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44DF6" w14:textId="77777777" w:rsidR="00860CB4" w:rsidRDefault="00860CB4">
      <w:pPr>
        <w:spacing w:after="200"/>
        <w:rPr>
          <w:b/>
          <w:sz w:val="24"/>
          <w:szCs w:val="24"/>
        </w:rPr>
      </w:pPr>
      <w:bookmarkStart w:id="0" w:name="_Toc453061915"/>
      <w:bookmarkStart w:id="1" w:name="_Toc433887723"/>
      <w:bookmarkStart w:id="2" w:name="_Toc433887725"/>
      <w:bookmarkStart w:id="3" w:name="_Toc433887726"/>
    </w:p>
    <w:p w14:paraId="16BFAC2A" w14:textId="77777777" w:rsidR="00860CB4" w:rsidRPr="0017483C" w:rsidRDefault="00860CB4" w:rsidP="00860CB4">
      <w:pPr>
        <w:rPr>
          <w:b/>
          <w:noProof/>
          <w:color w:val="404040" w:themeColor="text1" w:themeTint="BF"/>
          <w:sz w:val="36"/>
          <w:lang w:eastAsia="en-AU"/>
        </w:rPr>
      </w:pPr>
    </w:p>
    <w:p w14:paraId="523C79E9" w14:textId="77777777" w:rsidR="00860CB4" w:rsidRDefault="00860CB4" w:rsidP="00860CB4">
      <w:pPr>
        <w:rPr>
          <w:b/>
          <w:noProof/>
          <w:sz w:val="44"/>
          <w:lang w:eastAsia="en-AU"/>
        </w:rPr>
      </w:pPr>
    </w:p>
    <w:p w14:paraId="751DB163" w14:textId="77777777" w:rsidR="00860CB4" w:rsidRDefault="00860CB4" w:rsidP="00860CB4">
      <w:pPr>
        <w:rPr>
          <w:b/>
          <w:noProof/>
          <w:sz w:val="44"/>
          <w:lang w:eastAsia="en-AU"/>
        </w:rPr>
      </w:pPr>
    </w:p>
    <w:p w14:paraId="0F2B29B0" w14:textId="77777777" w:rsidR="00860CB4" w:rsidRPr="00A07560" w:rsidRDefault="00042E20" w:rsidP="003F7E59">
      <w:pPr>
        <w:ind w:right="-171"/>
        <w:rPr>
          <w:rFonts w:asciiTheme="minorHAnsi" w:hAnsiTheme="minorHAnsi" w:cstheme="minorHAnsi"/>
          <w:b/>
          <w:noProof/>
          <w:sz w:val="42"/>
          <w:szCs w:val="42"/>
          <w:lang w:eastAsia="en-AU"/>
        </w:rPr>
      </w:pPr>
      <w:r w:rsidRPr="00A07560">
        <w:rPr>
          <w:rFonts w:asciiTheme="minorHAnsi" w:hAnsiTheme="minorHAnsi" w:cstheme="minorHAnsi"/>
          <w:b/>
          <w:noProof/>
          <w:sz w:val="42"/>
          <w:szCs w:val="42"/>
          <w:lang w:eastAsia="en-AU"/>
        </w:rPr>
        <w:t xml:space="preserve">LOGIQC QMS </w:t>
      </w:r>
      <w:r w:rsidR="00FF61EE" w:rsidRPr="00A07560">
        <w:rPr>
          <w:rFonts w:asciiTheme="minorHAnsi" w:hAnsiTheme="minorHAnsi" w:cstheme="minorHAnsi"/>
          <w:b/>
          <w:noProof/>
          <w:sz w:val="42"/>
          <w:szCs w:val="42"/>
          <w:lang w:eastAsia="en-AU"/>
        </w:rPr>
        <w:t>SETUP GUIDE</w:t>
      </w:r>
      <w:r w:rsidR="00860CB4" w:rsidRPr="00A07560">
        <w:rPr>
          <w:rFonts w:asciiTheme="minorHAnsi" w:hAnsiTheme="minorHAnsi" w:cstheme="minorHAnsi"/>
          <w:b/>
          <w:noProof/>
          <w:sz w:val="42"/>
          <w:szCs w:val="42"/>
          <w:lang w:eastAsia="en-AU"/>
        </w:rPr>
        <w:t xml:space="preserve"> </w:t>
      </w:r>
      <w:r w:rsidR="003F7E59" w:rsidRPr="00A07560">
        <w:rPr>
          <w:rFonts w:asciiTheme="minorHAnsi" w:hAnsiTheme="minorHAnsi" w:cstheme="minorHAnsi"/>
          <w:b/>
          <w:noProof/>
          <w:sz w:val="42"/>
          <w:szCs w:val="42"/>
          <w:lang w:eastAsia="en-AU"/>
        </w:rPr>
        <w:t>- DAY HOSPITAL CONSULTING</w:t>
      </w:r>
    </w:p>
    <w:p w14:paraId="05EB0F32" w14:textId="77777777" w:rsidR="002534DB" w:rsidRPr="00A07560" w:rsidRDefault="002534DB" w:rsidP="002534DB">
      <w:pPr>
        <w:rPr>
          <w:rFonts w:asciiTheme="minorHAnsi" w:hAnsiTheme="minorHAnsi" w:cstheme="minorHAnsi"/>
          <w:noProof/>
          <w:lang w:eastAsia="en-AU"/>
        </w:rPr>
      </w:pPr>
      <w:r w:rsidRPr="00A07560">
        <w:rPr>
          <w:rFonts w:asciiTheme="minorHAnsi" w:hAnsiTheme="minorHAnsi" w:cstheme="minorHAnsi"/>
          <w:noProof/>
          <w:lang w:eastAsia="en-AU"/>
        </w:rPr>
        <w:t xml:space="preserve">This guide supports the set-up of the LOGIQC Quality Management System menus for Day Hospital Consulting clients in accordance with the requirements of the </w:t>
      </w:r>
      <w:r w:rsidRPr="00053445">
        <w:rPr>
          <w:i/>
        </w:rPr>
        <w:t>National Safety and Quality Health Service Standards (September 2011)</w:t>
      </w:r>
      <w:r w:rsidRPr="00A07560">
        <w:t xml:space="preserve"> and the </w:t>
      </w:r>
      <w:r w:rsidRPr="00053445">
        <w:rPr>
          <w:i/>
        </w:rPr>
        <w:t>ISO 9001:2</w:t>
      </w:r>
      <w:r w:rsidR="007A7A00" w:rsidRPr="00053445">
        <w:rPr>
          <w:i/>
        </w:rPr>
        <w:t>015 Quality management systems -</w:t>
      </w:r>
      <w:r w:rsidRPr="00053445">
        <w:rPr>
          <w:i/>
        </w:rPr>
        <w:t xml:space="preserve"> Requirements</w:t>
      </w:r>
      <w:r w:rsidRPr="00A07560">
        <w:rPr>
          <w:rFonts w:asciiTheme="minorHAnsi" w:hAnsiTheme="minorHAnsi" w:cstheme="minorHAnsi"/>
          <w:noProof/>
          <w:lang w:eastAsia="en-AU"/>
        </w:rPr>
        <w:t xml:space="preserve">. </w:t>
      </w:r>
    </w:p>
    <w:p w14:paraId="25B2A4DE" w14:textId="77777777" w:rsidR="002534DB" w:rsidRPr="00A07560" w:rsidRDefault="002534DB" w:rsidP="00860CB4">
      <w:pPr>
        <w:rPr>
          <w:noProof/>
          <w:lang w:eastAsia="en-AU"/>
        </w:rPr>
        <w:sectPr w:rsidR="002534DB" w:rsidRPr="00A07560"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p>
    <w:p w14:paraId="516B98DC" w14:textId="77777777" w:rsidR="000E3643" w:rsidRPr="00A07560" w:rsidRDefault="000E3643" w:rsidP="007842EB">
      <w:pPr>
        <w:pStyle w:val="Title"/>
        <w:rPr>
          <w:szCs w:val="52"/>
        </w:rPr>
      </w:pPr>
      <w:bookmarkStart w:id="4" w:name="_Toc466964454"/>
      <w:r w:rsidRPr="00A07560">
        <w:rPr>
          <w:szCs w:val="52"/>
        </w:rPr>
        <w:lastRenderedPageBreak/>
        <w:t xml:space="preserve">Customising </w:t>
      </w:r>
      <w:bookmarkEnd w:id="4"/>
      <w:r w:rsidRPr="00A07560">
        <w:rPr>
          <w:szCs w:val="52"/>
        </w:rPr>
        <w:t>menus</w:t>
      </w:r>
    </w:p>
    <w:p w14:paraId="27D42350" w14:textId="77777777" w:rsidR="000E3643" w:rsidRPr="00A07560" w:rsidRDefault="000E3643" w:rsidP="005E42ED">
      <w:pPr>
        <w:pStyle w:val="Heading3"/>
      </w:pPr>
    </w:p>
    <w:p w14:paraId="105B836A" w14:textId="77777777" w:rsidR="000E3643" w:rsidRPr="00A07560" w:rsidRDefault="000E3643" w:rsidP="00F973F1">
      <w:pPr>
        <w:pStyle w:val="Heading1"/>
      </w:pPr>
      <w:r w:rsidRPr="00A07560">
        <w:t>System menu types</w:t>
      </w:r>
    </w:p>
    <w:p w14:paraId="21CD3AB3" w14:textId="77777777" w:rsidR="000E3643" w:rsidRPr="00A07560" w:rsidRDefault="000E3643" w:rsidP="000E3643">
      <w:pPr>
        <w:rPr>
          <w:lang w:eastAsia="en-AU"/>
        </w:rPr>
      </w:pPr>
      <w:r w:rsidRPr="00A07560">
        <w:rPr>
          <w:lang w:eastAsia="en-AU"/>
        </w:rPr>
        <w:t>There are two main types of menus in LOGIQC: single level menus and double level menus. Most menus are single level. The double level menus are work area, incident type and identified risk.</w:t>
      </w:r>
    </w:p>
    <w:p w14:paraId="5951998D" w14:textId="77777777" w:rsidR="00905542" w:rsidRPr="00A07560" w:rsidRDefault="00905542" w:rsidP="00905542">
      <w:pPr>
        <w:rPr>
          <w:lang w:eastAsia="en-AU"/>
        </w:rPr>
      </w:pPr>
      <w:r w:rsidRPr="00A07560">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05542" w:rsidRPr="00A07560" w14:paraId="406960F5" w14:textId="77777777" w:rsidTr="000E3643">
        <w:tc>
          <w:tcPr>
            <w:tcW w:w="5012" w:type="dxa"/>
          </w:tcPr>
          <w:p w14:paraId="2A7C9CBA" w14:textId="77777777" w:rsidR="00905542" w:rsidRPr="00A07560" w:rsidRDefault="00905542" w:rsidP="00905542">
            <w:pPr>
              <w:jc w:val="center"/>
              <w:rPr>
                <w:b/>
                <w:lang w:eastAsia="en-AU"/>
              </w:rPr>
            </w:pPr>
            <w:r w:rsidRPr="00A07560">
              <w:rPr>
                <w:b/>
                <w:lang w:eastAsia="en-AU"/>
              </w:rPr>
              <w:t>Single level menu example</w:t>
            </w:r>
          </w:p>
        </w:tc>
        <w:tc>
          <w:tcPr>
            <w:tcW w:w="5013" w:type="dxa"/>
          </w:tcPr>
          <w:p w14:paraId="099551A2" w14:textId="77777777" w:rsidR="00905542" w:rsidRPr="00A07560" w:rsidRDefault="00905542" w:rsidP="00905542">
            <w:pPr>
              <w:jc w:val="center"/>
              <w:rPr>
                <w:b/>
                <w:lang w:eastAsia="en-AU"/>
              </w:rPr>
            </w:pPr>
            <w:r w:rsidRPr="00A07560">
              <w:rPr>
                <w:b/>
                <w:lang w:eastAsia="en-AU"/>
              </w:rPr>
              <w:t>Double level menu example</w:t>
            </w:r>
          </w:p>
        </w:tc>
      </w:tr>
      <w:tr w:rsidR="00905542" w:rsidRPr="00A07560" w14:paraId="72DB3F01" w14:textId="77777777" w:rsidTr="000E3643">
        <w:tc>
          <w:tcPr>
            <w:tcW w:w="5012" w:type="dxa"/>
          </w:tcPr>
          <w:p w14:paraId="25B97E2F" w14:textId="77777777" w:rsidR="00905542" w:rsidRPr="00A07560" w:rsidRDefault="00905542" w:rsidP="00905542">
            <w:pPr>
              <w:jc w:val="center"/>
              <w:rPr>
                <w:lang w:eastAsia="en-AU"/>
              </w:rPr>
            </w:pPr>
            <w:r w:rsidRPr="00A07560">
              <w:rPr>
                <w:noProof/>
                <w:lang w:val="en-US"/>
              </w:rPr>
              <mc:AlternateContent>
                <mc:Choice Requires="wps">
                  <w:drawing>
                    <wp:anchor distT="0" distB="0" distL="114300" distR="114300" simplePos="0" relativeHeight="251659264" behindDoc="0" locked="0" layoutInCell="1" allowOverlap="1" wp14:anchorId="064DF4B7" wp14:editId="77B1C78D">
                      <wp:simplePos x="0" y="0"/>
                      <wp:positionH relativeFrom="column">
                        <wp:posOffset>238113</wp:posOffset>
                      </wp:positionH>
                      <wp:positionV relativeFrom="paragraph">
                        <wp:posOffset>265095</wp:posOffset>
                      </wp:positionV>
                      <wp:extent cx="638355" cy="698739"/>
                      <wp:effectExtent l="0" t="0" r="9525" b="6350"/>
                      <wp:wrapNone/>
                      <wp:docPr id="15" name="Rectangle 15"/>
                      <wp:cNvGraphicFramePr/>
                      <a:graphic xmlns:a="http://schemas.openxmlformats.org/drawingml/2006/main">
                        <a:graphicData uri="http://schemas.microsoft.com/office/word/2010/wordprocessingShape">
                          <wps:wsp>
                            <wps:cNvSpPr/>
                            <wps:spPr>
                              <a:xfrm>
                                <a:off x="0" y="0"/>
                                <a:ext cx="638355" cy="69873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497B1" id="Rectangle 15" o:spid="_x0000_s1026" style="position:absolute;margin-left:18.75pt;margin-top:20.85pt;width:50.25pt;height: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" fillcolor="#f2f2f2 [3052]" stroked="f" strokeweight="2pt"/>
                  </w:pict>
                </mc:Fallback>
              </mc:AlternateContent>
            </w:r>
            <w:r w:rsidRPr="00A07560">
              <w:rPr>
                <w:noProof/>
                <w:lang w:val="en-US"/>
              </w:rPr>
              <w:drawing>
                <wp:inline distT="0" distB="0" distL="0" distR="0" wp14:anchorId="7A415977" wp14:editId="38122424">
                  <wp:extent cx="2879090" cy="1031882"/>
                  <wp:effectExtent l="19050" t="19050" r="16510" b="158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1885" r="49547"/>
                          <a:stretch/>
                        </pic:blipFill>
                        <pic:spPr bwMode="auto">
                          <a:xfrm>
                            <a:off x="0" y="0"/>
                            <a:ext cx="2880000" cy="1032208"/>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5013" w:type="dxa"/>
          </w:tcPr>
          <w:p w14:paraId="582A891F" w14:textId="77777777" w:rsidR="00905542" w:rsidRPr="00A07560" w:rsidRDefault="00905542" w:rsidP="00905542">
            <w:pPr>
              <w:jc w:val="center"/>
              <w:rPr>
                <w:lang w:eastAsia="en-AU"/>
              </w:rPr>
            </w:pPr>
            <w:r w:rsidRPr="00A07560">
              <w:rPr>
                <w:noProof/>
                <w:lang w:val="en-US"/>
              </w:rPr>
              <mc:AlternateContent>
                <mc:Choice Requires="wps">
                  <w:drawing>
                    <wp:anchor distT="0" distB="0" distL="114300" distR="114300" simplePos="0" relativeHeight="251660288" behindDoc="0" locked="0" layoutInCell="1" allowOverlap="1" wp14:anchorId="2B0140F0" wp14:editId="6A24F214">
                      <wp:simplePos x="0" y="0"/>
                      <wp:positionH relativeFrom="column">
                        <wp:posOffset>126365</wp:posOffset>
                      </wp:positionH>
                      <wp:positionV relativeFrom="paragraph">
                        <wp:posOffset>359146</wp:posOffset>
                      </wp:positionV>
                      <wp:extent cx="767751" cy="672860"/>
                      <wp:effectExtent l="0" t="0" r="0" b="0"/>
                      <wp:wrapNone/>
                      <wp:docPr id="28" name="Rectangle 28"/>
                      <wp:cNvGraphicFramePr/>
                      <a:graphic xmlns:a="http://schemas.openxmlformats.org/drawingml/2006/main">
                        <a:graphicData uri="http://schemas.microsoft.com/office/word/2010/wordprocessingShape">
                          <wps:wsp>
                            <wps:cNvSpPr/>
                            <wps:spPr>
                              <a:xfrm>
                                <a:off x="0" y="0"/>
                                <a:ext cx="767751" cy="6728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2DDF4" id="Rectangle 28" o:spid="_x0000_s1026" style="position:absolute;margin-left:9.95pt;margin-top:28.3pt;width:60.45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" fillcolor="#f2f2f2 [3052]" stroked="f" strokeweight="2pt"/>
                  </w:pict>
                </mc:Fallback>
              </mc:AlternateContent>
            </w:r>
            <w:r w:rsidRPr="00A07560">
              <w:rPr>
                <w:noProof/>
                <w:lang w:val="en-US"/>
              </w:rPr>
              <w:drawing>
                <wp:inline distT="0" distB="0" distL="0" distR="0" wp14:anchorId="2667E0A1" wp14:editId="7A214186">
                  <wp:extent cx="2837815" cy="1017905"/>
                  <wp:effectExtent l="19050" t="19050" r="1968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 b="18995"/>
                          <a:stretch/>
                        </pic:blipFill>
                        <pic:spPr bwMode="auto">
                          <a:xfrm>
                            <a:off x="0" y="0"/>
                            <a:ext cx="2854907" cy="1024036"/>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905542" w:rsidRPr="00A07560" w14:paraId="5AD8520F" w14:textId="77777777" w:rsidTr="00905542">
        <w:tc>
          <w:tcPr>
            <w:tcW w:w="5012" w:type="dxa"/>
          </w:tcPr>
          <w:p w14:paraId="600CF3E9" w14:textId="77777777" w:rsidR="00905542" w:rsidRPr="00A07560" w:rsidRDefault="00905542" w:rsidP="00905542">
            <w:pPr>
              <w:jc w:val="center"/>
              <w:rPr>
                <w:noProof/>
                <w:lang w:eastAsia="en-AU"/>
              </w:rPr>
            </w:pPr>
          </w:p>
        </w:tc>
        <w:tc>
          <w:tcPr>
            <w:tcW w:w="5013" w:type="dxa"/>
          </w:tcPr>
          <w:p w14:paraId="6BF616DF" w14:textId="77777777" w:rsidR="00905542" w:rsidRPr="00A07560" w:rsidRDefault="00905542" w:rsidP="00905542">
            <w:pPr>
              <w:jc w:val="center"/>
              <w:rPr>
                <w:noProof/>
                <w:lang w:eastAsia="en-AU"/>
              </w:rPr>
            </w:pPr>
          </w:p>
        </w:tc>
      </w:tr>
      <w:tr w:rsidR="00905542" w:rsidRPr="00A07560" w14:paraId="647094FC" w14:textId="77777777" w:rsidTr="00905542">
        <w:tc>
          <w:tcPr>
            <w:tcW w:w="5012" w:type="dxa"/>
          </w:tcPr>
          <w:p w14:paraId="37D0FCC4" w14:textId="77777777" w:rsidR="000E3643" w:rsidRPr="00A07560" w:rsidRDefault="000E3643" w:rsidP="00905542">
            <w:pPr>
              <w:ind w:left="175"/>
              <w:rPr>
                <w:b/>
                <w:noProof/>
                <w:lang w:eastAsia="en-AU"/>
              </w:rPr>
            </w:pPr>
            <w:r w:rsidRPr="00A07560">
              <w:rPr>
                <w:b/>
                <w:noProof/>
                <w:lang w:eastAsia="en-AU"/>
              </w:rPr>
              <w:t>Single level menus</w:t>
            </w:r>
          </w:p>
          <w:p w14:paraId="677DB395" w14:textId="77777777" w:rsidR="00905542" w:rsidRPr="00A07560" w:rsidRDefault="00905542" w:rsidP="00905542">
            <w:pPr>
              <w:ind w:left="175"/>
              <w:rPr>
                <w:noProof/>
                <w:lang w:eastAsia="en-AU"/>
              </w:rPr>
            </w:pPr>
            <w:r w:rsidRPr="00A07560">
              <w:rPr>
                <w:noProof/>
                <w:lang w:eastAsia="en-AU"/>
              </w:rPr>
              <w:t>Accreditation assessment</w:t>
            </w:r>
          </w:p>
          <w:p w14:paraId="5C5F46CD" w14:textId="77777777" w:rsidR="00905542" w:rsidRPr="00A07560" w:rsidRDefault="00905542" w:rsidP="00905542">
            <w:pPr>
              <w:ind w:left="175"/>
              <w:rPr>
                <w:noProof/>
                <w:lang w:eastAsia="en-AU"/>
              </w:rPr>
            </w:pPr>
            <w:r w:rsidRPr="00A07560">
              <w:rPr>
                <w:noProof/>
                <w:lang w:eastAsia="en-AU"/>
              </w:rPr>
              <w:t>Compliance source document</w:t>
            </w:r>
          </w:p>
          <w:p w14:paraId="4E2C00FC" w14:textId="77777777" w:rsidR="00905542" w:rsidRPr="00A07560" w:rsidRDefault="00905542" w:rsidP="00905542">
            <w:pPr>
              <w:ind w:left="175"/>
              <w:rPr>
                <w:noProof/>
                <w:lang w:eastAsia="en-AU"/>
              </w:rPr>
            </w:pPr>
            <w:r w:rsidRPr="00A07560">
              <w:rPr>
                <w:noProof/>
                <w:lang w:eastAsia="en-AU"/>
              </w:rPr>
              <w:t>Contact type</w:t>
            </w:r>
          </w:p>
          <w:p w14:paraId="092EAD93" w14:textId="77777777" w:rsidR="00905542" w:rsidRPr="00A07560" w:rsidRDefault="00905542" w:rsidP="00905542">
            <w:pPr>
              <w:ind w:left="175"/>
              <w:rPr>
                <w:noProof/>
                <w:lang w:eastAsia="en-AU"/>
              </w:rPr>
            </w:pPr>
            <w:r w:rsidRPr="00A07560">
              <w:rPr>
                <w:noProof/>
                <w:lang w:eastAsia="en-AU"/>
              </w:rPr>
              <w:t>Contract category</w:t>
            </w:r>
          </w:p>
          <w:p w14:paraId="5EC594B3" w14:textId="77777777" w:rsidR="00905542" w:rsidRPr="00A07560" w:rsidRDefault="00905542" w:rsidP="00905542">
            <w:pPr>
              <w:ind w:left="175"/>
              <w:rPr>
                <w:noProof/>
                <w:lang w:eastAsia="en-AU"/>
              </w:rPr>
            </w:pPr>
            <w:r w:rsidRPr="00A07560">
              <w:rPr>
                <w:noProof/>
                <w:lang w:eastAsia="en-AU"/>
              </w:rPr>
              <w:t>Document category</w:t>
            </w:r>
          </w:p>
          <w:p w14:paraId="5CE68EFC" w14:textId="77777777" w:rsidR="00905542" w:rsidRPr="00A07560" w:rsidRDefault="00905542" w:rsidP="00905542">
            <w:pPr>
              <w:ind w:left="175"/>
              <w:rPr>
                <w:noProof/>
                <w:lang w:eastAsia="en-AU"/>
              </w:rPr>
            </w:pPr>
            <w:r w:rsidRPr="00A07560">
              <w:rPr>
                <w:noProof/>
                <w:lang w:eastAsia="en-AU"/>
              </w:rPr>
              <w:t>Feedback category</w:t>
            </w:r>
          </w:p>
          <w:p w14:paraId="14085256" w14:textId="77777777" w:rsidR="00905542" w:rsidRPr="00A07560" w:rsidRDefault="00905542" w:rsidP="00905542">
            <w:pPr>
              <w:ind w:left="175"/>
              <w:rPr>
                <w:noProof/>
                <w:lang w:eastAsia="en-AU"/>
              </w:rPr>
            </w:pPr>
            <w:r w:rsidRPr="00A07560">
              <w:rPr>
                <w:noProof/>
                <w:lang w:eastAsia="en-AU"/>
              </w:rPr>
              <w:t>Feedback source</w:t>
            </w:r>
          </w:p>
          <w:p w14:paraId="1E4B593A" w14:textId="77777777" w:rsidR="00905542" w:rsidRPr="00A07560" w:rsidRDefault="00905542" w:rsidP="00905542">
            <w:pPr>
              <w:ind w:left="175"/>
              <w:rPr>
                <w:noProof/>
                <w:lang w:eastAsia="en-AU"/>
              </w:rPr>
            </w:pPr>
            <w:r w:rsidRPr="00A07560">
              <w:rPr>
                <w:noProof/>
                <w:lang w:eastAsia="en-AU"/>
              </w:rPr>
              <w:t>Feedback type</w:t>
            </w:r>
          </w:p>
          <w:p w14:paraId="4BAAD173" w14:textId="77777777" w:rsidR="00905542" w:rsidRPr="00A07560" w:rsidRDefault="00905542" w:rsidP="00905542">
            <w:pPr>
              <w:ind w:left="175"/>
              <w:rPr>
                <w:noProof/>
                <w:lang w:eastAsia="en-AU"/>
              </w:rPr>
            </w:pPr>
            <w:r w:rsidRPr="00A07560">
              <w:rPr>
                <w:noProof/>
                <w:lang w:eastAsia="en-AU"/>
              </w:rPr>
              <w:t>Improvement source</w:t>
            </w:r>
          </w:p>
          <w:p w14:paraId="7331F846" w14:textId="77777777" w:rsidR="000E3643" w:rsidRPr="00A07560" w:rsidRDefault="000E3643" w:rsidP="00905542">
            <w:pPr>
              <w:ind w:left="175"/>
              <w:rPr>
                <w:noProof/>
                <w:lang w:eastAsia="en-AU"/>
              </w:rPr>
            </w:pPr>
            <w:r w:rsidRPr="00A07560">
              <w:rPr>
                <w:noProof/>
                <w:lang w:eastAsia="en-AU"/>
              </w:rPr>
              <w:t>Licensing type</w:t>
            </w:r>
          </w:p>
          <w:p w14:paraId="5F0E8AEA" w14:textId="77777777" w:rsidR="000E3643" w:rsidRPr="00A07560" w:rsidRDefault="000E3643" w:rsidP="00905542">
            <w:pPr>
              <w:ind w:left="175"/>
              <w:rPr>
                <w:noProof/>
                <w:lang w:eastAsia="en-AU"/>
              </w:rPr>
            </w:pPr>
            <w:r w:rsidRPr="00A07560">
              <w:rPr>
                <w:noProof/>
                <w:lang w:eastAsia="en-AU"/>
              </w:rPr>
              <w:t>Meetings *</w:t>
            </w:r>
          </w:p>
          <w:p w14:paraId="4BF42C04" w14:textId="77777777" w:rsidR="000E3643" w:rsidRPr="00A07560" w:rsidRDefault="000E3643" w:rsidP="00905542">
            <w:pPr>
              <w:ind w:left="175"/>
              <w:rPr>
                <w:noProof/>
                <w:lang w:eastAsia="en-AU"/>
              </w:rPr>
            </w:pPr>
            <w:r w:rsidRPr="00A07560">
              <w:rPr>
                <w:noProof/>
                <w:lang w:eastAsia="en-AU"/>
              </w:rPr>
              <w:t>Positions *</w:t>
            </w:r>
          </w:p>
          <w:p w14:paraId="71497CB4" w14:textId="77777777" w:rsidR="000E3643" w:rsidRPr="00A07560" w:rsidRDefault="000E3643" w:rsidP="00905542">
            <w:pPr>
              <w:ind w:left="175"/>
              <w:rPr>
                <w:noProof/>
                <w:lang w:eastAsia="en-AU"/>
              </w:rPr>
            </w:pPr>
            <w:r w:rsidRPr="00A07560">
              <w:rPr>
                <w:noProof/>
                <w:lang w:eastAsia="en-AU"/>
              </w:rPr>
              <w:t>Records category</w:t>
            </w:r>
          </w:p>
          <w:p w14:paraId="2B41EAC5" w14:textId="77777777" w:rsidR="000E3643" w:rsidRPr="00A07560" w:rsidRDefault="000E3643" w:rsidP="00905542">
            <w:pPr>
              <w:ind w:left="175"/>
              <w:rPr>
                <w:noProof/>
                <w:lang w:eastAsia="en-AU"/>
              </w:rPr>
            </w:pPr>
            <w:r w:rsidRPr="00A07560">
              <w:rPr>
                <w:noProof/>
                <w:lang w:eastAsia="en-AU"/>
              </w:rPr>
              <w:t>Risk dimension</w:t>
            </w:r>
          </w:p>
          <w:p w14:paraId="1AD85844" w14:textId="77777777" w:rsidR="000E3643" w:rsidRPr="00A07560" w:rsidRDefault="000E3643" w:rsidP="00905542">
            <w:pPr>
              <w:ind w:left="175"/>
              <w:rPr>
                <w:noProof/>
                <w:lang w:eastAsia="en-AU"/>
              </w:rPr>
            </w:pPr>
            <w:r w:rsidRPr="00A07560">
              <w:rPr>
                <w:noProof/>
                <w:lang w:eastAsia="en-AU"/>
              </w:rPr>
              <w:t xml:space="preserve">Risk treatment information </w:t>
            </w:r>
          </w:p>
          <w:p w14:paraId="78BEF43A" w14:textId="77777777" w:rsidR="000E3643" w:rsidRPr="00A07560" w:rsidRDefault="000E3643" w:rsidP="00905542">
            <w:pPr>
              <w:ind w:left="175"/>
              <w:rPr>
                <w:noProof/>
                <w:lang w:eastAsia="en-AU"/>
              </w:rPr>
            </w:pPr>
            <w:r w:rsidRPr="00A07560">
              <w:rPr>
                <w:noProof/>
                <w:lang w:eastAsia="en-AU"/>
              </w:rPr>
              <w:t>Supplier assessment criteria</w:t>
            </w:r>
          </w:p>
          <w:p w14:paraId="50AC58DE" w14:textId="77777777" w:rsidR="000E3643" w:rsidRPr="00A07560" w:rsidRDefault="000E3643" w:rsidP="00905542">
            <w:pPr>
              <w:ind w:left="175"/>
              <w:rPr>
                <w:noProof/>
                <w:lang w:eastAsia="en-AU"/>
              </w:rPr>
            </w:pPr>
            <w:r w:rsidRPr="00A07560">
              <w:rPr>
                <w:noProof/>
                <w:lang w:eastAsia="en-AU"/>
              </w:rPr>
              <w:t>Training type</w:t>
            </w:r>
          </w:p>
          <w:p w14:paraId="7EDA29F7" w14:textId="77777777" w:rsidR="000E3643" w:rsidRPr="00A07560" w:rsidRDefault="000E3643" w:rsidP="00905542">
            <w:pPr>
              <w:ind w:left="175"/>
              <w:rPr>
                <w:noProof/>
                <w:lang w:eastAsia="en-AU"/>
              </w:rPr>
            </w:pPr>
          </w:p>
          <w:p w14:paraId="1288E976" w14:textId="77777777" w:rsidR="00905542" w:rsidRPr="00A07560" w:rsidRDefault="000E3643" w:rsidP="000E3643">
            <w:pPr>
              <w:rPr>
                <w:noProof/>
                <w:lang w:eastAsia="en-AU"/>
              </w:rPr>
            </w:pPr>
            <w:r w:rsidRPr="00A07560">
              <w:rPr>
                <w:noProof/>
                <w:lang w:eastAsia="en-AU"/>
              </w:rPr>
              <w:t xml:space="preserve">*  The content in these menus can be edited. </w:t>
            </w:r>
          </w:p>
          <w:p w14:paraId="297109BE" w14:textId="77777777" w:rsidR="000E3643" w:rsidRPr="00A07560" w:rsidRDefault="000E3643" w:rsidP="00905542">
            <w:pPr>
              <w:ind w:left="175"/>
              <w:rPr>
                <w:noProof/>
                <w:lang w:eastAsia="en-AU"/>
              </w:rPr>
            </w:pPr>
          </w:p>
          <w:p w14:paraId="708F8880" w14:textId="77777777" w:rsidR="000E3643" w:rsidRPr="00A07560" w:rsidRDefault="000E3643" w:rsidP="00905542">
            <w:pPr>
              <w:ind w:left="175"/>
              <w:rPr>
                <w:noProof/>
                <w:lang w:eastAsia="en-AU"/>
              </w:rPr>
            </w:pPr>
          </w:p>
        </w:tc>
        <w:tc>
          <w:tcPr>
            <w:tcW w:w="5013" w:type="dxa"/>
          </w:tcPr>
          <w:p w14:paraId="4D748578" w14:textId="77777777" w:rsidR="000E3643" w:rsidRPr="00A07560" w:rsidRDefault="000E3643" w:rsidP="000E3643">
            <w:pPr>
              <w:ind w:left="265"/>
              <w:rPr>
                <w:b/>
                <w:noProof/>
                <w:lang w:eastAsia="en-AU"/>
              </w:rPr>
            </w:pPr>
            <w:r w:rsidRPr="00A07560">
              <w:rPr>
                <w:b/>
                <w:noProof/>
                <w:lang w:eastAsia="en-AU"/>
              </w:rPr>
              <w:t>Double level menus</w:t>
            </w:r>
          </w:p>
          <w:p w14:paraId="0A3126E3" w14:textId="77777777" w:rsidR="00905542" w:rsidRPr="00A07560" w:rsidRDefault="000E3643" w:rsidP="000E3643">
            <w:pPr>
              <w:ind w:left="265"/>
              <w:rPr>
                <w:noProof/>
                <w:lang w:eastAsia="en-AU"/>
              </w:rPr>
            </w:pPr>
            <w:r w:rsidRPr="00A07560">
              <w:rPr>
                <w:noProof/>
                <w:lang w:eastAsia="en-AU"/>
              </w:rPr>
              <w:t>Primary + secondary incident type</w:t>
            </w:r>
          </w:p>
          <w:p w14:paraId="1AAD8139" w14:textId="77777777" w:rsidR="000E3643" w:rsidRPr="00A07560" w:rsidRDefault="000E3643" w:rsidP="000E3643">
            <w:pPr>
              <w:ind w:left="265"/>
              <w:rPr>
                <w:noProof/>
                <w:lang w:eastAsia="en-AU"/>
              </w:rPr>
            </w:pPr>
            <w:r w:rsidRPr="00A07560">
              <w:rPr>
                <w:noProof/>
                <w:lang w:eastAsia="en-AU"/>
              </w:rPr>
              <w:t>Primary + secondary work area</w:t>
            </w:r>
          </w:p>
          <w:p w14:paraId="0D432860" w14:textId="77777777" w:rsidR="000E3643" w:rsidRPr="00A07560" w:rsidRDefault="000E3643" w:rsidP="000E3643">
            <w:pPr>
              <w:ind w:left="265"/>
              <w:rPr>
                <w:noProof/>
                <w:lang w:eastAsia="en-AU"/>
              </w:rPr>
            </w:pPr>
            <w:r w:rsidRPr="00A07560">
              <w:rPr>
                <w:noProof/>
                <w:lang w:eastAsia="en-AU"/>
              </w:rPr>
              <w:t xml:space="preserve">Risk category + risk name </w:t>
            </w:r>
          </w:p>
        </w:tc>
      </w:tr>
    </w:tbl>
    <w:p w14:paraId="4E106488" w14:textId="77777777" w:rsidR="000E3643" w:rsidRPr="00A07560" w:rsidRDefault="000E3643" w:rsidP="00F973F1">
      <w:pPr>
        <w:pStyle w:val="Heading1"/>
      </w:pPr>
      <w:bookmarkStart w:id="5" w:name="_Toc466964465"/>
    </w:p>
    <w:p w14:paraId="65ED9F34" w14:textId="77777777" w:rsidR="000E3643" w:rsidRPr="00A07560" w:rsidRDefault="000E3643">
      <w:pPr>
        <w:spacing w:after="200"/>
        <w:rPr>
          <w:b/>
          <w:sz w:val="24"/>
          <w:szCs w:val="24"/>
        </w:rPr>
      </w:pPr>
      <w:r w:rsidRPr="00A07560">
        <w:br w:type="page"/>
      </w:r>
      <w:bookmarkStart w:id="6" w:name="_GoBack"/>
      <w:bookmarkEnd w:id="6"/>
    </w:p>
    <w:bookmarkEnd w:id="5"/>
    <w:p w14:paraId="68017A03" w14:textId="77777777" w:rsidR="007842EB" w:rsidRPr="00A07560" w:rsidRDefault="007842EB" w:rsidP="00F973F1">
      <w:pPr>
        <w:pStyle w:val="Heading1"/>
      </w:pPr>
      <w:r w:rsidRPr="00A07560">
        <w:lastRenderedPageBreak/>
        <w:t xml:space="preserve">Editing single level menu options </w:t>
      </w:r>
    </w:p>
    <w:p w14:paraId="1BB2A30D" w14:textId="77777777" w:rsidR="007842EB" w:rsidRPr="00A07560" w:rsidRDefault="007842EB" w:rsidP="007842EB">
      <w:pPr>
        <w:rPr>
          <w:lang w:eastAsia="en-AU"/>
        </w:rPr>
      </w:pPr>
      <w:r w:rsidRPr="00A07560">
        <w:rPr>
          <w:lang w:eastAsia="en-AU"/>
        </w:rPr>
        <w:t xml:space="preserve">These instructions use the </w:t>
      </w:r>
      <w:r w:rsidRPr="00A07560">
        <w:rPr>
          <w:rStyle w:val="Strong"/>
        </w:rPr>
        <w:t>contact type</w:t>
      </w:r>
      <w:r w:rsidRPr="00A07560">
        <w:rPr>
          <w:lang w:eastAsia="en-AU"/>
        </w:rPr>
        <w:t xml:space="preserve"> menu as an example.</w:t>
      </w:r>
    </w:p>
    <w:p w14:paraId="2F25FB05" w14:textId="77777777" w:rsidR="007842EB" w:rsidRPr="00A07560" w:rsidRDefault="007842EB" w:rsidP="007842EB">
      <w:pPr>
        <w:pStyle w:val="ListParagraph"/>
        <w:numPr>
          <w:ilvl w:val="0"/>
          <w:numId w:val="42"/>
        </w:numPr>
        <w:spacing w:after="0" w:line="320" w:lineRule="exact"/>
        <w:contextualSpacing w:val="0"/>
      </w:pPr>
      <w:r w:rsidRPr="00A07560">
        <w:t xml:space="preserve">Log-in as administrator and select </w:t>
      </w:r>
      <w:r w:rsidRPr="00A07560">
        <w:rPr>
          <w:rStyle w:val="Strong"/>
        </w:rPr>
        <w:t>system setup</w:t>
      </w:r>
      <w:r w:rsidRPr="00A07560">
        <w:t xml:space="preserve"> in the system settings menu.</w:t>
      </w:r>
    </w:p>
    <w:p w14:paraId="5F1BCBBA" w14:textId="77777777" w:rsidR="007842EB" w:rsidRPr="00A07560" w:rsidRDefault="007842EB" w:rsidP="007842EB">
      <w:pPr>
        <w:pStyle w:val="ListParagraph"/>
        <w:numPr>
          <w:ilvl w:val="0"/>
          <w:numId w:val="42"/>
        </w:numPr>
        <w:spacing w:after="0" w:line="320" w:lineRule="exact"/>
        <w:contextualSpacing w:val="0"/>
      </w:pPr>
      <w:r w:rsidRPr="00A07560">
        <w:t>From the system setup menu, select the menu to edit.</w:t>
      </w:r>
    </w:p>
    <w:p w14:paraId="48638167" w14:textId="77777777" w:rsidR="007842EB" w:rsidRPr="00A07560" w:rsidRDefault="00585B2E" w:rsidP="007842EB">
      <w:pPr>
        <w:pStyle w:val="Picture"/>
      </w:pPr>
      <w:r w:rsidRPr="00A07560">
        <w:rPr>
          <w:lang w:val="en-US" w:eastAsia="en-US"/>
        </w:rPr>
        <w:drawing>
          <wp:inline distT="0" distB="0" distL="0" distR="0" wp14:anchorId="68DBA4FE" wp14:editId="4D559318">
            <wp:extent cx="3600000" cy="2611184"/>
            <wp:effectExtent l="19050" t="19050" r="19685" b="177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2611184"/>
                    </a:xfrm>
                    <a:prstGeom prst="rect">
                      <a:avLst/>
                    </a:prstGeom>
                    <a:ln>
                      <a:solidFill>
                        <a:schemeClr val="bg1">
                          <a:lumMod val="75000"/>
                        </a:schemeClr>
                      </a:solidFill>
                    </a:ln>
                  </pic:spPr>
                </pic:pic>
              </a:graphicData>
            </a:graphic>
          </wp:inline>
        </w:drawing>
      </w:r>
    </w:p>
    <w:p w14:paraId="2C68164C" w14:textId="77777777" w:rsidR="007842EB" w:rsidRPr="00A07560"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sidRPr="00A07560">
        <w:rPr>
          <w:noProof/>
        </w:rPr>
        <w:t xml:space="preserve">Enter the new menu option into the </w:t>
      </w:r>
      <w:r w:rsidRPr="00A07560">
        <w:rPr>
          <w:rStyle w:val="Strong"/>
        </w:rPr>
        <w:t>add an option field</w:t>
      </w:r>
      <w:r w:rsidRPr="00A07560">
        <w:rPr>
          <w:noProof/>
        </w:rPr>
        <w:t>.</w:t>
      </w:r>
    </w:p>
    <w:p w14:paraId="302C3F32" w14:textId="77777777" w:rsidR="007842EB" w:rsidRPr="00A07560"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sidRPr="00A07560">
        <w:rPr>
          <w:noProof/>
        </w:rPr>
        <w:t xml:space="preserve">Click </w:t>
      </w:r>
      <w:r w:rsidRPr="00A07560">
        <w:rPr>
          <w:b/>
          <w:noProof/>
        </w:rPr>
        <w:t>add</w:t>
      </w:r>
      <w:r w:rsidRPr="00A07560">
        <w:rPr>
          <w:noProof/>
        </w:rPr>
        <w:t xml:space="preserve"> and click </w:t>
      </w:r>
      <w:r w:rsidRPr="00A07560">
        <w:rPr>
          <w:b/>
          <w:noProof/>
        </w:rPr>
        <w:t>save</w:t>
      </w:r>
      <w:r w:rsidRPr="00A07560">
        <w:rPr>
          <w:noProof/>
        </w:rPr>
        <w:t xml:space="preserve">. </w:t>
      </w:r>
    </w:p>
    <w:p w14:paraId="2C8135FC" w14:textId="77777777" w:rsidR="007842EB" w:rsidRPr="00A07560" w:rsidRDefault="007842EB" w:rsidP="007842EB">
      <w:pPr>
        <w:pStyle w:val="ListParagraph"/>
        <w:numPr>
          <w:ilvl w:val="0"/>
          <w:numId w:val="42"/>
        </w:numPr>
        <w:spacing w:after="0" w:line="320" w:lineRule="exact"/>
        <w:contextualSpacing w:val="0"/>
        <w:rPr>
          <w:rFonts w:eastAsiaTheme="majorEastAsia" w:cstheme="minorHAnsi"/>
          <w:b/>
          <w:noProof/>
          <w:szCs w:val="26"/>
          <w:lang w:eastAsia="en-AU"/>
        </w:rPr>
      </w:pPr>
      <w:r w:rsidRPr="00A07560">
        <w:rPr>
          <w:noProof/>
        </w:rPr>
        <w:t>To remove menu options, click remove and click save. (Note: Once an option has been used in a register item in the system the option can only be disabled and cannot be removed)</w:t>
      </w:r>
    </w:p>
    <w:p w14:paraId="7400CFB2" w14:textId="77777777" w:rsidR="007842EB" w:rsidRPr="00A07560" w:rsidRDefault="007842EB" w:rsidP="00F973F1">
      <w:pPr>
        <w:pStyle w:val="Heading1"/>
      </w:pPr>
    </w:p>
    <w:p w14:paraId="5E2CE6FC" w14:textId="77777777" w:rsidR="007842EB" w:rsidRPr="00A07560" w:rsidRDefault="007842EB" w:rsidP="007842EB">
      <w:pPr>
        <w:rPr>
          <w:b/>
          <w:noProof/>
          <w:sz w:val="28"/>
          <w:lang w:eastAsia="en-AU"/>
        </w:rPr>
      </w:pPr>
      <w:r w:rsidRPr="00A07560">
        <w:br w:type="page"/>
      </w:r>
    </w:p>
    <w:p w14:paraId="7BA62D2E" w14:textId="77777777" w:rsidR="007842EB" w:rsidRPr="00A07560" w:rsidRDefault="007842EB" w:rsidP="00F973F1">
      <w:pPr>
        <w:pStyle w:val="Heading1"/>
      </w:pPr>
      <w:r w:rsidRPr="00A07560">
        <w:lastRenderedPageBreak/>
        <w:t xml:space="preserve">Editing double level menu options </w:t>
      </w:r>
    </w:p>
    <w:p w14:paraId="31204389" w14:textId="77777777" w:rsidR="007842EB" w:rsidRPr="00A07560" w:rsidRDefault="007842EB" w:rsidP="007842EB">
      <w:pPr>
        <w:rPr>
          <w:lang w:eastAsia="en-AU"/>
        </w:rPr>
      </w:pPr>
      <w:r w:rsidRPr="00A07560">
        <w:rPr>
          <w:lang w:eastAsia="en-AU"/>
        </w:rPr>
        <w:t xml:space="preserve">These instructions use the </w:t>
      </w:r>
      <w:r w:rsidRPr="00A07560">
        <w:rPr>
          <w:rStyle w:val="Strong"/>
        </w:rPr>
        <w:t>work area</w:t>
      </w:r>
      <w:r w:rsidRPr="00A07560">
        <w:rPr>
          <w:lang w:eastAsia="en-AU"/>
        </w:rPr>
        <w:t xml:space="preserve"> menu as an example.</w:t>
      </w:r>
    </w:p>
    <w:p w14:paraId="3DCBA221" w14:textId="77777777" w:rsidR="007842EB" w:rsidRPr="00A07560" w:rsidRDefault="007842EB" w:rsidP="00D50A65">
      <w:pPr>
        <w:pStyle w:val="Body"/>
        <w:numPr>
          <w:ilvl w:val="0"/>
          <w:numId w:val="41"/>
        </w:numPr>
        <w:spacing w:after="0"/>
        <w:rPr>
          <w:rFonts w:ascii="Calibri Light" w:hAnsi="Calibri Light"/>
          <w:sz w:val="20"/>
          <w:lang w:eastAsia="en-US"/>
        </w:rPr>
      </w:pPr>
      <w:r w:rsidRPr="00A07560">
        <w:rPr>
          <w:rFonts w:ascii="Calibri Light" w:hAnsi="Calibri Light"/>
          <w:sz w:val="20"/>
          <w:lang w:eastAsia="en-US"/>
        </w:rPr>
        <w:t xml:space="preserve">Log-in with the Administrator password and select </w:t>
      </w:r>
      <w:r w:rsidRPr="00A07560">
        <w:rPr>
          <w:rFonts w:ascii="Calibri Light" w:hAnsi="Calibri Light"/>
          <w:b/>
          <w:bCs/>
          <w:sz w:val="20"/>
          <w:lang w:eastAsia="en-US"/>
        </w:rPr>
        <w:t>system setup</w:t>
      </w:r>
      <w:r w:rsidRPr="00A07560">
        <w:rPr>
          <w:rFonts w:ascii="Calibri Light" w:hAnsi="Calibri Light"/>
          <w:sz w:val="20"/>
          <w:lang w:eastAsia="en-US"/>
        </w:rPr>
        <w:t xml:space="preserve"> in the system settings menu.</w:t>
      </w:r>
    </w:p>
    <w:p w14:paraId="4817B124" w14:textId="77777777" w:rsidR="007842EB" w:rsidRPr="00A07560" w:rsidRDefault="007842EB" w:rsidP="007842EB">
      <w:pPr>
        <w:pStyle w:val="ListParagraph"/>
        <w:numPr>
          <w:ilvl w:val="0"/>
          <w:numId w:val="41"/>
        </w:numPr>
        <w:spacing w:before="120" w:after="240" w:line="320" w:lineRule="exact"/>
        <w:contextualSpacing w:val="0"/>
      </w:pPr>
      <w:r w:rsidRPr="00A07560">
        <w:t xml:space="preserve">From the system setup menu, select </w:t>
      </w:r>
      <w:r w:rsidRPr="00A07560">
        <w:rPr>
          <w:rStyle w:val="Strong"/>
        </w:rPr>
        <w:t>primary work area</w:t>
      </w:r>
      <w:r w:rsidRPr="00A07560">
        <w:t xml:space="preserve"> from the menu. From this screen, you can customise the menu to your organisation by adding and removing menu options.</w:t>
      </w:r>
    </w:p>
    <w:p w14:paraId="4FF39429" w14:textId="77777777" w:rsidR="007842EB" w:rsidRPr="00A07560" w:rsidRDefault="007842EB" w:rsidP="007842EB">
      <w:pPr>
        <w:pStyle w:val="Picture"/>
        <w:spacing w:before="120"/>
      </w:pPr>
      <w:r w:rsidRPr="00A07560">
        <w:rPr>
          <w:lang w:val="en-US" w:eastAsia="en-US"/>
        </w:rPr>
        <w:drawing>
          <wp:inline distT="0" distB="0" distL="0" distR="0" wp14:anchorId="66F8CBFE" wp14:editId="71B6CC07">
            <wp:extent cx="3600000" cy="1903789"/>
            <wp:effectExtent l="19050" t="19050" r="19685" b="203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1903789"/>
                    </a:xfrm>
                    <a:prstGeom prst="rect">
                      <a:avLst/>
                    </a:prstGeom>
                    <a:ln>
                      <a:solidFill>
                        <a:schemeClr val="bg1">
                          <a:lumMod val="75000"/>
                        </a:schemeClr>
                      </a:solidFill>
                    </a:ln>
                  </pic:spPr>
                </pic:pic>
              </a:graphicData>
            </a:graphic>
          </wp:inline>
        </w:drawing>
      </w:r>
    </w:p>
    <w:p w14:paraId="4E87B9D1" w14:textId="77777777" w:rsidR="007842EB" w:rsidRPr="00A07560"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A07560">
        <w:t>To add new primary work area categories and type into the option field.</w:t>
      </w:r>
    </w:p>
    <w:p w14:paraId="47F0675C" w14:textId="77777777" w:rsidR="007842EB" w:rsidRPr="00A07560"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A07560">
        <w:t xml:space="preserve">Click </w:t>
      </w:r>
      <w:r w:rsidRPr="00A07560">
        <w:rPr>
          <w:b/>
        </w:rPr>
        <w:t>add</w:t>
      </w:r>
      <w:r w:rsidRPr="00A07560">
        <w:t xml:space="preserve"> and click </w:t>
      </w:r>
      <w:r w:rsidRPr="00A07560">
        <w:rPr>
          <w:b/>
        </w:rPr>
        <w:t>save</w:t>
      </w:r>
      <w:r w:rsidRPr="00A07560">
        <w:t>.</w:t>
      </w:r>
    </w:p>
    <w:p w14:paraId="6CBA057E" w14:textId="77777777" w:rsidR="007842EB" w:rsidRPr="00A07560"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A07560">
        <w:rPr>
          <w:noProof/>
        </w:rPr>
        <w:t xml:space="preserve">To remove </w:t>
      </w:r>
      <w:r w:rsidRPr="00A07560">
        <w:t xml:space="preserve">primary work area </w:t>
      </w:r>
      <w:r w:rsidRPr="00A07560">
        <w:rPr>
          <w:noProof/>
        </w:rPr>
        <w:t xml:space="preserve">categories that you don’t want, click remove and click </w:t>
      </w:r>
      <w:r w:rsidRPr="00A07560">
        <w:rPr>
          <w:b/>
          <w:noProof/>
        </w:rPr>
        <w:t>save</w:t>
      </w:r>
      <w:r w:rsidRPr="00A07560">
        <w:rPr>
          <w:noProof/>
        </w:rPr>
        <w:t>. (Note: Once an option has been used in a register item in the system the option can only be disabled and cannot be removed)</w:t>
      </w:r>
    </w:p>
    <w:p w14:paraId="3771A125" w14:textId="77777777" w:rsidR="007842EB" w:rsidRPr="00A07560"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A07560">
        <w:t xml:space="preserve">Select </w:t>
      </w:r>
      <w:r w:rsidRPr="00A07560">
        <w:rPr>
          <w:rStyle w:val="Strong"/>
        </w:rPr>
        <w:t>secondary work area</w:t>
      </w:r>
      <w:r w:rsidRPr="00A07560">
        <w:t xml:space="preserve"> from the </w:t>
      </w:r>
      <w:r w:rsidRPr="00A07560">
        <w:rPr>
          <w:rStyle w:val="Strong"/>
        </w:rPr>
        <w:t>system setup</w:t>
      </w:r>
      <w:r w:rsidRPr="00A07560">
        <w:t xml:space="preserve"> menu.</w:t>
      </w:r>
    </w:p>
    <w:p w14:paraId="1D3FD159" w14:textId="77777777" w:rsidR="007842EB" w:rsidRPr="00A07560" w:rsidRDefault="007842EB" w:rsidP="007842EB">
      <w:pPr>
        <w:pStyle w:val="ListParagraph"/>
        <w:ind w:left="360"/>
        <w:rPr>
          <w:rFonts w:eastAsiaTheme="majorEastAsia" w:cstheme="minorHAnsi"/>
          <w:b/>
          <w:noProof/>
          <w:szCs w:val="26"/>
          <w:lang w:eastAsia="en-AU"/>
        </w:rPr>
      </w:pPr>
      <w:r w:rsidRPr="00A07560">
        <w:t xml:space="preserve">If a new primary category is created LOGIQC will automatically create a duplicate secondary menu label with the word ‘all’ appended. This option can be removed after other secondary options are added to the category. LOGIQC requires a minimum of one secondary menu option for each primary option. </w:t>
      </w:r>
    </w:p>
    <w:p w14:paraId="344F130F" w14:textId="77777777" w:rsidR="007842EB" w:rsidRPr="00A07560" w:rsidRDefault="007842EB" w:rsidP="007842EB">
      <w:pPr>
        <w:pStyle w:val="Picture"/>
        <w:rPr>
          <w:rFonts w:eastAsiaTheme="majorEastAsia" w:cstheme="minorHAnsi"/>
          <w:szCs w:val="26"/>
        </w:rPr>
      </w:pPr>
      <w:r w:rsidRPr="00A07560">
        <w:rPr>
          <w:lang w:val="en-US" w:eastAsia="en-US"/>
        </w:rPr>
        <w:drawing>
          <wp:inline distT="0" distB="0" distL="0" distR="0" wp14:anchorId="0CBE12F2" wp14:editId="72E97EB1">
            <wp:extent cx="3600000" cy="2666010"/>
            <wp:effectExtent l="19050" t="19050" r="19685" b="203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000" cy="2666010"/>
                    </a:xfrm>
                    <a:prstGeom prst="rect">
                      <a:avLst/>
                    </a:prstGeom>
                    <a:ln>
                      <a:solidFill>
                        <a:schemeClr val="bg1">
                          <a:lumMod val="75000"/>
                        </a:schemeClr>
                      </a:solidFill>
                    </a:ln>
                  </pic:spPr>
                </pic:pic>
              </a:graphicData>
            </a:graphic>
          </wp:inline>
        </w:drawing>
      </w:r>
    </w:p>
    <w:p w14:paraId="589AE41D" w14:textId="77777777" w:rsidR="007842EB" w:rsidRPr="00A07560"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A07560">
        <w:rPr>
          <w:noProof/>
        </w:rPr>
        <w:t xml:space="preserve">To add new secondary work areas, select the related primary work area and type into the option field. </w:t>
      </w:r>
    </w:p>
    <w:p w14:paraId="492E192E" w14:textId="77777777" w:rsidR="007842EB" w:rsidRPr="00A07560"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A07560">
        <w:rPr>
          <w:noProof/>
        </w:rPr>
        <w:t xml:space="preserve">Click </w:t>
      </w:r>
      <w:r w:rsidRPr="00A07560">
        <w:rPr>
          <w:b/>
          <w:noProof/>
        </w:rPr>
        <w:t>add</w:t>
      </w:r>
      <w:r w:rsidRPr="00A07560">
        <w:rPr>
          <w:noProof/>
        </w:rPr>
        <w:t xml:space="preserve"> and click </w:t>
      </w:r>
      <w:r w:rsidRPr="00A07560">
        <w:rPr>
          <w:b/>
          <w:noProof/>
        </w:rPr>
        <w:t>save</w:t>
      </w:r>
      <w:r w:rsidRPr="00A07560">
        <w:rPr>
          <w:noProof/>
        </w:rPr>
        <w:t xml:space="preserve">. </w:t>
      </w:r>
    </w:p>
    <w:p w14:paraId="0888E217" w14:textId="77777777" w:rsidR="007842EB" w:rsidRPr="00A07560" w:rsidRDefault="007842EB" w:rsidP="007842EB">
      <w:pPr>
        <w:pStyle w:val="ListParagraph"/>
        <w:numPr>
          <w:ilvl w:val="0"/>
          <w:numId w:val="41"/>
        </w:numPr>
        <w:spacing w:after="0" w:line="320" w:lineRule="exact"/>
        <w:contextualSpacing w:val="0"/>
        <w:rPr>
          <w:rFonts w:eastAsiaTheme="majorEastAsia" w:cstheme="minorHAnsi"/>
          <w:b/>
          <w:noProof/>
          <w:szCs w:val="26"/>
          <w:lang w:eastAsia="en-AU"/>
        </w:rPr>
      </w:pPr>
      <w:r w:rsidRPr="00A07560">
        <w:rPr>
          <w:noProof/>
        </w:rPr>
        <w:t xml:space="preserve">To remove </w:t>
      </w:r>
      <w:r w:rsidRPr="00A07560">
        <w:t xml:space="preserve">secondary work area </w:t>
      </w:r>
      <w:r w:rsidRPr="00A07560">
        <w:rPr>
          <w:noProof/>
        </w:rPr>
        <w:t xml:space="preserve">categories that you don’t want, click remove and click </w:t>
      </w:r>
      <w:r w:rsidRPr="00A07560">
        <w:rPr>
          <w:b/>
          <w:noProof/>
        </w:rPr>
        <w:t>save</w:t>
      </w:r>
      <w:r w:rsidRPr="00A07560">
        <w:rPr>
          <w:noProof/>
        </w:rPr>
        <w:t>. (Note: Once an option has been used in a register item in the system the option can only be disabled and cannot be removed)</w:t>
      </w:r>
    </w:p>
    <w:p w14:paraId="065640CF" w14:textId="77777777" w:rsidR="007842EB" w:rsidRPr="00A07560" w:rsidRDefault="007842EB">
      <w:pPr>
        <w:spacing w:after="200"/>
        <w:rPr>
          <w:rStyle w:val="Strong"/>
          <w:rFonts w:ascii="Calibri Light" w:eastAsiaTheme="majorEastAsia" w:hAnsi="Calibri Light" w:cstheme="majorBidi"/>
          <w:sz w:val="22"/>
          <w:szCs w:val="26"/>
        </w:rPr>
      </w:pPr>
      <w:r w:rsidRPr="00A07560">
        <w:rPr>
          <w:rStyle w:val="Strong"/>
          <w:rFonts w:ascii="Calibri Light" w:hAnsi="Calibri Light"/>
          <w:b w:val="0"/>
          <w:bCs w:val="0"/>
        </w:rPr>
        <w:br w:type="page"/>
      </w:r>
    </w:p>
    <w:p w14:paraId="3600FE5F" w14:textId="77777777" w:rsidR="006F4147" w:rsidRPr="00A07560" w:rsidRDefault="00DB6D08" w:rsidP="006F4147">
      <w:pPr>
        <w:pStyle w:val="Title"/>
        <w:rPr>
          <w:szCs w:val="52"/>
        </w:rPr>
      </w:pPr>
      <w:r w:rsidRPr="00A07560">
        <w:rPr>
          <w:szCs w:val="52"/>
        </w:rPr>
        <w:lastRenderedPageBreak/>
        <w:t>System menu examples</w:t>
      </w:r>
    </w:p>
    <w:p w14:paraId="5F2B4CB0" w14:textId="77777777" w:rsidR="002534DB" w:rsidRPr="00A07560" w:rsidRDefault="002534DB" w:rsidP="002534DB">
      <w:pPr>
        <w:pStyle w:val="Heading1"/>
      </w:pPr>
    </w:p>
    <w:p w14:paraId="1B29F566" w14:textId="77777777" w:rsidR="002534DB" w:rsidRPr="00A07560" w:rsidRDefault="002534DB" w:rsidP="002534DB">
      <w:pPr>
        <w:pStyle w:val="Heading1"/>
      </w:pPr>
      <w:r w:rsidRPr="00A07560">
        <w:t xml:space="preserve">Accreditation Register </w:t>
      </w:r>
    </w:p>
    <w:p w14:paraId="33B80E64" w14:textId="77777777" w:rsidR="002534DB" w:rsidRPr="00A07560" w:rsidRDefault="002534DB" w:rsidP="007A7A00">
      <w:pPr>
        <w:spacing w:before="240" w:after="0"/>
      </w:pPr>
      <w:r w:rsidRPr="00A07560">
        <w:t xml:space="preserve">The </w:t>
      </w:r>
      <w:r w:rsidRPr="00A07560">
        <w:rPr>
          <w:b/>
        </w:rPr>
        <w:t>accreditation business system</w:t>
      </w:r>
      <w:r w:rsidRPr="00A07560">
        <w:t xml:space="preserve"> is used to group ‘accreditation actions required’ into higher order categories in the accreditation action plan and excel export. This way the individual tasks added can be categories. </w:t>
      </w:r>
    </w:p>
    <w:p w14:paraId="03D3160F" w14:textId="3B90E94B" w:rsidR="002534DB" w:rsidRPr="00580233" w:rsidRDefault="002534DB" w:rsidP="00580233">
      <w:pPr>
        <w:spacing w:after="200"/>
        <w:rPr>
          <w:rFonts w:asciiTheme="minorHAnsi" w:hAnsiTheme="minorHAnsi" w:cstheme="minorHAnsi"/>
          <w:b/>
          <w:sz w:val="28"/>
          <w:szCs w:val="24"/>
        </w:rPr>
      </w:pPr>
      <w:r w:rsidRPr="00A07560">
        <w:rPr>
          <w:noProof/>
          <w:lang w:val="en-US"/>
        </w:rPr>
        <w:drawing>
          <wp:inline distT="0" distB="0" distL="0" distR="0" wp14:anchorId="02AE2FA9" wp14:editId="6F671479">
            <wp:extent cx="6581775" cy="1348740"/>
            <wp:effectExtent l="19050" t="19050" r="28575" b="2286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581775" cy="13487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580233" w:rsidRPr="00A07560" w14:paraId="220FC814" w14:textId="77777777" w:rsidTr="00580233">
        <w:trPr>
          <w:trHeight w:val="346"/>
        </w:trPr>
        <w:tc>
          <w:tcPr>
            <w:tcW w:w="5000" w:type="pct"/>
            <w:shd w:val="clear" w:color="auto" w:fill="C6D9F1" w:themeFill="text2" w:themeFillTint="33"/>
            <w:vAlign w:val="center"/>
          </w:tcPr>
          <w:p w14:paraId="182D6F33" w14:textId="1E1D68A2" w:rsidR="00580233" w:rsidRPr="00580233" w:rsidRDefault="00580233" w:rsidP="00580233">
            <w:pPr>
              <w:pStyle w:val="Heading3"/>
              <w:spacing w:before="0" w:after="0"/>
            </w:pPr>
            <w:r w:rsidRPr="00A07560">
              <w:t xml:space="preserve">Accreditation business system - Examples  </w:t>
            </w:r>
          </w:p>
        </w:tc>
      </w:tr>
      <w:tr w:rsidR="007A7A00" w:rsidRPr="00A07560" w14:paraId="68E94CC0" w14:textId="77777777" w:rsidTr="005431FE">
        <w:trPr>
          <w:trHeight w:val="346"/>
        </w:trPr>
        <w:tc>
          <w:tcPr>
            <w:tcW w:w="5000" w:type="pct"/>
            <w:vAlign w:val="center"/>
          </w:tcPr>
          <w:p w14:paraId="5401ECE1" w14:textId="77777777" w:rsidR="007A7A00" w:rsidRPr="00A07560" w:rsidRDefault="007A7A00" w:rsidP="005431FE">
            <w:pPr>
              <w:spacing w:after="0"/>
              <w:rPr>
                <w:color w:val="000000" w:themeColor="text1"/>
                <w:szCs w:val="20"/>
              </w:rPr>
            </w:pPr>
            <w:r w:rsidRPr="00A07560">
              <w:rPr>
                <w:color w:val="000000" w:themeColor="text1"/>
                <w:szCs w:val="20"/>
              </w:rPr>
              <w:t>Accountability and reporting</w:t>
            </w:r>
          </w:p>
        </w:tc>
      </w:tr>
      <w:tr w:rsidR="007A7A00" w:rsidRPr="00A07560" w14:paraId="7BAE2D47" w14:textId="77777777" w:rsidTr="005431FE">
        <w:trPr>
          <w:trHeight w:val="346"/>
        </w:trPr>
        <w:tc>
          <w:tcPr>
            <w:tcW w:w="5000" w:type="pct"/>
            <w:vAlign w:val="center"/>
          </w:tcPr>
          <w:p w14:paraId="593259DC" w14:textId="77777777" w:rsidR="007A7A00" w:rsidRPr="00A07560" w:rsidRDefault="007A7A00" w:rsidP="005431FE">
            <w:pPr>
              <w:spacing w:after="0"/>
              <w:rPr>
                <w:color w:val="000000" w:themeColor="text1"/>
                <w:szCs w:val="20"/>
              </w:rPr>
            </w:pPr>
            <w:r w:rsidRPr="00A07560">
              <w:rPr>
                <w:color w:val="000000" w:themeColor="text1"/>
                <w:szCs w:val="20"/>
              </w:rPr>
              <w:t xml:space="preserve">Cold chain </w:t>
            </w:r>
          </w:p>
        </w:tc>
      </w:tr>
      <w:tr w:rsidR="007A7A00" w:rsidRPr="00A07560" w14:paraId="3899EF8B" w14:textId="77777777" w:rsidTr="005431FE">
        <w:trPr>
          <w:trHeight w:val="346"/>
        </w:trPr>
        <w:tc>
          <w:tcPr>
            <w:tcW w:w="5000" w:type="pct"/>
            <w:vAlign w:val="center"/>
          </w:tcPr>
          <w:p w14:paraId="640BED42" w14:textId="77777777" w:rsidR="007A7A00" w:rsidRPr="00A07560" w:rsidRDefault="007A7A00" w:rsidP="005431FE">
            <w:pPr>
              <w:spacing w:after="0"/>
              <w:rPr>
                <w:color w:val="000000" w:themeColor="text1"/>
                <w:szCs w:val="20"/>
              </w:rPr>
            </w:pPr>
            <w:r w:rsidRPr="00A07560">
              <w:rPr>
                <w:color w:val="000000" w:themeColor="text1"/>
                <w:szCs w:val="20"/>
              </w:rPr>
              <w:t>Consumer engagement</w:t>
            </w:r>
          </w:p>
        </w:tc>
      </w:tr>
      <w:tr w:rsidR="007A7A00" w:rsidRPr="00A07560" w14:paraId="5BEA03E4" w14:textId="77777777" w:rsidTr="005431FE">
        <w:trPr>
          <w:trHeight w:val="346"/>
        </w:trPr>
        <w:tc>
          <w:tcPr>
            <w:tcW w:w="5000" w:type="pct"/>
            <w:vAlign w:val="center"/>
          </w:tcPr>
          <w:p w14:paraId="048776ED" w14:textId="77777777" w:rsidR="007A7A00" w:rsidRPr="00A07560" w:rsidRDefault="007A7A00" w:rsidP="005431FE">
            <w:pPr>
              <w:spacing w:after="0"/>
              <w:rPr>
                <w:color w:val="000000" w:themeColor="text1"/>
                <w:szCs w:val="20"/>
              </w:rPr>
            </w:pPr>
            <w:r w:rsidRPr="00A07560">
              <w:rPr>
                <w:color w:val="000000" w:themeColor="text1"/>
                <w:szCs w:val="20"/>
              </w:rPr>
              <w:t>Equipment - medical</w:t>
            </w:r>
          </w:p>
        </w:tc>
      </w:tr>
      <w:tr w:rsidR="007A7A00" w:rsidRPr="00A07560" w14:paraId="21506619" w14:textId="77777777" w:rsidTr="005431FE">
        <w:trPr>
          <w:trHeight w:val="346"/>
        </w:trPr>
        <w:tc>
          <w:tcPr>
            <w:tcW w:w="5000" w:type="pct"/>
            <w:vAlign w:val="center"/>
          </w:tcPr>
          <w:p w14:paraId="3BA41898" w14:textId="77777777" w:rsidR="007A7A00" w:rsidRPr="00A07560" w:rsidRDefault="00B95F2F" w:rsidP="005431FE">
            <w:pPr>
              <w:spacing w:after="0"/>
              <w:rPr>
                <w:color w:val="000000" w:themeColor="text1"/>
                <w:szCs w:val="20"/>
              </w:rPr>
            </w:pPr>
            <w:r w:rsidRPr="00A07560">
              <w:rPr>
                <w:color w:val="000000" w:themeColor="text1"/>
                <w:szCs w:val="20"/>
              </w:rPr>
              <w:t>Equipment -</w:t>
            </w:r>
            <w:r w:rsidR="007A7A00" w:rsidRPr="00A07560">
              <w:rPr>
                <w:color w:val="000000" w:themeColor="text1"/>
                <w:szCs w:val="20"/>
              </w:rPr>
              <w:t xml:space="preserve"> non-medical</w:t>
            </w:r>
          </w:p>
        </w:tc>
      </w:tr>
      <w:tr w:rsidR="007A7A00" w:rsidRPr="00A07560" w14:paraId="00B785A1" w14:textId="77777777" w:rsidTr="005431FE">
        <w:trPr>
          <w:trHeight w:val="346"/>
        </w:trPr>
        <w:tc>
          <w:tcPr>
            <w:tcW w:w="5000" w:type="pct"/>
            <w:vAlign w:val="center"/>
          </w:tcPr>
          <w:p w14:paraId="24698F9F" w14:textId="77777777" w:rsidR="007A7A00" w:rsidRPr="00A07560" w:rsidRDefault="007A7A00" w:rsidP="005431FE">
            <w:pPr>
              <w:spacing w:after="0"/>
              <w:rPr>
                <w:color w:val="000000" w:themeColor="text1"/>
                <w:szCs w:val="20"/>
              </w:rPr>
            </w:pPr>
            <w:r w:rsidRPr="00A07560">
              <w:rPr>
                <w:color w:val="000000" w:themeColor="text1"/>
                <w:szCs w:val="20"/>
              </w:rPr>
              <w:t xml:space="preserve">Governance - clinical </w:t>
            </w:r>
          </w:p>
        </w:tc>
      </w:tr>
      <w:tr w:rsidR="007A7A00" w:rsidRPr="00A07560" w14:paraId="39746F27" w14:textId="77777777" w:rsidTr="005431FE">
        <w:trPr>
          <w:trHeight w:val="346"/>
        </w:trPr>
        <w:tc>
          <w:tcPr>
            <w:tcW w:w="5000" w:type="pct"/>
            <w:vAlign w:val="center"/>
          </w:tcPr>
          <w:p w14:paraId="1B8E342D" w14:textId="77777777" w:rsidR="007A7A00" w:rsidRPr="00A07560" w:rsidRDefault="007A7A00" w:rsidP="005431FE">
            <w:pPr>
              <w:spacing w:after="0"/>
              <w:rPr>
                <w:color w:val="000000" w:themeColor="text1"/>
                <w:szCs w:val="20"/>
              </w:rPr>
            </w:pPr>
            <w:r w:rsidRPr="00A07560">
              <w:rPr>
                <w:color w:val="000000" w:themeColor="text1"/>
                <w:szCs w:val="20"/>
              </w:rPr>
              <w:t>Governance - corporate</w:t>
            </w:r>
          </w:p>
        </w:tc>
      </w:tr>
      <w:tr w:rsidR="007A7A00" w:rsidRPr="00A07560" w14:paraId="17A6C1B3" w14:textId="77777777" w:rsidTr="005431FE">
        <w:trPr>
          <w:trHeight w:val="346"/>
        </w:trPr>
        <w:tc>
          <w:tcPr>
            <w:tcW w:w="5000" w:type="pct"/>
            <w:vAlign w:val="center"/>
          </w:tcPr>
          <w:p w14:paraId="42D8F11D" w14:textId="77777777" w:rsidR="007A7A00" w:rsidRPr="00A07560" w:rsidRDefault="007A7A00" w:rsidP="005431FE">
            <w:pPr>
              <w:spacing w:after="0"/>
              <w:rPr>
                <w:color w:val="000000" w:themeColor="text1"/>
                <w:szCs w:val="20"/>
              </w:rPr>
            </w:pPr>
            <w:r w:rsidRPr="00A07560">
              <w:rPr>
                <w:color w:val="000000" w:themeColor="text1"/>
                <w:szCs w:val="20"/>
              </w:rPr>
              <w:t xml:space="preserve">Infection control </w:t>
            </w:r>
          </w:p>
        </w:tc>
      </w:tr>
      <w:tr w:rsidR="007A7A00" w:rsidRPr="00A07560" w14:paraId="063181DD" w14:textId="77777777" w:rsidTr="005431FE">
        <w:trPr>
          <w:trHeight w:val="346"/>
        </w:trPr>
        <w:tc>
          <w:tcPr>
            <w:tcW w:w="5000" w:type="pct"/>
            <w:vAlign w:val="center"/>
          </w:tcPr>
          <w:p w14:paraId="7361B389" w14:textId="77777777" w:rsidR="007A7A00" w:rsidRPr="00A07560" w:rsidRDefault="007A7A00" w:rsidP="005431FE">
            <w:pPr>
              <w:spacing w:after="0"/>
              <w:rPr>
                <w:color w:val="000000" w:themeColor="text1"/>
                <w:szCs w:val="20"/>
              </w:rPr>
            </w:pPr>
            <w:r w:rsidRPr="00A07560">
              <w:rPr>
                <w:color w:val="000000" w:themeColor="text1"/>
                <w:szCs w:val="20"/>
              </w:rPr>
              <w:t xml:space="preserve">Internal communication </w:t>
            </w:r>
          </w:p>
        </w:tc>
      </w:tr>
      <w:tr w:rsidR="007A7A00" w:rsidRPr="00A07560" w14:paraId="6FF04082" w14:textId="77777777" w:rsidTr="005431FE">
        <w:trPr>
          <w:trHeight w:val="346"/>
        </w:trPr>
        <w:tc>
          <w:tcPr>
            <w:tcW w:w="5000" w:type="pct"/>
            <w:vAlign w:val="center"/>
          </w:tcPr>
          <w:p w14:paraId="344FAEC3" w14:textId="77777777" w:rsidR="007A7A00" w:rsidRPr="00A07560" w:rsidRDefault="007A7A00" w:rsidP="005431FE">
            <w:pPr>
              <w:spacing w:after="0"/>
              <w:rPr>
                <w:color w:val="000000" w:themeColor="text1"/>
                <w:szCs w:val="20"/>
              </w:rPr>
            </w:pPr>
            <w:r w:rsidRPr="00A07560">
              <w:rPr>
                <w:color w:val="000000" w:themeColor="text1"/>
                <w:szCs w:val="20"/>
              </w:rPr>
              <w:t xml:space="preserve">Management - clinical </w:t>
            </w:r>
          </w:p>
        </w:tc>
      </w:tr>
      <w:tr w:rsidR="007A7A00" w:rsidRPr="00A07560" w14:paraId="4AFCFD7C" w14:textId="77777777" w:rsidTr="005431FE">
        <w:trPr>
          <w:trHeight w:val="346"/>
        </w:trPr>
        <w:tc>
          <w:tcPr>
            <w:tcW w:w="5000" w:type="pct"/>
            <w:vAlign w:val="center"/>
          </w:tcPr>
          <w:p w14:paraId="6EE7BAFA" w14:textId="77777777" w:rsidR="007A7A00" w:rsidRPr="00A07560" w:rsidRDefault="007A7A00" w:rsidP="005431FE">
            <w:pPr>
              <w:spacing w:after="0"/>
              <w:rPr>
                <w:color w:val="000000" w:themeColor="text1"/>
                <w:szCs w:val="20"/>
              </w:rPr>
            </w:pPr>
            <w:r w:rsidRPr="00A07560">
              <w:rPr>
                <w:color w:val="000000" w:themeColor="text1"/>
                <w:szCs w:val="20"/>
              </w:rPr>
              <w:t xml:space="preserve">Management - corporate </w:t>
            </w:r>
          </w:p>
        </w:tc>
      </w:tr>
      <w:tr w:rsidR="007A7A00" w:rsidRPr="00A07560" w14:paraId="094B3D4C" w14:textId="77777777" w:rsidTr="005431FE">
        <w:trPr>
          <w:trHeight w:val="346"/>
        </w:trPr>
        <w:tc>
          <w:tcPr>
            <w:tcW w:w="5000" w:type="pct"/>
            <w:vAlign w:val="center"/>
          </w:tcPr>
          <w:p w14:paraId="669550D7" w14:textId="77777777" w:rsidR="007A7A00" w:rsidRPr="00A07560" w:rsidRDefault="007A7A00" w:rsidP="005431FE">
            <w:pPr>
              <w:spacing w:after="0"/>
              <w:rPr>
                <w:color w:val="000000" w:themeColor="text1"/>
                <w:szCs w:val="20"/>
              </w:rPr>
            </w:pPr>
            <w:r w:rsidRPr="00A07560">
              <w:rPr>
                <w:color w:val="000000" w:themeColor="text1"/>
                <w:szCs w:val="20"/>
              </w:rPr>
              <w:t>Training - induction</w:t>
            </w:r>
          </w:p>
        </w:tc>
      </w:tr>
      <w:tr w:rsidR="007A7A00" w:rsidRPr="00A07560" w14:paraId="61D4D7F9" w14:textId="77777777" w:rsidTr="005431FE">
        <w:trPr>
          <w:trHeight w:val="346"/>
        </w:trPr>
        <w:tc>
          <w:tcPr>
            <w:tcW w:w="5000" w:type="pct"/>
            <w:vAlign w:val="center"/>
          </w:tcPr>
          <w:p w14:paraId="267B4362" w14:textId="77777777" w:rsidR="007A7A00" w:rsidRPr="00A07560" w:rsidRDefault="007A7A00" w:rsidP="005431FE">
            <w:pPr>
              <w:spacing w:after="0"/>
              <w:rPr>
                <w:color w:val="000000" w:themeColor="text1"/>
                <w:szCs w:val="20"/>
              </w:rPr>
            </w:pPr>
            <w:r w:rsidRPr="00A07560">
              <w:rPr>
                <w:color w:val="000000" w:themeColor="text1"/>
                <w:szCs w:val="20"/>
              </w:rPr>
              <w:t>Training - mandatory</w:t>
            </w:r>
          </w:p>
        </w:tc>
      </w:tr>
    </w:tbl>
    <w:p w14:paraId="3D6E4F56" w14:textId="77777777" w:rsidR="002534DB" w:rsidRPr="00A07560" w:rsidRDefault="002534DB" w:rsidP="002534DB">
      <w:pPr>
        <w:pStyle w:val="Heading3"/>
      </w:pPr>
    </w:p>
    <w:p w14:paraId="4BE674F3" w14:textId="77777777" w:rsidR="006F4147" w:rsidRPr="00A07560" w:rsidRDefault="006F4147" w:rsidP="005E42ED">
      <w:pPr>
        <w:pStyle w:val="Heading3"/>
      </w:pPr>
    </w:p>
    <w:p w14:paraId="63217EE5" w14:textId="77777777" w:rsidR="002534DB" w:rsidRPr="00A07560" w:rsidRDefault="002534DB" w:rsidP="00F973F1">
      <w:pPr>
        <w:pStyle w:val="Heading1"/>
      </w:pPr>
    </w:p>
    <w:p w14:paraId="170DF142" w14:textId="77777777" w:rsidR="002534DB" w:rsidRPr="00A07560" w:rsidRDefault="002534DB">
      <w:pPr>
        <w:spacing w:after="200"/>
        <w:rPr>
          <w:rFonts w:asciiTheme="minorHAnsi" w:hAnsiTheme="minorHAnsi" w:cstheme="minorHAnsi"/>
          <w:b/>
          <w:sz w:val="28"/>
          <w:szCs w:val="24"/>
        </w:rPr>
      </w:pPr>
      <w:r w:rsidRPr="00A07560">
        <w:br w:type="page"/>
      </w:r>
    </w:p>
    <w:p w14:paraId="0CED3132" w14:textId="77777777" w:rsidR="00F36B3F" w:rsidRPr="00A07560" w:rsidRDefault="00942301" w:rsidP="00F973F1">
      <w:pPr>
        <w:pStyle w:val="Heading1"/>
      </w:pPr>
      <w:r w:rsidRPr="00A07560">
        <w:lastRenderedPageBreak/>
        <w:t>C</w:t>
      </w:r>
      <w:r w:rsidR="00C025F2" w:rsidRPr="00A07560">
        <w:t>ompliance R</w:t>
      </w:r>
      <w:r w:rsidR="00F36B3F" w:rsidRPr="00A07560">
        <w:t>egister</w:t>
      </w:r>
      <w:bookmarkEnd w:id="0"/>
    </w:p>
    <w:p w14:paraId="0284F1D5" w14:textId="77777777" w:rsidR="00AE5360" w:rsidRPr="00A07560" w:rsidRDefault="00AE5360" w:rsidP="00AE5360">
      <w:r w:rsidRPr="00A07560">
        <w:t xml:space="preserve">The </w:t>
      </w:r>
      <w:r w:rsidRPr="00A07560">
        <w:rPr>
          <w:b/>
        </w:rPr>
        <w:t>Source of requirement</w:t>
      </w:r>
      <w:r w:rsidRPr="00A07560">
        <w:t xml:space="preserve"> menu is used when scheduling a compliance task. It allows for the task to be coded to the entity or regulation that stipulates that </w:t>
      </w:r>
      <w:r w:rsidR="00D130D8" w:rsidRPr="00A07560">
        <w:t xml:space="preserve">the task should </w:t>
      </w:r>
      <w:r w:rsidRPr="00A07560">
        <w:t xml:space="preserve">be carried out. </w:t>
      </w:r>
      <w:r w:rsidR="00D130D8" w:rsidRPr="00A07560">
        <w:t>Reports can be generated based on the selections in this menu.</w:t>
      </w:r>
    </w:p>
    <w:p w14:paraId="0792D458" w14:textId="7540AFE2" w:rsidR="00F36B3F" w:rsidRPr="00A07560" w:rsidRDefault="009B5AAD" w:rsidP="00580233">
      <w:r w:rsidRPr="00A07560">
        <w:rPr>
          <w:noProof/>
          <w:lang w:val="en-US"/>
        </w:rPr>
        <mc:AlternateContent>
          <mc:Choice Requires="wps">
            <w:drawing>
              <wp:anchor distT="0" distB="0" distL="114300" distR="114300" simplePos="0" relativeHeight="251670528" behindDoc="0" locked="0" layoutInCell="1" allowOverlap="1" wp14:anchorId="60895AFF" wp14:editId="1074CEEB">
                <wp:simplePos x="0" y="0"/>
                <wp:positionH relativeFrom="column">
                  <wp:posOffset>3321050</wp:posOffset>
                </wp:positionH>
                <wp:positionV relativeFrom="paragraph">
                  <wp:posOffset>1808811</wp:posOffset>
                </wp:positionV>
                <wp:extent cx="3122295" cy="276045"/>
                <wp:effectExtent l="0" t="0" r="1905" b="0"/>
                <wp:wrapNone/>
                <wp:docPr id="58" name="Rectangle 58"/>
                <wp:cNvGraphicFramePr/>
                <a:graphic xmlns:a="http://schemas.openxmlformats.org/drawingml/2006/main">
                  <a:graphicData uri="http://schemas.microsoft.com/office/word/2010/wordprocessingShape">
                    <wps:wsp>
                      <wps:cNvSpPr/>
                      <wps:spPr>
                        <a:xfrm>
                          <a:off x="0" y="0"/>
                          <a:ext cx="3122295" cy="2760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FC906" id="Rectangle 58" o:spid="_x0000_s1026" style="position:absolute;margin-left:261.5pt;margin-top:142.45pt;width:245.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" fillcolor="#f2f2f2 [3052]" stroked="f" strokeweight="2pt"/>
            </w:pict>
          </mc:Fallback>
        </mc:AlternateContent>
      </w:r>
      <w:r w:rsidRPr="00A07560">
        <w:rPr>
          <w:noProof/>
          <w:lang w:val="en-US"/>
        </w:rPr>
        <mc:AlternateContent>
          <mc:Choice Requires="wps">
            <w:drawing>
              <wp:anchor distT="0" distB="0" distL="114300" distR="114300" simplePos="0" relativeHeight="251668480" behindDoc="0" locked="0" layoutInCell="1" allowOverlap="1" wp14:anchorId="6C32BE86" wp14:editId="71C3FA83">
                <wp:simplePos x="0" y="0"/>
                <wp:positionH relativeFrom="column">
                  <wp:posOffset>127264</wp:posOffset>
                </wp:positionH>
                <wp:positionV relativeFrom="paragraph">
                  <wp:posOffset>1448435</wp:posOffset>
                </wp:positionV>
                <wp:extent cx="689610" cy="508635"/>
                <wp:effectExtent l="0" t="0" r="0" b="5715"/>
                <wp:wrapNone/>
                <wp:docPr id="57" name="Rectangle 57"/>
                <wp:cNvGraphicFramePr/>
                <a:graphic xmlns:a="http://schemas.openxmlformats.org/drawingml/2006/main">
                  <a:graphicData uri="http://schemas.microsoft.com/office/word/2010/wordprocessingShape">
                    <wps:wsp>
                      <wps:cNvSpPr/>
                      <wps:spPr>
                        <a:xfrm>
                          <a:off x="0" y="0"/>
                          <a:ext cx="689610" cy="508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A3595" id="Rectangle 57" o:spid="_x0000_s1026" style="position:absolute;margin-left:10pt;margin-top:114.05pt;width:54.3pt;height:40.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" fillcolor="#f2f2f2 [3052]" stroked="f" strokeweight="2pt"/>
            </w:pict>
          </mc:Fallback>
        </mc:AlternateContent>
      </w:r>
      <w:r w:rsidRPr="00A07560">
        <w:rPr>
          <w:noProof/>
          <w:lang w:val="en-US"/>
        </w:rPr>
        <w:drawing>
          <wp:inline distT="0" distB="0" distL="0" distR="0" wp14:anchorId="066E59B9" wp14:editId="5274B17F">
            <wp:extent cx="6551875" cy="2091930"/>
            <wp:effectExtent l="19050" t="19050" r="20955" b="228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168" t="7428" r="1199" b="3408"/>
                    <a:stretch/>
                  </pic:blipFill>
                  <pic:spPr bwMode="auto">
                    <a:xfrm>
                      <a:off x="0" y="0"/>
                      <a:ext cx="6560824" cy="2094787"/>
                    </a:xfrm>
                    <a:prstGeom prst="rect">
                      <a:avLst/>
                    </a:prstGeom>
                    <a:ln w="317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10456"/>
      </w:tblGrid>
      <w:tr w:rsidR="00580233" w:rsidRPr="00A07560" w14:paraId="6D2ACED6" w14:textId="77777777" w:rsidTr="00580233">
        <w:trPr>
          <w:trHeight w:val="340"/>
        </w:trPr>
        <w:tc>
          <w:tcPr>
            <w:tcW w:w="5000" w:type="pct"/>
            <w:shd w:val="clear" w:color="auto" w:fill="C6D9F1" w:themeFill="text2" w:themeFillTint="33"/>
            <w:vAlign w:val="center"/>
          </w:tcPr>
          <w:p w14:paraId="09145C6F" w14:textId="501B6596" w:rsidR="00580233" w:rsidRPr="00A07560" w:rsidRDefault="00580233" w:rsidP="00580233">
            <w:pPr>
              <w:pStyle w:val="Heading3"/>
              <w:spacing w:before="0" w:after="0"/>
            </w:pPr>
            <w:r w:rsidRPr="00A07560">
              <w:t>Compliance source document category - Examples</w:t>
            </w:r>
          </w:p>
        </w:tc>
      </w:tr>
      <w:tr w:rsidR="00032A7A" w:rsidRPr="00A07560" w14:paraId="4DDECAC9" w14:textId="77777777" w:rsidTr="00CB68EF">
        <w:trPr>
          <w:trHeight w:val="340"/>
        </w:trPr>
        <w:tc>
          <w:tcPr>
            <w:tcW w:w="5000" w:type="pct"/>
            <w:vAlign w:val="center"/>
          </w:tcPr>
          <w:p w14:paraId="26E8D923" w14:textId="77777777" w:rsidR="00032A7A" w:rsidRPr="00A07560" w:rsidRDefault="00032A7A" w:rsidP="00032A7A">
            <w:pPr>
              <w:spacing w:after="0"/>
            </w:pPr>
            <w:r w:rsidRPr="00A07560">
              <w:t>Antibiotic guidelines</w:t>
            </w:r>
          </w:p>
        </w:tc>
      </w:tr>
      <w:tr w:rsidR="00032A7A" w:rsidRPr="00A07560" w14:paraId="3290FA19" w14:textId="77777777" w:rsidTr="00CB68EF">
        <w:trPr>
          <w:trHeight w:val="340"/>
        </w:trPr>
        <w:tc>
          <w:tcPr>
            <w:tcW w:w="5000" w:type="pct"/>
            <w:vAlign w:val="center"/>
          </w:tcPr>
          <w:p w14:paraId="77166E43" w14:textId="77777777" w:rsidR="00032A7A" w:rsidRPr="00A07560" w:rsidRDefault="00032A7A" w:rsidP="00032A7A">
            <w:pPr>
              <w:spacing w:after="0"/>
            </w:pPr>
            <w:r w:rsidRPr="00A07560">
              <w:t xml:space="preserve">AS 31000 Risk management: principles and guidelines </w:t>
            </w:r>
          </w:p>
        </w:tc>
      </w:tr>
      <w:tr w:rsidR="00032A7A" w:rsidRPr="00A07560" w14:paraId="2A24E649" w14:textId="77777777" w:rsidTr="00CB68EF">
        <w:trPr>
          <w:trHeight w:val="340"/>
        </w:trPr>
        <w:tc>
          <w:tcPr>
            <w:tcW w:w="5000" w:type="pct"/>
            <w:vAlign w:val="center"/>
          </w:tcPr>
          <w:p w14:paraId="7ED7715D" w14:textId="77777777" w:rsidR="00032A7A" w:rsidRPr="00A07560" w:rsidRDefault="00032A7A" w:rsidP="00032A7A">
            <w:pPr>
              <w:spacing w:after="0"/>
            </w:pPr>
            <w:r w:rsidRPr="00A07560">
              <w:t>AS 4485:1997 Security for healthcare facilities</w:t>
            </w:r>
          </w:p>
        </w:tc>
      </w:tr>
      <w:tr w:rsidR="00032A7A" w:rsidRPr="00A07560" w14:paraId="6811A3A5" w14:textId="77777777" w:rsidTr="00CB68EF">
        <w:trPr>
          <w:trHeight w:val="340"/>
        </w:trPr>
        <w:tc>
          <w:tcPr>
            <w:tcW w:w="5000" w:type="pct"/>
            <w:vAlign w:val="center"/>
          </w:tcPr>
          <w:p w14:paraId="64A34EC4" w14:textId="77777777" w:rsidR="00032A7A" w:rsidRPr="00A07560" w:rsidRDefault="00A07560" w:rsidP="00032A7A">
            <w:pPr>
              <w:spacing w:after="0"/>
            </w:pPr>
            <w:r w:rsidRPr="00A07560">
              <w:rPr>
                <w:szCs w:val="20"/>
              </w:rPr>
              <w:t>AS / NZS 4187:2014 Reprocessing of reusable medical devices</w:t>
            </w:r>
          </w:p>
        </w:tc>
      </w:tr>
      <w:tr w:rsidR="00032A7A" w:rsidRPr="00A07560" w14:paraId="6811BB71" w14:textId="77777777" w:rsidTr="00CB68EF">
        <w:trPr>
          <w:trHeight w:val="340"/>
        </w:trPr>
        <w:tc>
          <w:tcPr>
            <w:tcW w:w="5000" w:type="pct"/>
            <w:vAlign w:val="center"/>
          </w:tcPr>
          <w:p w14:paraId="07BFE71B" w14:textId="77777777" w:rsidR="00032A7A" w:rsidRPr="00A07560" w:rsidRDefault="00A07560" w:rsidP="00032A7A">
            <w:pPr>
              <w:spacing w:after="0"/>
            </w:pPr>
            <w:r w:rsidRPr="00A07560">
              <w:rPr>
                <w:szCs w:val="20"/>
              </w:rPr>
              <w:t>AS4260-1997 HEPA filters-classification</w:t>
            </w:r>
          </w:p>
        </w:tc>
      </w:tr>
      <w:tr w:rsidR="00032A7A" w:rsidRPr="00A07560" w14:paraId="34DEDE27" w14:textId="77777777" w:rsidTr="00CB68EF">
        <w:trPr>
          <w:trHeight w:val="340"/>
        </w:trPr>
        <w:tc>
          <w:tcPr>
            <w:tcW w:w="5000" w:type="pct"/>
            <w:vAlign w:val="center"/>
          </w:tcPr>
          <w:p w14:paraId="0B50C694" w14:textId="77777777" w:rsidR="00032A7A" w:rsidRPr="00A07560" w:rsidRDefault="00032A7A" w:rsidP="00032A7A">
            <w:pPr>
              <w:spacing w:after="0"/>
            </w:pPr>
            <w:r w:rsidRPr="00A07560">
              <w:t xml:space="preserve">Australian commission on safety and quality in health care </w:t>
            </w:r>
          </w:p>
        </w:tc>
      </w:tr>
      <w:tr w:rsidR="00032A7A" w:rsidRPr="00A07560" w14:paraId="65C45ACB" w14:textId="77777777" w:rsidTr="00CB68EF">
        <w:trPr>
          <w:trHeight w:val="340"/>
        </w:trPr>
        <w:tc>
          <w:tcPr>
            <w:tcW w:w="5000" w:type="pct"/>
            <w:vAlign w:val="center"/>
          </w:tcPr>
          <w:p w14:paraId="64FD5575" w14:textId="77777777" w:rsidR="00032A7A" w:rsidRPr="00A07560" w:rsidRDefault="00032A7A" w:rsidP="00032A7A">
            <w:pPr>
              <w:spacing w:after="0"/>
              <w:rPr>
                <w:szCs w:val="20"/>
              </w:rPr>
            </w:pPr>
            <w:r w:rsidRPr="00A07560">
              <w:rPr>
                <w:szCs w:val="20"/>
              </w:rPr>
              <w:t>Australian standards</w:t>
            </w:r>
          </w:p>
        </w:tc>
      </w:tr>
      <w:tr w:rsidR="00032A7A" w:rsidRPr="00A07560" w14:paraId="6D64DCBE" w14:textId="77777777" w:rsidTr="00CB68EF">
        <w:trPr>
          <w:trHeight w:val="340"/>
        </w:trPr>
        <w:tc>
          <w:tcPr>
            <w:tcW w:w="5000" w:type="pct"/>
            <w:vAlign w:val="center"/>
          </w:tcPr>
          <w:p w14:paraId="38DC102A" w14:textId="77777777" w:rsidR="00032A7A" w:rsidRPr="00A07560" w:rsidRDefault="00032A7A" w:rsidP="00032A7A">
            <w:pPr>
              <w:spacing w:after="0"/>
              <w:rPr>
                <w:szCs w:val="20"/>
              </w:rPr>
            </w:pPr>
            <w:r w:rsidRPr="00A07560">
              <w:rPr>
                <w:szCs w:val="20"/>
              </w:rPr>
              <w:t>Australian tax law</w:t>
            </w:r>
          </w:p>
        </w:tc>
      </w:tr>
      <w:tr w:rsidR="00032A7A" w:rsidRPr="00A07560" w14:paraId="1E4F041D" w14:textId="77777777" w:rsidTr="00CB68EF">
        <w:trPr>
          <w:trHeight w:val="340"/>
        </w:trPr>
        <w:tc>
          <w:tcPr>
            <w:tcW w:w="5000" w:type="pct"/>
            <w:vAlign w:val="center"/>
          </w:tcPr>
          <w:p w14:paraId="51755BC9" w14:textId="77777777" w:rsidR="00032A7A" w:rsidRPr="00A07560" w:rsidRDefault="00A07560" w:rsidP="00032A7A">
            <w:pPr>
              <w:spacing w:after="0"/>
            </w:pPr>
            <w:r w:rsidRPr="00A07560">
              <w:rPr>
                <w:szCs w:val="20"/>
              </w:rPr>
              <w:t>Australian guidelines for infection control</w:t>
            </w:r>
          </w:p>
        </w:tc>
      </w:tr>
      <w:tr w:rsidR="00032A7A" w:rsidRPr="00A07560" w14:paraId="1A127614" w14:textId="77777777" w:rsidTr="00CB68EF">
        <w:trPr>
          <w:trHeight w:val="340"/>
        </w:trPr>
        <w:tc>
          <w:tcPr>
            <w:tcW w:w="5000" w:type="pct"/>
            <w:vAlign w:val="center"/>
          </w:tcPr>
          <w:p w14:paraId="585D9B0F" w14:textId="77777777" w:rsidR="00032A7A" w:rsidRPr="00A07560" w:rsidRDefault="00032A7A" w:rsidP="00032A7A">
            <w:pPr>
              <w:spacing w:after="0"/>
              <w:rPr>
                <w:szCs w:val="20"/>
              </w:rPr>
            </w:pPr>
            <w:r w:rsidRPr="00A07560">
              <w:rPr>
                <w:szCs w:val="20"/>
              </w:rPr>
              <w:t>Board requirement</w:t>
            </w:r>
          </w:p>
        </w:tc>
      </w:tr>
      <w:tr w:rsidR="00032A7A" w:rsidRPr="00A07560" w14:paraId="69192CDB" w14:textId="77777777" w:rsidTr="00CB68EF">
        <w:trPr>
          <w:trHeight w:val="340"/>
        </w:trPr>
        <w:tc>
          <w:tcPr>
            <w:tcW w:w="5000" w:type="pct"/>
            <w:vAlign w:val="center"/>
          </w:tcPr>
          <w:p w14:paraId="514898C2" w14:textId="77777777" w:rsidR="00032A7A" w:rsidRPr="00A07560" w:rsidRDefault="00032A7A" w:rsidP="00032A7A">
            <w:pPr>
              <w:spacing w:after="0"/>
              <w:rPr>
                <w:szCs w:val="20"/>
              </w:rPr>
            </w:pPr>
            <w:r w:rsidRPr="00A07560">
              <w:rPr>
                <w:szCs w:val="20"/>
              </w:rPr>
              <w:t>Calibration / validation</w:t>
            </w:r>
          </w:p>
        </w:tc>
      </w:tr>
      <w:tr w:rsidR="00032A7A" w:rsidRPr="00A07560" w14:paraId="332C0502" w14:textId="77777777" w:rsidTr="00CB68EF">
        <w:trPr>
          <w:trHeight w:val="340"/>
        </w:trPr>
        <w:tc>
          <w:tcPr>
            <w:tcW w:w="5000" w:type="pct"/>
            <w:vAlign w:val="center"/>
          </w:tcPr>
          <w:p w14:paraId="05DABA5C" w14:textId="77777777" w:rsidR="00032A7A" w:rsidRPr="00A07560" w:rsidRDefault="00032A7A" w:rsidP="00032A7A">
            <w:pPr>
              <w:spacing w:after="0"/>
            </w:pPr>
            <w:r w:rsidRPr="00A07560">
              <w:t>Compliance - national blood authority</w:t>
            </w:r>
          </w:p>
        </w:tc>
      </w:tr>
      <w:tr w:rsidR="00032A7A" w:rsidRPr="00A07560" w14:paraId="49B773E4" w14:textId="77777777" w:rsidTr="00CB68EF">
        <w:trPr>
          <w:trHeight w:val="340"/>
        </w:trPr>
        <w:tc>
          <w:tcPr>
            <w:tcW w:w="5000" w:type="pct"/>
            <w:vAlign w:val="center"/>
          </w:tcPr>
          <w:p w14:paraId="3AC8F04C" w14:textId="77777777" w:rsidR="00032A7A" w:rsidRPr="00A07560" w:rsidRDefault="00032A7A" w:rsidP="00032A7A">
            <w:pPr>
              <w:spacing w:after="0"/>
            </w:pPr>
            <w:r w:rsidRPr="00A07560">
              <w:t>Management requirement</w:t>
            </w:r>
          </w:p>
        </w:tc>
      </w:tr>
      <w:tr w:rsidR="00032A7A" w:rsidRPr="00A07560" w14:paraId="161BF5C4" w14:textId="77777777" w:rsidTr="00CB68EF">
        <w:trPr>
          <w:trHeight w:val="340"/>
        </w:trPr>
        <w:tc>
          <w:tcPr>
            <w:tcW w:w="5000" w:type="pct"/>
            <w:vAlign w:val="center"/>
          </w:tcPr>
          <w:p w14:paraId="1DE5DB54" w14:textId="77777777" w:rsidR="00032A7A" w:rsidRPr="00A07560" w:rsidRDefault="00032A7A" w:rsidP="00032A7A">
            <w:pPr>
              <w:spacing w:after="0"/>
            </w:pPr>
            <w:r w:rsidRPr="00A07560">
              <w:t>Manufacturer's instructions</w:t>
            </w:r>
          </w:p>
        </w:tc>
      </w:tr>
      <w:tr w:rsidR="00032A7A" w:rsidRPr="00A07560" w14:paraId="06064852" w14:textId="77777777" w:rsidTr="00CB68EF">
        <w:trPr>
          <w:trHeight w:val="340"/>
        </w:trPr>
        <w:tc>
          <w:tcPr>
            <w:tcW w:w="5000" w:type="pct"/>
            <w:vAlign w:val="center"/>
          </w:tcPr>
          <w:p w14:paraId="49B02849" w14:textId="77777777" w:rsidR="00032A7A" w:rsidRPr="00A07560" w:rsidRDefault="00032A7A" w:rsidP="00032A7A">
            <w:pPr>
              <w:spacing w:after="0"/>
            </w:pPr>
            <w:r w:rsidRPr="00A07560">
              <w:t xml:space="preserve">National hand hygiene initiative </w:t>
            </w:r>
          </w:p>
        </w:tc>
      </w:tr>
      <w:tr w:rsidR="00032A7A" w:rsidRPr="00A07560" w14:paraId="4161B5C2" w14:textId="77777777" w:rsidTr="00CB68EF">
        <w:trPr>
          <w:trHeight w:val="340"/>
        </w:trPr>
        <w:tc>
          <w:tcPr>
            <w:tcW w:w="5000" w:type="pct"/>
            <w:vAlign w:val="center"/>
          </w:tcPr>
          <w:p w14:paraId="3A11366D" w14:textId="77777777" w:rsidR="00032A7A" w:rsidRPr="00A07560" w:rsidRDefault="00032A7A" w:rsidP="00032A7A">
            <w:pPr>
              <w:spacing w:after="0"/>
              <w:rPr>
                <w:szCs w:val="20"/>
              </w:rPr>
            </w:pPr>
            <w:r w:rsidRPr="00A07560">
              <w:rPr>
                <w:szCs w:val="20"/>
              </w:rPr>
              <w:t>Regulation</w:t>
            </w:r>
          </w:p>
        </w:tc>
      </w:tr>
      <w:tr w:rsidR="00032A7A" w:rsidRPr="00A07560" w14:paraId="37EFD45D" w14:textId="77777777" w:rsidTr="00CB68EF">
        <w:trPr>
          <w:trHeight w:val="340"/>
        </w:trPr>
        <w:tc>
          <w:tcPr>
            <w:tcW w:w="5000" w:type="pct"/>
            <w:vAlign w:val="center"/>
          </w:tcPr>
          <w:p w14:paraId="5C86BC3A" w14:textId="77777777" w:rsidR="00032A7A" w:rsidRPr="00A07560" w:rsidRDefault="00032A7A" w:rsidP="00032A7A">
            <w:pPr>
              <w:spacing w:after="0"/>
              <w:rPr>
                <w:szCs w:val="20"/>
              </w:rPr>
            </w:pPr>
            <w:r w:rsidRPr="00A07560">
              <w:rPr>
                <w:szCs w:val="20"/>
              </w:rPr>
              <w:t>Superannuation policy and legislation</w:t>
            </w:r>
          </w:p>
        </w:tc>
      </w:tr>
      <w:tr w:rsidR="00032A7A" w:rsidRPr="00A07560" w14:paraId="124B3E89" w14:textId="77777777" w:rsidTr="00CB68EF">
        <w:trPr>
          <w:trHeight w:val="340"/>
        </w:trPr>
        <w:tc>
          <w:tcPr>
            <w:tcW w:w="5000" w:type="pct"/>
            <w:vAlign w:val="center"/>
          </w:tcPr>
          <w:p w14:paraId="06B2BEB8" w14:textId="77777777" w:rsidR="00032A7A" w:rsidRPr="00A07560" w:rsidRDefault="00032A7A" w:rsidP="00032A7A">
            <w:pPr>
              <w:spacing w:after="0"/>
            </w:pPr>
            <w:r w:rsidRPr="00A07560">
              <w:t>Therapeutic goods administration (TGA)</w:t>
            </w:r>
          </w:p>
        </w:tc>
      </w:tr>
      <w:tr w:rsidR="00032A7A" w:rsidRPr="00A07560" w14:paraId="12DDE761" w14:textId="77777777" w:rsidTr="00CB68EF">
        <w:trPr>
          <w:trHeight w:val="340"/>
        </w:trPr>
        <w:tc>
          <w:tcPr>
            <w:tcW w:w="5000" w:type="pct"/>
            <w:vAlign w:val="center"/>
          </w:tcPr>
          <w:p w14:paraId="6BAACF41" w14:textId="77777777" w:rsidR="00032A7A" w:rsidRPr="00A07560" w:rsidRDefault="00032A7A" w:rsidP="00032A7A">
            <w:pPr>
              <w:spacing w:after="0"/>
              <w:rPr>
                <w:szCs w:val="20"/>
              </w:rPr>
            </w:pPr>
            <w:r w:rsidRPr="00A07560">
              <w:rPr>
                <w:szCs w:val="20"/>
              </w:rPr>
              <w:t xml:space="preserve">Work health and safety act </w:t>
            </w:r>
          </w:p>
        </w:tc>
      </w:tr>
    </w:tbl>
    <w:p w14:paraId="660223F7" w14:textId="77777777" w:rsidR="00C14457" w:rsidRPr="00A07560" w:rsidRDefault="00C14457" w:rsidP="00F973F1">
      <w:pPr>
        <w:pStyle w:val="Heading1"/>
        <w:rPr>
          <w:rStyle w:val="Strong"/>
          <w:rFonts w:ascii="Calibri Light" w:hAnsi="Calibri Light"/>
          <w:b/>
          <w:bCs w:val="0"/>
        </w:rPr>
      </w:pPr>
    </w:p>
    <w:p w14:paraId="7B2AAF9E" w14:textId="77777777" w:rsidR="00C948FA" w:rsidRPr="00A07560" w:rsidRDefault="00C948FA" w:rsidP="00F973F1">
      <w:pPr>
        <w:pStyle w:val="Heading1"/>
      </w:pPr>
      <w:bookmarkStart w:id="7" w:name="_Toc453061916"/>
    </w:p>
    <w:p w14:paraId="2FA02807" w14:textId="77777777" w:rsidR="007A1BD5" w:rsidRPr="00A07560" w:rsidRDefault="007A1BD5" w:rsidP="007A1BD5"/>
    <w:p w14:paraId="2E2C501D" w14:textId="77777777" w:rsidR="002534DB" w:rsidRPr="00A07560" w:rsidRDefault="002534DB" w:rsidP="00F973F1">
      <w:pPr>
        <w:pStyle w:val="Heading1"/>
      </w:pPr>
    </w:p>
    <w:p w14:paraId="750A2B85" w14:textId="77777777" w:rsidR="002534DB" w:rsidRPr="00A07560" w:rsidRDefault="002534DB">
      <w:pPr>
        <w:spacing w:after="200"/>
        <w:rPr>
          <w:rFonts w:asciiTheme="minorHAnsi" w:hAnsiTheme="minorHAnsi" w:cstheme="minorHAnsi"/>
          <w:b/>
          <w:sz w:val="28"/>
          <w:szCs w:val="24"/>
        </w:rPr>
      </w:pPr>
      <w:r w:rsidRPr="00A07560">
        <w:br w:type="page"/>
      </w:r>
    </w:p>
    <w:p w14:paraId="223475FE" w14:textId="77777777" w:rsidR="00DA5053" w:rsidRPr="00A07560" w:rsidRDefault="001135A3" w:rsidP="00F973F1">
      <w:pPr>
        <w:pStyle w:val="Heading1"/>
      </w:pPr>
      <w:r w:rsidRPr="00A07560">
        <w:lastRenderedPageBreak/>
        <w:t>C</w:t>
      </w:r>
      <w:r w:rsidR="00C025F2" w:rsidRPr="00A07560">
        <w:t>ontact R</w:t>
      </w:r>
      <w:r w:rsidR="00DA5053" w:rsidRPr="00A07560">
        <w:t>egister</w:t>
      </w:r>
      <w:bookmarkEnd w:id="1"/>
      <w:bookmarkEnd w:id="7"/>
    </w:p>
    <w:p w14:paraId="519F61AC" w14:textId="77777777" w:rsidR="00D130D8" w:rsidRPr="00A07560" w:rsidRDefault="00D130D8" w:rsidP="00D130D8">
      <w:r w:rsidRPr="00A07560">
        <w:t xml:space="preserve">The </w:t>
      </w:r>
      <w:r w:rsidRPr="00A07560">
        <w:rPr>
          <w:b/>
        </w:rPr>
        <w:t>contact type</w:t>
      </w:r>
      <w:r w:rsidRPr="00A07560">
        <w:t xml:space="preserve"> menu is used when adding a business contact to the </w:t>
      </w:r>
      <w:r w:rsidRPr="00A07560">
        <w:rPr>
          <w:b/>
        </w:rPr>
        <w:t>contacts register</w:t>
      </w:r>
      <w:r w:rsidRPr="00A07560">
        <w:t>. It allows for the contact to be coded to a category. Reports can be generated based on the selections in this menu.</w:t>
      </w:r>
    </w:p>
    <w:p w14:paraId="530EF16B" w14:textId="6A02FF56" w:rsidR="00DE694D" w:rsidRPr="00A07560" w:rsidRDefault="00D130D8" w:rsidP="00580233">
      <w:r w:rsidRPr="00A07560">
        <w:rPr>
          <w:noProof/>
          <w:lang w:val="en-US"/>
        </w:rPr>
        <mc:AlternateContent>
          <mc:Choice Requires="wps">
            <w:drawing>
              <wp:anchor distT="0" distB="0" distL="114300" distR="114300" simplePos="0" relativeHeight="251672576" behindDoc="0" locked="0" layoutInCell="1" allowOverlap="1" wp14:anchorId="61CA442E" wp14:editId="27A679E5">
                <wp:simplePos x="0" y="0"/>
                <wp:positionH relativeFrom="column">
                  <wp:posOffset>169545</wp:posOffset>
                </wp:positionH>
                <wp:positionV relativeFrom="paragraph">
                  <wp:posOffset>775031</wp:posOffset>
                </wp:positionV>
                <wp:extent cx="689610" cy="765544"/>
                <wp:effectExtent l="0" t="0" r="0" b="0"/>
                <wp:wrapNone/>
                <wp:docPr id="60" name="Rectangle 60"/>
                <wp:cNvGraphicFramePr/>
                <a:graphic xmlns:a="http://schemas.openxmlformats.org/drawingml/2006/main">
                  <a:graphicData uri="http://schemas.microsoft.com/office/word/2010/wordprocessingShape">
                    <wps:wsp>
                      <wps:cNvSpPr/>
                      <wps:spPr>
                        <a:xfrm>
                          <a:off x="0" y="0"/>
                          <a:ext cx="689610" cy="76554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32D65" id="Rectangle 60" o:spid="_x0000_s1026" style="position:absolute;margin-left:13.35pt;margin-top:61.05pt;width:54.3pt;height:60.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" fillcolor="#f2f2f2 [3052]" stroked="f" strokeweight="2pt"/>
            </w:pict>
          </mc:Fallback>
        </mc:AlternateContent>
      </w:r>
      <w:r w:rsidRPr="00A07560">
        <w:rPr>
          <w:noProof/>
          <w:lang w:val="en-US"/>
        </w:rPr>
        <w:drawing>
          <wp:inline distT="0" distB="0" distL="0" distR="0" wp14:anchorId="389F1039" wp14:editId="493E1FDE">
            <wp:extent cx="6623437" cy="1545262"/>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10559"/>
                    <a:stretch/>
                  </pic:blipFill>
                  <pic:spPr bwMode="auto">
                    <a:xfrm>
                      <a:off x="0" y="0"/>
                      <a:ext cx="6654051" cy="155240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5228"/>
        <w:gridCol w:w="5228"/>
      </w:tblGrid>
      <w:tr w:rsidR="00580233" w:rsidRPr="00A07560" w14:paraId="14F664B1" w14:textId="77777777" w:rsidTr="00580233">
        <w:trPr>
          <w:trHeight w:val="346"/>
        </w:trPr>
        <w:tc>
          <w:tcPr>
            <w:tcW w:w="5000" w:type="pct"/>
            <w:gridSpan w:val="2"/>
            <w:shd w:val="clear" w:color="auto" w:fill="C6D9F1" w:themeFill="text2" w:themeFillTint="33"/>
            <w:vAlign w:val="center"/>
          </w:tcPr>
          <w:p w14:paraId="47AB62B4" w14:textId="41615703" w:rsidR="00580233" w:rsidRPr="00A07560" w:rsidRDefault="00580233" w:rsidP="00580233">
            <w:pPr>
              <w:pStyle w:val="Heading3"/>
              <w:spacing w:before="0" w:after="0"/>
            </w:pPr>
            <w:r w:rsidRPr="00A07560">
              <w:t>Contact type - Examples</w:t>
            </w:r>
          </w:p>
        </w:tc>
      </w:tr>
      <w:tr w:rsidR="007A1BD5" w:rsidRPr="00A07560" w14:paraId="08FC7CB8" w14:textId="77777777" w:rsidTr="002534DB">
        <w:trPr>
          <w:trHeight w:val="346"/>
        </w:trPr>
        <w:tc>
          <w:tcPr>
            <w:tcW w:w="2500" w:type="pct"/>
            <w:vAlign w:val="center"/>
          </w:tcPr>
          <w:p w14:paraId="7F50819D" w14:textId="77777777" w:rsidR="007A1BD5" w:rsidRPr="00A07560" w:rsidRDefault="007A1BD5" w:rsidP="002534DB">
            <w:pPr>
              <w:spacing w:after="0"/>
            </w:pPr>
            <w:bookmarkStart w:id="8" w:name="_Toc453061917"/>
            <w:r w:rsidRPr="00A07560">
              <w:t>Advocacy and support services</w:t>
            </w:r>
          </w:p>
        </w:tc>
        <w:tc>
          <w:tcPr>
            <w:tcW w:w="2500" w:type="pct"/>
            <w:vAlign w:val="center"/>
          </w:tcPr>
          <w:p w14:paraId="4E896BE1" w14:textId="77777777" w:rsidR="007A1BD5" w:rsidRPr="00A07560" w:rsidRDefault="007A1BD5" w:rsidP="002534DB">
            <w:pPr>
              <w:spacing w:after="0"/>
            </w:pPr>
            <w:r w:rsidRPr="00A07560">
              <w:t>Supplier - education and training</w:t>
            </w:r>
          </w:p>
        </w:tc>
      </w:tr>
      <w:tr w:rsidR="007A1BD5" w:rsidRPr="00A07560" w14:paraId="0B55CF58" w14:textId="77777777" w:rsidTr="002534DB">
        <w:trPr>
          <w:trHeight w:val="346"/>
        </w:trPr>
        <w:tc>
          <w:tcPr>
            <w:tcW w:w="2500" w:type="pct"/>
            <w:vAlign w:val="center"/>
          </w:tcPr>
          <w:p w14:paraId="59495A7C" w14:textId="77777777" w:rsidR="007A1BD5" w:rsidRPr="00A07560" w:rsidRDefault="007A1BD5" w:rsidP="002534DB">
            <w:pPr>
              <w:spacing w:after="0"/>
            </w:pPr>
            <w:r w:rsidRPr="00A07560">
              <w:t xml:space="preserve">Agency staff </w:t>
            </w:r>
          </w:p>
        </w:tc>
        <w:tc>
          <w:tcPr>
            <w:tcW w:w="2500" w:type="pct"/>
            <w:vAlign w:val="center"/>
          </w:tcPr>
          <w:p w14:paraId="6E21375D" w14:textId="77777777" w:rsidR="007A1BD5" w:rsidRPr="00A07560" w:rsidRDefault="007A1BD5" w:rsidP="002534DB">
            <w:pPr>
              <w:spacing w:after="0"/>
            </w:pPr>
            <w:r w:rsidRPr="00A07560">
              <w:t>Supplier - hospital environment and cleaning</w:t>
            </w:r>
          </w:p>
        </w:tc>
      </w:tr>
      <w:tr w:rsidR="007A1BD5" w:rsidRPr="00A07560" w14:paraId="5484B3A7" w14:textId="77777777" w:rsidTr="002534DB">
        <w:trPr>
          <w:trHeight w:val="346"/>
        </w:trPr>
        <w:tc>
          <w:tcPr>
            <w:tcW w:w="2500" w:type="pct"/>
            <w:vAlign w:val="center"/>
          </w:tcPr>
          <w:p w14:paraId="76000D73" w14:textId="77777777" w:rsidR="007A1BD5" w:rsidRPr="00A07560" w:rsidRDefault="007A1BD5" w:rsidP="002534DB">
            <w:pPr>
              <w:spacing w:after="0"/>
            </w:pPr>
            <w:r w:rsidRPr="00A07560">
              <w:t>Business contact</w:t>
            </w:r>
          </w:p>
        </w:tc>
        <w:tc>
          <w:tcPr>
            <w:tcW w:w="2500" w:type="pct"/>
            <w:vAlign w:val="center"/>
          </w:tcPr>
          <w:p w14:paraId="7B10F49A" w14:textId="77777777" w:rsidR="007A1BD5" w:rsidRPr="00A07560" w:rsidRDefault="007A1BD5" w:rsidP="002534DB">
            <w:pPr>
              <w:spacing w:after="0"/>
            </w:pPr>
            <w:r w:rsidRPr="00A07560">
              <w:t>Supplier - IT and support</w:t>
            </w:r>
          </w:p>
        </w:tc>
      </w:tr>
      <w:tr w:rsidR="007A1BD5" w:rsidRPr="00A07560" w14:paraId="64582211" w14:textId="77777777" w:rsidTr="002534DB">
        <w:trPr>
          <w:trHeight w:val="346"/>
        </w:trPr>
        <w:tc>
          <w:tcPr>
            <w:tcW w:w="2500" w:type="pct"/>
            <w:vAlign w:val="center"/>
          </w:tcPr>
          <w:p w14:paraId="01ECE351" w14:textId="77777777" w:rsidR="007A1BD5" w:rsidRPr="00A07560" w:rsidRDefault="007A1BD5" w:rsidP="002534DB">
            <w:pPr>
              <w:spacing w:after="0"/>
            </w:pPr>
            <w:r w:rsidRPr="00A07560">
              <w:t xml:space="preserve">General practitioner </w:t>
            </w:r>
          </w:p>
        </w:tc>
        <w:tc>
          <w:tcPr>
            <w:tcW w:w="2500" w:type="pct"/>
            <w:vAlign w:val="center"/>
          </w:tcPr>
          <w:p w14:paraId="77D93F23" w14:textId="77777777" w:rsidR="007A1BD5" w:rsidRPr="00A07560" w:rsidRDefault="007A1BD5" w:rsidP="002534DB">
            <w:pPr>
              <w:spacing w:after="0"/>
            </w:pPr>
            <w:r w:rsidRPr="00A07560">
              <w:t>Supplier - maintenance</w:t>
            </w:r>
          </w:p>
        </w:tc>
      </w:tr>
      <w:tr w:rsidR="007A1BD5" w:rsidRPr="00A07560" w14:paraId="64201A07" w14:textId="77777777" w:rsidTr="002534DB">
        <w:trPr>
          <w:trHeight w:val="346"/>
        </w:trPr>
        <w:tc>
          <w:tcPr>
            <w:tcW w:w="2500" w:type="pct"/>
            <w:vAlign w:val="center"/>
          </w:tcPr>
          <w:p w14:paraId="241FDCCA" w14:textId="77777777" w:rsidR="007A1BD5" w:rsidRPr="00A07560" w:rsidRDefault="007A1BD5" w:rsidP="002534DB">
            <w:pPr>
              <w:spacing w:after="0"/>
            </w:pPr>
            <w:r w:rsidRPr="00A07560">
              <w:t>Government agency</w:t>
            </w:r>
          </w:p>
        </w:tc>
        <w:tc>
          <w:tcPr>
            <w:tcW w:w="2500" w:type="pct"/>
            <w:vAlign w:val="center"/>
          </w:tcPr>
          <w:p w14:paraId="7565F976" w14:textId="77777777" w:rsidR="007A1BD5" w:rsidRPr="00A07560" w:rsidRDefault="007A1BD5" w:rsidP="002534DB">
            <w:pPr>
              <w:spacing w:after="0"/>
            </w:pPr>
            <w:r w:rsidRPr="00A07560">
              <w:t>Supplier - medical equipment</w:t>
            </w:r>
          </w:p>
        </w:tc>
      </w:tr>
      <w:tr w:rsidR="007A1BD5" w:rsidRPr="00A07560" w14:paraId="2E266EAC" w14:textId="77777777" w:rsidTr="002534DB">
        <w:trPr>
          <w:trHeight w:val="346"/>
        </w:trPr>
        <w:tc>
          <w:tcPr>
            <w:tcW w:w="2500" w:type="pct"/>
            <w:vAlign w:val="center"/>
          </w:tcPr>
          <w:p w14:paraId="3E93699E" w14:textId="77777777" w:rsidR="007A1BD5" w:rsidRPr="00A07560" w:rsidRDefault="007A1BD5" w:rsidP="002534DB">
            <w:pPr>
              <w:spacing w:after="0"/>
            </w:pPr>
            <w:r w:rsidRPr="00A07560">
              <w:t>Industry body</w:t>
            </w:r>
          </w:p>
        </w:tc>
        <w:tc>
          <w:tcPr>
            <w:tcW w:w="2500" w:type="pct"/>
            <w:vAlign w:val="center"/>
          </w:tcPr>
          <w:p w14:paraId="38479B87" w14:textId="77777777" w:rsidR="007A1BD5" w:rsidRPr="00A07560" w:rsidRDefault="007A1BD5" w:rsidP="002534DB">
            <w:pPr>
              <w:spacing w:after="0"/>
            </w:pPr>
            <w:r w:rsidRPr="00A07560">
              <w:t>Supplier - medical gases</w:t>
            </w:r>
          </w:p>
        </w:tc>
      </w:tr>
      <w:tr w:rsidR="007A1BD5" w:rsidRPr="00A07560" w14:paraId="0128DC37" w14:textId="77777777" w:rsidTr="002534DB">
        <w:trPr>
          <w:trHeight w:val="346"/>
        </w:trPr>
        <w:tc>
          <w:tcPr>
            <w:tcW w:w="2500" w:type="pct"/>
            <w:vAlign w:val="center"/>
          </w:tcPr>
          <w:p w14:paraId="13709427" w14:textId="77777777" w:rsidR="007A1BD5" w:rsidRPr="00A07560" w:rsidRDefault="007A1BD5" w:rsidP="002534DB">
            <w:pPr>
              <w:spacing w:after="0"/>
            </w:pPr>
            <w:r w:rsidRPr="00A07560">
              <w:t>Medical practitioner - anaesthetist</w:t>
            </w:r>
          </w:p>
        </w:tc>
        <w:tc>
          <w:tcPr>
            <w:tcW w:w="2500" w:type="pct"/>
            <w:vAlign w:val="center"/>
          </w:tcPr>
          <w:p w14:paraId="60F06393" w14:textId="77777777" w:rsidR="007A1BD5" w:rsidRPr="00A07560" w:rsidRDefault="007A1BD5" w:rsidP="002534DB">
            <w:pPr>
              <w:spacing w:after="0"/>
            </w:pPr>
            <w:r w:rsidRPr="00A07560">
              <w:t>Supplier - medical supplies</w:t>
            </w:r>
          </w:p>
        </w:tc>
      </w:tr>
      <w:tr w:rsidR="007A1BD5" w:rsidRPr="00A07560" w14:paraId="16D08B10" w14:textId="77777777" w:rsidTr="002534DB">
        <w:trPr>
          <w:trHeight w:val="346"/>
        </w:trPr>
        <w:tc>
          <w:tcPr>
            <w:tcW w:w="2500" w:type="pct"/>
            <w:vAlign w:val="center"/>
          </w:tcPr>
          <w:p w14:paraId="1794ED58" w14:textId="77777777" w:rsidR="007A1BD5" w:rsidRPr="00A07560" w:rsidRDefault="007A1BD5" w:rsidP="002534DB">
            <w:pPr>
              <w:spacing w:after="0"/>
            </w:pPr>
            <w:r w:rsidRPr="00A07560">
              <w:t>Medical practitioner - surgeon</w:t>
            </w:r>
          </w:p>
        </w:tc>
        <w:tc>
          <w:tcPr>
            <w:tcW w:w="2500" w:type="pct"/>
            <w:vAlign w:val="center"/>
          </w:tcPr>
          <w:p w14:paraId="476207C2" w14:textId="77777777" w:rsidR="007A1BD5" w:rsidRPr="00A07560" w:rsidRDefault="007A1BD5" w:rsidP="002534DB">
            <w:pPr>
              <w:spacing w:after="0"/>
            </w:pPr>
            <w:r w:rsidRPr="00A07560">
              <w:t xml:space="preserve">Supplier - office </w:t>
            </w:r>
          </w:p>
        </w:tc>
      </w:tr>
      <w:tr w:rsidR="007A1BD5" w:rsidRPr="00A07560" w14:paraId="25699A8F" w14:textId="77777777" w:rsidTr="002534DB">
        <w:trPr>
          <w:trHeight w:val="346"/>
        </w:trPr>
        <w:tc>
          <w:tcPr>
            <w:tcW w:w="2500" w:type="pct"/>
            <w:vAlign w:val="center"/>
          </w:tcPr>
          <w:p w14:paraId="59739E0E" w14:textId="77777777" w:rsidR="007A1BD5" w:rsidRPr="00A07560" w:rsidRDefault="007A1BD5" w:rsidP="002534DB">
            <w:pPr>
              <w:spacing w:after="0"/>
            </w:pPr>
            <w:r w:rsidRPr="00A07560">
              <w:t>Staff</w:t>
            </w:r>
          </w:p>
        </w:tc>
        <w:tc>
          <w:tcPr>
            <w:tcW w:w="2500" w:type="pct"/>
            <w:vAlign w:val="center"/>
          </w:tcPr>
          <w:p w14:paraId="43837699" w14:textId="77777777" w:rsidR="007A1BD5" w:rsidRPr="00A07560" w:rsidRDefault="007A1BD5" w:rsidP="002534DB">
            <w:pPr>
              <w:spacing w:after="0"/>
            </w:pPr>
            <w:r w:rsidRPr="00A07560">
              <w:t xml:space="preserve">Supplier - waste management </w:t>
            </w:r>
          </w:p>
        </w:tc>
      </w:tr>
      <w:tr w:rsidR="007A1BD5" w:rsidRPr="00A07560" w14:paraId="2444694F" w14:textId="77777777" w:rsidTr="002534DB">
        <w:trPr>
          <w:trHeight w:val="346"/>
        </w:trPr>
        <w:tc>
          <w:tcPr>
            <w:tcW w:w="2500" w:type="pct"/>
            <w:vAlign w:val="center"/>
          </w:tcPr>
          <w:p w14:paraId="5F5B24A8" w14:textId="77777777" w:rsidR="007A1BD5" w:rsidRPr="00A07560" w:rsidRDefault="007A1BD5" w:rsidP="002534DB">
            <w:pPr>
              <w:spacing w:after="0"/>
            </w:pPr>
            <w:r w:rsidRPr="00A07560">
              <w:t>Standards agency</w:t>
            </w:r>
          </w:p>
        </w:tc>
        <w:tc>
          <w:tcPr>
            <w:tcW w:w="2500" w:type="pct"/>
            <w:vAlign w:val="center"/>
          </w:tcPr>
          <w:p w14:paraId="469A3086" w14:textId="77777777" w:rsidR="007A1BD5" w:rsidRPr="00A07560" w:rsidRDefault="007A1BD5" w:rsidP="002534DB">
            <w:pPr>
              <w:spacing w:after="0"/>
            </w:pPr>
            <w:r w:rsidRPr="00A07560">
              <w:t>Visiting medical officer - surgical assistant</w:t>
            </w:r>
          </w:p>
        </w:tc>
      </w:tr>
    </w:tbl>
    <w:p w14:paraId="6F88D35D" w14:textId="77777777" w:rsidR="008573C0" w:rsidRPr="00A07560" w:rsidRDefault="008573C0" w:rsidP="00AE5360">
      <w:pPr>
        <w:pStyle w:val="Heading2"/>
        <w:rPr>
          <w:rStyle w:val="Strong"/>
          <w:rFonts w:ascii="Calibri Light" w:hAnsi="Calibri Light"/>
          <w:b/>
          <w:bCs/>
        </w:rPr>
      </w:pPr>
    </w:p>
    <w:p w14:paraId="6F21848D" w14:textId="77777777" w:rsidR="008573C0" w:rsidRPr="00A07560" w:rsidRDefault="008573C0" w:rsidP="008573C0">
      <w:pPr>
        <w:rPr>
          <w:rStyle w:val="Strong"/>
          <w:rFonts w:ascii="Calibri Light" w:eastAsiaTheme="majorEastAsia" w:hAnsi="Calibri Light" w:cstheme="majorBidi"/>
          <w:sz w:val="22"/>
          <w:szCs w:val="26"/>
        </w:rPr>
      </w:pPr>
      <w:r w:rsidRPr="00A07560">
        <w:rPr>
          <w:rStyle w:val="Strong"/>
          <w:rFonts w:ascii="Calibri Light" w:hAnsi="Calibri Light"/>
          <w:b w:val="0"/>
          <w:bCs w:val="0"/>
        </w:rPr>
        <w:br w:type="page"/>
      </w:r>
    </w:p>
    <w:p w14:paraId="73E71978" w14:textId="77777777" w:rsidR="0043714D" w:rsidRPr="00A07560" w:rsidRDefault="00942301" w:rsidP="00F973F1">
      <w:pPr>
        <w:pStyle w:val="Heading1"/>
      </w:pPr>
      <w:r w:rsidRPr="00A07560">
        <w:lastRenderedPageBreak/>
        <w:t>C</w:t>
      </w:r>
      <w:r w:rsidR="00C025F2" w:rsidRPr="00A07560">
        <w:t>ontract R</w:t>
      </w:r>
      <w:r w:rsidR="0043714D" w:rsidRPr="00A07560">
        <w:t>egister</w:t>
      </w:r>
      <w:bookmarkEnd w:id="8"/>
    </w:p>
    <w:p w14:paraId="03C9015D" w14:textId="77777777" w:rsidR="005E42ED" w:rsidRPr="00A07560" w:rsidRDefault="005E42ED" w:rsidP="005E42ED">
      <w:r w:rsidRPr="00A07560">
        <w:t xml:space="preserve">The </w:t>
      </w:r>
      <w:r w:rsidRPr="00A07560">
        <w:rPr>
          <w:b/>
        </w:rPr>
        <w:t>cont</w:t>
      </w:r>
      <w:r w:rsidR="007D4C15" w:rsidRPr="00A07560">
        <w:rPr>
          <w:b/>
        </w:rPr>
        <w:t>r</w:t>
      </w:r>
      <w:r w:rsidRPr="00A07560">
        <w:rPr>
          <w:b/>
        </w:rPr>
        <w:t xml:space="preserve">act </w:t>
      </w:r>
      <w:r w:rsidR="007D4C15" w:rsidRPr="00A07560">
        <w:rPr>
          <w:b/>
        </w:rPr>
        <w:t xml:space="preserve">category </w:t>
      </w:r>
      <w:r w:rsidRPr="00A07560">
        <w:t xml:space="preserve">menu is used when adding a </w:t>
      </w:r>
      <w:r w:rsidR="007D4C15" w:rsidRPr="00A07560">
        <w:t>contract</w:t>
      </w:r>
      <w:r w:rsidRPr="00A07560">
        <w:t xml:space="preserve"> to the </w:t>
      </w:r>
      <w:r w:rsidRPr="00A07560">
        <w:rPr>
          <w:b/>
        </w:rPr>
        <w:t>cont</w:t>
      </w:r>
      <w:r w:rsidR="007D4C15" w:rsidRPr="00A07560">
        <w:rPr>
          <w:b/>
        </w:rPr>
        <w:t>r</w:t>
      </w:r>
      <w:r w:rsidRPr="00A07560">
        <w:rPr>
          <w:b/>
        </w:rPr>
        <w:t>acts register</w:t>
      </w:r>
      <w:r w:rsidRPr="00A07560">
        <w:t>. It allows for the cont</w:t>
      </w:r>
      <w:r w:rsidR="007D4C15" w:rsidRPr="00A07560">
        <w:t>r</w:t>
      </w:r>
      <w:r w:rsidRPr="00A07560">
        <w:t>act to be coded to a category. Reports can be generated based on the selections in this menu.</w:t>
      </w:r>
    </w:p>
    <w:p w14:paraId="07A70372" w14:textId="25506F82" w:rsidR="000F07B7" w:rsidRPr="00A07560" w:rsidRDefault="0056781B" w:rsidP="00580233">
      <w:r w:rsidRPr="00A07560">
        <w:rPr>
          <w:noProof/>
          <w:lang w:val="en-US"/>
        </w:rPr>
        <mc:AlternateContent>
          <mc:Choice Requires="wps">
            <w:drawing>
              <wp:anchor distT="0" distB="0" distL="114300" distR="114300" simplePos="0" relativeHeight="251674624" behindDoc="0" locked="0" layoutInCell="1" allowOverlap="1" wp14:anchorId="6F595439" wp14:editId="510100F9">
                <wp:simplePos x="0" y="0"/>
                <wp:positionH relativeFrom="column">
                  <wp:posOffset>99391</wp:posOffset>
                </wp:positionH>
                <wp:positionV relativeFrom="paragraph">
                  <wp:posOffset>2702919</wp:posOffset>
                </wp:positionV>
                <wp:extent cx="689610" cy="375561"/>
                <wp:effectExtent l="0" t="0" r="0" b="5715"/>
                <wp:wrapNone/>
                <wp:docPr id="71" name="Rectangle 71"/>
                <wp:cNvGraphicFramePr/>
                <a:graphic xmlns:a="http://schemas.openxmlformats.org/drawingml/2006/main">
                  <a:graphicData uri="http://schemas.microsoft.com/office/word/2010/wordprocessingShape">
                    <wps:wsp>
                      <wps:cNvSpPr/>
                      <wps:spPr>
                        <a:xfrm>
                          <a:off x="0" y="0"/>
                          <a:ext cx="689610" cy="37556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38BB7" id="Rectangle 71" o:spid="_x0000_s1026" style="position:absolute;margin-left:7.85pt;margin-top:212.85pt;width:54.3pt;height:29.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" fillcolor="#f2f2f2 [3052]" stroked="f" strokeweight="2pt"/>
            </w:pict>
          </mc:Fallback>
        </mc:AlternateContent>
      </w:r>
      <w:r w:rsidR="005E42ED" w:rsidRPr="00A07560">
        <w:rPr>
          <w:noProof/>
          <w:lang w:val="en-US"/>
        </w:rPr>
        <w:drawing>
          <wp:inline distT="0" distB="0" distL="0" distR="0" wp14:anchorId="2E8F2A73" wp14:editId="455C3706">
            <wp:extent cx="6645910" cy="3128645"/>
            <wp:effectExtent l="19050" t="19050" r="21590" b="146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312864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28"/>
        <w:gridCol w:w="5228"/>
      </w:tblGrid>
      <w:tr w:rsidR="00580233" w:rsidRPr="00A07560" w14:paraId="750C1BAD" w14:textId="77777777" w:rsidTr="00580233">
        <w:trPr>
          <w:trHeight w:val="346"/>
        </w:trPr>
        <w:tc>
          <w:tcPr>
            <w:tcW w:w="5000" w:type="pct"/>
            <w:gridSpan w:val="2"/>
            <w:shd w:val="clear" w:color="auto" w:fill="C6D9F1" w:themeFill="text2" w:themeFillTint="33"/>
            <w:vAlign w:val="center"/>
          </w:tcPr>
          <w:p w14:paraId="308B8F7A" w14:textId="3C7E9FC9" w:rsidR="00580233" w:rsidRPr="00A07560" w:rsidRDefault="00580233" w:rsidP="00580233">
            <w:pPr>
              <w:pStyle w:val="Heading3"/>
              <w:spacing w:before="0" w:after="0"/>
            </w:pPr>
            <w:r w:rsidRPr="00A07560">
              <w:t>Contract category - Examples</w:t>
            </w:r>
          </w:p>
        </w:tc>
      </w:tr>
      <w:tr w:rsidR="007A1BD5" w:rsidRPr="00A07560" w14:paraId="01D55283" w14:textId="77777777" w:rsidTr="002534DB">
        <w:trPr>
          <w:trHeight w:val="346"/>
        </w:trPr>
        <w:tc>
          <w:tcPr>
            <w:tcW w:w="2500" w:type="pct"/>
            <w:vAlign w:val="center"/>
          </w:tcPr>
          <w:p w14:paraId="2D3BCFB5" w14:textId="77777777" w:rsidR="007A1BD5" w:rsidRPr="00A07560" w:rsidRDefault="007A1BD5" w:rsidP="00CB68EF">
            <w:pPr>
              <w:spacing w:after="0"/>
            </w:pPr>
            <w:bookmarkStart w:id="9" w:name="_Toc453061918"/>
            <w:r w:rsidRPr="00A07560">
              <w:t>Confidentiality agreement</w:t>
            </w:r>
          </w:p>
        </w:tc>
        <w:tc>
          <w:tcPr>
            <w:tcW w:w="2500" w:type="pct"/>
            <w:vAlign w:val="center"/>
          </w:tcPr>
          <w:p w14:paraId="6A9C1B6F" w14:textId="77777777" w:rsidR="007A1BD5" w:rsidRPr="00A07560" w:rsidRDefault="007A1BD5" w:rsidP="00CB68EF">
            <w:pPr>
              <w:spacing w:after="0"/>
            </w:pPr>
            <w:r w:rsidRPr="00A07560">
              <w:t>Memorandum of understanding (MOU)</w:t>
            </w:r>
          </w:p>
        </w:tc>
      </w:tr>
      <w:tr w:rsidR="007A1BD5" w:rsidRPr="00A07560" w14:paraId="30E54E4C" w14:textId="77777777" w:rsidTr="002534DB">
        <w:trPr>
          <w:trHeight w:val="346"/>
        </w:trPr>
        <w:tc>
          <w:tcPr>
            <w:tcW w:w="2500" w:type="pct"/>
            <w:vAlign w:val="center"/>
          </w:tcPr>
          <w:p w14:paraId="6FCB0F41" w14:textId="77777777" w:rsidR="007A1BD5" w:rsidRPr="00A07560" w:rsidRDefault="007A1BD5" w:rsidP="00CB68EF">
            <w:pPr>
              <w:spacing w:after="0"/>
            </w:pPr>
            <w:r w:rsidRPr="00A07560">
              <w:t xml:space="preserve">Contractor agreement </w:t>
            </w:r>
          </w:p>
        </w:tc>
        <w:tc>
          <w:tcPr>
            <w:tcW w:w="2500" w:type="pct"/>
            <w:vAlign w:val="center"/>
          </w:tcPr>
          <w:p w14:paraId="5C151C23" w14:textId="77777777" w:rsidR="007A1BD5" w:rsidRPr="00A07560" w:rsidRDefault="007A1BD5" w:rsidP="00CB68EF">
            <w:pPr>
              <w:spacing w:after="0"/>
            </w:pPr>
            <w:r w:rsidRPr="00A07560">
              <w:t>Non-disclosure agreement</w:t>
            </w:r>
          </w:p>
        </w:tc>
      </w:tr>
      <w:tr w:rsidR="007A1BD5" w:rsidRPr="00A07560" w14:paraId="3E013CBC" w14:textId="77777777" w:rsidTr="002534DB">
        <w:trPr>
          <w:trHeight w:val="346"/>
        </w:trPr>
        <w:tc>
          <w:tcPr>
            <w:tcW w:w="2500" w:type="pct"/>
            <w:vAlign w:val="center"/>
          </w:tcPr>
          <w:p w14:paraId="67F97C71" w14:textId="77777777" w:rsidR="007A1BD5" w:rsidRPr="00A07560" w:rsidRDefault="007A1BD5" w:rsidP="00CB68EF">
            <w:pPr>
              <w:spacing w:after="0"/>
            </w:pPr>
            <w:r w:rsidRPr="00A07560">
              <w:t>Employee agreement</w:t>
            </w:r>
          </w:p>
        </w:tc>
        <w:tc>
          <w:tcPr>
            <w:tcW w:w="2500" w:type="pct"/>
            <w:vAlign w:val="center"/>
          </w:tcPr>
          <w:p w14:paraId="6927FC26" w14:textId="77777777" w:rsidR="007A1BD5" w:rsidRPr="00A07560" w:rsidRDefault="007A1BD5" w:rsidP="00CB68EF">
            <w:pPr>
              <w:spacing w:after="0"/>
            </w:pPr>
            <w:r w:rsidRPr="00A07560">
              <w:t>Partnership agreement</w:t>
            </w:r>
          </w:p>
        </w:tc>
      </w:tr>
      <w:tr w:rsidR="007A1BD5" w:rsidRPr="00A07560" w14:paraId="0039AE32" w14:textId="77777777" w:rsidTr="002534DB">
        <w:trPr>
          <w:trHeight w:val="346"/>
        </w:trPr>
        <w:tc>
          <w:tcPr>
            <w:tcW w:w="2500" w:type="pct"/>
            <w:vAlign w:val="center"/>
          </w:tcPr>
          <w:p w14:paraId="5083C699" w14:textId="77777777" w:rsidR="007A1BD5" w:rsidRPr="00A07560" w:rsidRDefault="007A1BD5" w:rsidP="00CB68EF">
            <w:pPr>
              <w:spacing w:after="0"/>
            </w:pPr>
            <w:r w:rsidRPr="00A07560">
              <w:t>External provider agreement</w:t>
            </w:r>
          </w:p>
        </w:tc>
        <w:tc>
          <w:tcPr>
            <w:tcW w:w="2500" w:type="pct"/>
            <w:vAlign w:val="center"/>
          </w:tcPr>
          <w:p w14:paraId="6A66AE4D" w14:textId="77777777" w:rsidR="007A1BD5" w:rsidRPr="00A07560" w:rsidRDefault="007A1BD5" w:rsidP="00CB68EF">
            <w:pPr>
              <w:spacing w:after="0"/>
            </w:pPr>
            <w:r w:rsidRPr="00A07560">
              <w:t xml:space="preserve">Position description </w:t>
            </w:r>
          </w:p>
        </w:tc>
      </w:tr>
      <w:tr w:rsidR="007A1BD5" w:rsidRPr="00A07560" w14:paraId="5EFD0233" w14:textId="77777777" w:rsidTr="002534DB">
        <w:trPr>
          <w:trHeight w:val="346"/>
        </w:trPr>
        <w:tc>
          <w:tcPr>
            <w:tcW w:w="2500" w:type="pct"/>
            <w:vAlign w:val="center"/>
          </w:tcPr>
          <w:p w14:paraId="3FDC6F0F" w14:textId="77777777" w:rsidR="007A1BD5" w:rsidRPr="00A07560" w:rsidRDefault="007A1BD5" w:rsidP="00CB68EF">
            <w:pPr>
              <w:spacing w:after="0"/>
            </w:pPr>
            <w:r w:rsidRPr="00A07560">
              <w:t>Funding agreement</w:t>
            </w:r>
          </w:p>
        </w:tc>
        <w:tc>
          <w:tcPr>
            <w:tcW w:w="2500" w:type="pct"/>
            <w:vAlign w:val="center"/>
          </w:tcPr>
          <w:p w14:paraId="069D6374" w14:textId="77777777" w:rsidR="007A1BD5" w:rsidRPr="00A07560" w:rsidRDefault="007A1BD5" w:rsidP="00CB68EF">
            <w:pPr>
              <w:spacing w:after="0"/>
            </w:pPr>
            <w:r w:rsidRPr="00A07560">
              <w:t>Rental agreement</w:t>
            </w:r>
          </w:p>
        </w:tc>
      </w:tr>
      <w:tr w:rsidR="007A1BD5" w:rsidRPr="00A07560" w14:paraId="66C45E80" w14:textId="77777777" w:rsidTr="002534DB">
        <w:trPr>
          <w:trHeight w:val="346"/>
        </w:trPr>
        <w:tc>
          <w:tcPr>
            <w:tcW w:w="2500" w:type="pct"/>
            <w:vAlign w:val="center"/>
          </w:tcPr>
          <w:p w14:paraId="2B4A4D0C" w14:textId="77777777" w:rsidR="007A1BD5" w:rsidRPr="00A07560" w:rsidRDefault="007A1BD5" w:rsidP="00CB68EF">
            <w:pPr>
              <w:spacing w:after="0"/>
            </w:pPr>
            <w:r w:rsidRPr="00A07560">
              <w:t>Health insurance agreement - 2nd tier default benefits</w:t>
            </w:r>
          </w:p>
        </w:tc>
        <w:tc>
          <w:tcPr>
            <w:tcW w:w="2500" w:type="pct"/>
            <w:vAlign w:val="center"/>
          </w:tcPr>
          <w:p w14:paraId="5C7A9C20" w14:textId="77777777" w:rsidR="007A1BD5" w:rsidRPr="00A07560" w:rsidRDefault="007A1BD5" w:rsidP="00CB68EF">
            <w:pPr>
              <w:spacing w:after="0"/>
            </w:pPr>
            <w:r w:rsidRPr="00A07560">
              <w:t>Service level agreement (SLA)</w:t>
            </w:r>
          </w:p>
        </w:tc>
      </w:tr>
      <w:tr w:rsidR="007A1BD5" w:rsidRPr="00A07560" w14:paraId="2E9B4E35" w14:textId="77777777" w:rsidTr="002534DB">
        <w:trPr>
          <w:trHeight w:val="346"/>
        </w:trPr>
        <w:tc>
          <w:tcPr>
            <w:tcW w:w="2500" w:type="pct"/>
            <w:vAlign w:val="center"/>
          </w:tcPr>
          <w:p w14:paraId="166A3D67" w14:textId="77777777" w:rsidR="007A1BD5" w:rsidRPr="00A07560" w:rsidRDefault="007A1BD5" w:rsidP="00CB68EF">
            <w:pPr>
              <w:spacing w:after="0"/>
            </w:pPr>
            <w:r w:rsidRPr="00A07560">
              <w:t>Health insurance contract</w:t>
            </w:r>
          </w:p>
        </w:tc>
        <w:tc>
          <w:tcPr>
            <w:tcW w:w="2500" w:type="pct"/>
            <w:vAlign w:val="center"/>
          </w:tcPr>
          <w:p w14:paraId="04C25749" w14:textId="77777777" w:rsidR="007A1BD5" w:rsidRPr="00A07560" w:rsidRDefault="007A1BD5" w:rsidP="00CB68EF">
            <w:pPr>
              <w:spacing w:after="0"/>
            </w:pPr>
            <w:r w:rsidRPr="00A07560">
              <w:t>Supplier agreement</w:t>
            </w:r>
          </w:p>
        </w:tc>
      </w:tr>
      <w:tr w:rsidR="007A1BD5" w:rsidRPr="00A07560" w14:paraId="061D47BF" w14:textId="77777777" w:rsidTr="002534DB">
        <w:trPr>
          <w:trHeight w:val="346"/>
        </w:trPr>
        <w:tc>
          <w:tcPr>
            <w:tcW w:w="2500" w:type="pct"/>
            <w:vAlign w:val="center"/>
          </w:tcPr>
          <w:p w14:paraId="1714140F" w14:textId="77777777" w:rsidR="007A1BD5" w:rsidRPr="00A07560" w:rsidRDefault="007A1BD5" w:rsidP="00CB68EF">
            <w:pPr>
              <w:spacing w:after="0"/>
            </w:pPr>
            <w:r w:rsidRPr="00A07560">
              <w:t>Insurance policy</w:t>
            </w:r>
          </w:p>
        </w:tc>
        <w:tc>
          <w:tcPr>
            <w:tcW w:w="2500" w:type="pct"/>
            <w:vAlign w:val="center"/>
          </w:tcPr>
          <w:p w14:paraId="78523DE4" w14:textId="77777777" w:rsidR="007A1BD5" w:rsidRPr="00A07560" w:rsidRDefault="007A1BD5" w:rsidP="00CB68EF">
            <w:pPr>
              <w:spacing w:after="0"/>
            </w:pPr>
            <w:r w:rsidRPr="00A07560">
              <w:t>Warranty agreement</w:t>
            </w:r>
          </w:p>
        </w:tc>
      </w:tr>
      <w:tr w:rsidR="007A1BD5" w:rsidRPr="00A07560" w14:paraId="52612864" w14:textId="77777777" w:rsidTr="002534DB">
        <w:trPr>
          <w:trHeight w:val="346"/>
        </w:trPr>
        <w:tc>
          <w:tcPr>
            <w:tcW w:w="2500" w:type="pct"/>
            <w:vAlign w:val="center"/>
          </w:tcPr>
          <w:p w14:paraId="2C561DDD" w14:textId="77777777" w:rsidR="007A1BD5" w:rsidRPr="00A07560" w:rsidRDefault="007A1BD5" w:rsidP="00CB68EF">
            <w:pPr>
              <w:spacing w:after="0"/>
            </w:pPr>
            <w:r w:rsidRPr="00A07560">
              <w:t>Lease agreement</w:t>
            </w:r>
          </w:p>
        </w:tc>
        <w:tc>
          <w:tcPr>
            <w:tcW w:w="2500" w:type="pct"/>
            <w:vAlign w:val="center"/>
          </w:tcPr>
          <w:p w14:paraId="7EC478F4" w14:textId="77777777" w:rsidR="007A1BD5" w:rsidRPr="00A07560" w:rsidRDefault="007A1BD5" w:rsidP="00CB68EF">
            <w:pPr>
              <w:spacing w:after="0"/>
            </w:pPr>
            <w:r w:rsidRPr="00A07560">
              <w:t xml:space="preserve">Workforce contract </w:t>
            </w:r>
          </w:p>
        </w:tc>
      </w:tr>
    </w:tbl>
    <w:p w14:paraId="745778FD" w14:textId="77777777" w:rsidR="00DE694D" w:rsidRPr="00A07560" w:rsidRDefault="00DE694D" w:rsidP="00AE5360">
      <w:pPr>
        <w:pStyle w:val="Heading2"/>
        <w:rPr>
          <w:rStyle w:val="Strong"/>
          <w:rFonts w:ascii="Calibri Light" w:hAnsi="Calibri Light"/>
          <w:b/>
          <w:bCs/>
        </w:rPr>
      </w:pPr>
    </w:p>
    <w:p w14:paraId="5AC97AFE" w14:textId="77777777" w:rsidR="00DE694D" w:rsidRPr="00A07560" w:rsidRDefault="00DE694D">
      <w:pPr>
        <w:spacing w:after="200"/>
        <w:rPr>
          <w:rStyle w:val="Strong"/>
          <w:rFonts w:ascii="Calibri Light" w:eastAsiaTheme="majorEastAsia" w:hAnsi="Calibri Light" w:cstheme="majorBidi"/>
          <w:sz w:val="22"/>
          <w:szCs w:val="26"/>
        </w:rPr>
      </w:pPr>
      <w:r w:rsidRPr="00A07560">
        <w:rPr>
          <w:rStyle w:val="Strong"/>
          <w:rFonts w:ascii="Calibri Light" w:hAnsi="Calibri Light"/>
          <w:b w:val="0"/>
          <w:bCs w:val="0"/>
        </w:rPr>
        <w:br w:type="page"/>
      </w:r>
    </w:p>
    <w:p w14:paraId="7E80507D" w14:textId="77777777" w:rsidR="0043714D" w:rsidRPr="00A07560" w:rsidRDefault="00C025F2" w:rsidP="00F973F1">
      <w:pPr>
        <w:pStyle w:val="Heading1"/>
        <w:rPr>
          <w:rStyle w:val="Strong"/>
          <w:b/>
          <w:bCs w:val="0"/>
        </w:rPr>
      </w:pPr>
      <w:r w:rsidRPr="00A07560">
        <w:rPr>
          <w:rStyle w:val="Strong"/>
          <w:b/>
          <w:bCs w:val="0"/>
        </w:rPr>
        <w:lastRenderedPageBreak/>
        <w:t>Document R</w:t>
      </w:r>
      <w:r w:rsidR="0043714D" w:rsidRPr="00A07560">
        <w:rPr>
          <w:rStyle w:val="Strong"/>
          <w:b/>
          <w:bCs w:val="0"/>
        </w:rPr>
        <w:t>egister</w:t>
      </w:r>
      <w:bookmarkEnd w:id="9"/>
    </w:p>
    <w:p w14:paraId="1B9CD308" w14:textId="77777777" w:rsidR="0056781B" w:rsidRPr="00A07560" w:rsidRDefault="0056781B" w:rsidP="0056781B">
      <w:r w:rsidRPr="00A07560">
        <w:t xml:space="preserve">The </w:t>
      </w:r>
      <w:r w:rsidRPr="00A07560">
        <w:rPr>
          <w:b/>
        </w:rPr>
        <w:t xml:space="preserve">document category </w:t>
      </w:r>
      <w:r w:rsidRPr="00A07560">
        <w:t xml:space="preserve">menu is used when adding a document to the </w:t>
      </w:r>
      <w:r w:rsidRPr="00A07560">
        <w:rPr>
          <w:b/>
        </w:rPr>
        <w:t>documents register</w:t>
      </w:r>
      <w:r w:rsidRPr="00A07560">
        <w:t>. It allows for the document to be coded to a category. Reports can be generated based on the selections in this menu.</w:t>
      </w:r>
    </w:p>
    <w:p w14:paraId="66A7070F" w14:textId="69A61AF3" w:rsidR="00A244CA" w:rsidRPr="00A07560" w:rsidRDefault="0056781B" w:rsidP="00580233">
      <w:r w:rsidRPr="00A07560">
        <w:rPr>
          <w:noProof/>
          <w:lang w:val="en-US"/>
        </w:rPr>
        <mc:AlternateContent>
          <mc:Choice Requires="wps">
            <w:drawing>
              <wp:anchor distT="0" distB="0" distL="114300" distR="114300" simplePos="0" relativeHeight="251676672" behindDoc="0" locked="0" layoutInCell="1" allowOverlap="1" wp14:anchorId="7DB7B253" wp14:editId="0B410F7E">
                <wp:simplePos x="0" y="0"/>
                <wp:positionH relativeFrom="column">
                  <wp:posOffset>131197</wp:posOffset>
                </wp:positionH>
                <wp:positionV relativeFrom="paragraph">
                  <wp:posOffset>1796470</wp:posOffset>
                </wp:positionV>
                <wp:extent cx="689610" cy="303723"/>
                <wp:effectExtent l="0" t="0" r="0" b="1270"/>
                <wp:wrapNone/>
                <wp:docPr id="72" name="Rectangle 72"/>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BCB07" id="Rectangle 72" o:spid="_x0000_s1026" style="position:absolute;margin-left:10.35pt;margin-top:141.45pt;width:54.3pt;height:23.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" fillcolor="#f2f2f2 [3052]" stroked="f" strokeweight="2pt"/>
            </w:pict>
          </mc:Fallback>
        </mc:AlternateContent>
      </w:r>
      <w:r w:rsidRPr="00A07560">
        <w:rPr>
          <w:noProof/>
          <w:lang w:val="en-US"/>
        </w:rPr>
        <w:drawing>
          <wp:inline distT="0" distB="0" distL="0" distR="0" wp14:anchorId="59FC19A2" wp14:editId="377032EB">
            <wp:extent cx="6645910" cy="2147570"/>
            <wp:effectExtent l="19050" t="19050" r="21590" b="2413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45910" cy="214757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28"/>
        <w:gridCol w:w="5228"/>
      </w:tblGrid>
      <w:tr w:rsidR="00580233" w:rsidRPr="00A07560" w14:paraId="0183DE5F" w14:textId="77777777" w:rsidTr="00580233">
        <w:trPr>
          <w:trHeight w:val="346"/>
        </w:trPr>
        <w:tc>
          <w:tcPr>
            <w:tcW w:w="5000" w:type="pct"/>
            <w:gridSpan w:val="2"/>
            <w:shd w:val="clear" w:color="auto" w:fill="C6D9F1" w:themeFill="text2" w:themeFillTint="33"/>
            <w:vAlign w:val="center"/>
          </w:tcPr>
          <w:p w14:paraId="57981C55" w14:textId="1E8EE695" w:rsidR="00580233" w:rsidRPr="00A07560" w:rsidRDefault="00580233" w:rsidP="00580233">
            <w:pPr>
              <w:pStyle w:val="Heading3"/>
              <w:spacing w:before="0" w:after="0"/>
            </w:pPr>
            <w:r w:rsidRPr="00A07560">
              <w:t>Document category - Examples</w:t>
            </w:r>
          </w:p>
        </w:tc>
      </w:tr>
      <w:tr w:rsidR="003F41CA" w:rsidRPr="00A07560" w14:paraId="618F4FD4" w14:textId="77777777" w:rsidTr="002534DB">
        <w:trPr>
          <w:trHeight w:val="346"/>
        </w:trPr>
        <w:tc>
          <w:tcPr>
            <w:tcW w:w="2500" w:type="pct"/>
            <w:vAlign w:val="center"/>
          </w:tcPr>
          <w:p w14:paraId="30C6B586" w14:textId="77777777" w:rsidR="003F41CA" w:rsidRPr="00A07560" w:rsidRDefault="003F41CA" w:rsidP="003F41CA">
            <w:pPr>
              <w:spacing w:after="0"/>
            </w:pPr>
            <w:r w:rsidRPr="00A07560">
              <w:t>Audit report template</w:t>
            </w:r>
          </w:p>
        </w:tc>
        <w:tc>
          <w:tcPr>
            <w:tcW w:w="2500" w:type="pct"/>
            <w:vAlign w:val="center"/>
          </w:tcPr>
          <w:p w14:paraId="522E9ECF" w14:textId="77777777" w:rsidR="003F41CA" w:rsidRPr="00A07560" w:rsidRDefault="003F41CA" w:rsidP="003F41CA">
            <w:pPr>
              <w:spacing w:after="0"/>
            </w:pPr>
            <w:r w:rsidRPr="00A07560">
              <w:t>Logo</w:t>
            </w:r>
          </w:p>
        </w:tc>
      </w:tr>
      <w:tr w:rsidR="003F41CA" w:rsidRPr="00A07560" w14:paraId="661481FE" w14:textId="77777777" w:rsidTr="002534DB">
        <w:trPr>
          <w:trHeight w:val="346"/>
        </w:trPr>
        <w:tc>
          <w:tcPr>
            <w:tcW w:w="2500" w:type="pct"/>
            <w:vAlign w:val="center"/>
          </w:tcPr>
          <w:p w14:paraId="51F64FAE" w14:textId="77777777" w:rsidR="003F41CA" w:rsidRPr="00A07560" w:rsidRDefault="003F41CA" w:rsidP="003F41CA">
            <w:pPr>
              <w:spacing w:after="0"/>
            </w:pPr>
            <w:r w:rsidRPr="00A07560">
              <w:t>Audit report tool</w:t>
            </w:r>
          </w:p>
        </w:tc>
        <w:tc>
          <w:tcPr>
            <w:tcW w:w="2500" w:type="pct"/>
            <w:vAlign w:val="center"/>
          </w:tcPr>
          <w:p w14:paraId="715BB3FA" w14:textId="77777777" w:rsidR="003F41CA" w:rsidRPr="00A07560" w:rsidRDefault="003F41CA" w:rsidP="003F41CA">
            <w:pPr>
              <w:spacing w:after="0"/>
            </w:pPr>
            <w:r w:rsidRPr="00A07560">
              <w:t>Manufacturer instruction manual</w:t>
            </w:r>
          </w:p>
        </w:tc>
      </w:tr>
      <w:tr w:rsidR="003F41CA" w:rsidRPr="00A07560" w14:paraId="2CC6FC77" w14:textId="77777777" w:rsidTr="002534DB">
        <w:trPr>
          <w:trHeight w:val="346"/>
        </w:trPr>
        <w:tc>
          <w:tcPr>
            <w:tcW w:w="2500" w:type="pct"/>
            <w:vAlign w:val="center"/>
          </w:tcPr>
          <w:p w14:paraId="3BCBD6FF" w14:textId="77777777" w:rsidR="003F41CA" w:rsidRPr="00A07560" w:rsidRDefault="003F41CA" w:rsidP="003F41CA">
            <w:pPr>
              <w:spacing w:after="0"/>
            </w:pPr>
            <w:r w:rsidRPr="00A07560">
              <w:t>Brochure, information sheet</w:t>
            </w:r>
          </w:p>
        </w:tc>
        <w:tc>
          <w:tcPr>
            <w:tcW w:w="2500" w:type="pct"/>
            <w:vAlign w:val="center"/>
          </w:tcPr>
          <w:p w14:paraId="1603D9CB" w14:textId="77777777" w:rsidR="003F41CA" w:rsidRPr="00A07560" w:rsidRDefault="003F41CA" w:rsidP="003F41CA">
            <w:pPr>
              <w:spacing w:after="0"/>
            </w:pPr>
            <w:r w:rsidRPr="00A07560">
              <w:t>Material safety data sheet</w:t>
            </w:r>
          </w:p>
        </w:tc>
      </w:tr>
      <w:tr w:rsidR="003F41CA" w:rsidRPr="00A07560" w14:paraId="06A1FF06" w14:textId="77777777" w:rsidTr="002534DB">
        <w:trPr>
          <w:trHeight w:val="346"/>
        </w:trPr>
        <w:tc>
          <w:tcPr>
            <w:tcW w:w="2500" w:type="pct"/>
            <w:vAlign w:val="center"/>
          </w:tcPr>
          <w:p w14:paraId="68D03227" w14:textId="77777777" w:rsidR="003F41CA" w:rsidRPr="00A07560" w:rsidRDefault="003F41CA" w:rsidP="003F41CA">
            <w:pPr>
              <w:spacing w:after="0"/>
            </w:pPr>
            <w:r w:rsidRPr="00A07560">
              <w:t>Bylaws</w:t>
            </w:r>
          </w:p>
        </w:tc>
        <w:tc>
          <w:tcPr>
            <w:tcW w:w="2500" w:type="pct"/>
            <w:vAlign w:val="center"/>
          </w:tcPr>
          <w:p w14:paraId="1620E29B" w14:textId="77777777" w:rsidR="003F41CA" w:rsidRPr="00A07560" w:rsidRDefault="003F41CA" w:rsidP="003F41CA">
            <w:pPr>
              <w:spacing w:after="0"/>
            </w:pPr>
            <w:r w:rsidRPr="00A07560">
              <w:t>Patient / carer information</w:t>
            </w:r>
          </w:p>
        </w:tc>
      </w:tr>
      <w:tr w:rsidR="003F41CA" w:rsidRPr="00A07560" w14:paraId="6236C2CD" w14:textId="77777777" w:rsidTr="002534DB">
        <w:trPr>
          <w:trHeight w:val="346"/>
        </w:trPr>
        <w:tc>
          <w:tcPr>
            <w:tcW w:w="2500" w:type="pct"/>
            <w:vAlign w:val="center"/>
          </w:tcPr>
          <w:p w14:paraId="0FC12AD3" w14:textId="77777777" w:rsidR="003F41CA" w:rsidRPr="00A07560" w:rsidRDefault="003F41CA" w:rsidP="003F41CA">
            <w:pPr>
              <w:spacing w:after="0"/>
            </w:pPr>
            <w:r w:rsidRPr="00A07560">
              <w:t>Charter</w:t>
            </w:r>
          </w:p>
        </w:tc>
        <w:tc>
          <w:tcPr>
            <w:tcW w:w="2500" w:type="pct"/>
            <w:vAlign w:val="center"/>
          </w:tcPr>
          <w:p w14:paraId="0094A97D" w14:textId="77777777" w:rsidR="003F41CA" w:rsidRPr="00A07560" w:rsidRDefault="003F41CA" w:rsidP="003F41CA">
            <w:pPr>
              <w:spacing w:after="0"/>
            </w:pPr>
            <w:r w:rsidRPr="00A07560">
              <w:t>Plan</w:t>
            </w:r>
          </w:p>
        </w:tc>
      </w:tr>
      <w:tr w:rsidR="003F41CA" w:rsidRPr="00A07560" w14:paraId="70A21503" w14:textId="77777777" w:rsidTr="002534DB">
        <w:trPr>
          <w:trHeight w:val="346"/>
        </w:trPr>
        <w:tc>
          <w:tcPr>
            <w:tcW w:w="2500" w:type="pct"/>
            <w:vAlign w:val="center"/>
          </w:tcPr>
          <w:p w14:paraId="69DC1A9F" w14:textId="77777777" w:rsidR="003F41CA" w:rsidRPr="00A07560" w:rsidRDefault="003F41CA" w:rsidP="003F41CA">
            <w:pPr>
              <w:spacing w:after="0"/>
            </w:pPr>
            <w:r w:rsidRPr="00A07560">
              <w:t>Checklist</w:t>
            </w:r>
          </w:p>
        </w:tc>
        <w:tc>
          <w:tcPr>
            <w:tcW w:w="2500" w:type="pct"/>
            <w:vAlign w:val="center"/>
          </w:tcPr>
          <w:p w14:paraId="3BF63D7F" w14:textId="77777777" w:rsidR="003F41CA" w:rsidRPr="00A07560" w:rsidRDefault="003F41CA" w:rsidP="003F41CA">
            <w:pPr>
              <w:spacing w:after="0"/>
            </w:pPr>
            <w:r w:rsidRPr="00A07560">
              <w:t>Position description</w:t>
            </w:r>
          </w:p>
        </w:tc>
      </w:tr>
      <w:tr w:rsidR="003F41CA" w:rsidRPr="00A07560" w14:paraId="1FEABDA8" w14:textId="77777777" w:rsidTr="002534DB">
        <w:trPr>
          <w:trHeight w:val="346"/>
        </w:trPr>
        <w:tc>
          <w:tcPr>
            <w:tcW w:w="2500" w:type="pct"/>
            <w:vAlign w:val="center"/>
          </w:tcPr>
          <w:p w14:paraId="150D192A" w14:textId="77777777" w:rsidR="003F41CA" w:rsidRPr="00A07560" w:rsidRDefault="003F41CA" w:rsidP="003F41CA">
            <w:pPr>
              <w:spacing w:after="0"/>
            </w:pPr>
            <w:r w:rsidRPr="00A07560">
              <w:t>Clinical pathway</w:t>
            </w:r>
          </w:p>
        </w:tc>
        <w:tc>
          <w:tcPr>
            <w:tcW w:w="2500" w:type="pct"/>
            <w:vAlign w:val="center"/>
          </w:tcPr>
          <w:p w14:paraId="328B2A83" w14:textId="77777777" w:rsidR="003F41CA" w:rsidRPr="00A07560" w:rsidRDefault="003F41CA" w:rsidP="003F41CA">
            <w:pPr>
              <w:spacing w:after="0"/>
            </w:pPr>
            <w:r w:rsidRPr="00A07560">
              <w:t>Policies, procedures, protocols</w:t>
            </w:r>
          </w:p>
        </w:tc>
      </w:tr>
      <w:tr w:rsidR="003F41CA" w:rsidRPr="00A07560" w14:paraId="2D4FCF5C" w14:textId="77777777" w:rsidTr="002534DB">
        <w:trPr>
          <w:trHeight w:val="346"/>
        </w:trPr>
        <w:tc>
          <w:tcPr>
            <w:tcW w:w="2500" w:type="pct"/>
            <w:vAlign w:val="center"/>
          </w:tcPr>
          <w:p w14:paraId="0B7A9640" w14:textId="77777777" w:rsidR="003F41CA" w:rsidRPr="00A07560" w:rsidRDefault="003F41CA" w:rsidP="003F41CA">
            <w:pPr>
              <w:spacing w:after="0"/>
            </w:pPr>
            <w:r w:rsidRPr="00A07560">
              <w:t>Clinical preference sheet</w:t>
            </w:r>
          </w:p>
        </w:tc>
        <w:tc>
          <w:tcPr>
            <w:tcW w:w="2500" w:type="pct"/>
            <w:vAlign w:val="center"/>
          </w:tcPr>
          <w:p w14:paraId="78E2BBE9" w14:textId="77777777" w:rsidR="003F41CA" w:rsidRPr="00A07560" w:rsidRDefault="003F41CA" w:rsidP="003F41CA">
            <w:pPr>
              <w:spacing w:after="0"/>
            </w:pPr>
            <w:r w:rsidRPr="00A07560">
              <w:t>Procedure manual</w:t>
            </w:r>
          </w:p>
        </w:tc>
      </w:tr>
      <w:tr w:rsidR="003F41CA" w:rsidRPr="00A07560" w14:paraId="75539257" w14:textId="77777777" w:rsidTr="002534DB">
        <w:trPr>
          <w:trHeight w:val="346"/>
        </w:trPr>
        <w:tc>
          <w:tcPr>
            <w:tcW w:w="2500" w:type="pct"/>
            <w:vAlign w:val="center"/>
          </w:tcPr>
          <w:p w14:paraId="69D2BDAF" w14:textId="77777777" w:rsidR="003F41CA" w:rsidRPr="00A07560" w:rsidRDefault="003F41CA" w:rsidP="003F41CA">
            <w:pPr>
              <w:spacing w:after="0"/>
            </w:pPr>
            <w:r w:rsidRPr="00A07560">
              <w:t>Communication material</w:t>
            </w:r>
          </w:p>
        </w:tc>
        <w:tc>
          <w:tcPr>
            <w:tcW w:w="2500" w:type="pct"/>
            <w:vAlign w:val="center"/>
          </w:tcPr>
          <w:p w14:paraId="54C3C46E" w14:textId="77777777" w:rsidR="003F41CA" w:rsidRPr="00A07560" w:rsidRDefault="003F41CA" w:rsidP="003F41CA">
            <w:pPr>
              <w:spacing w:after="0"/>
            </w:pPr>
            <w:r w:rsidRPr="00A07560">
              <w:t>Reference text</w:t>
            </w:r>
          </w:p>
        </w:tc>
      </w:tr>
      <w:tr w:rsidR="003F41CA" w:rsidRPr="00A07560" w14:paraId="0C69CBB9" w14:textId="77777777" w:rsidTr="002534DB">
        <w:trPr>
          <w:trHeight w:val="346"/>
        </w:trPr>
        <w:tc>
          <w:tcPr>
            <w:tcW w:w="2500" w:type="pct"/>
            <w:vAlign w:val="center"/>
          </w:tcPr>
          <w:p w14:paraId="22220067" w14:textId="77777777" w:rsidR="003F41CA" w:rsidRPr="00A07560" w:rsidRDefault="003F41CA" w:rsidP="003F41CA">
            <w:pPr>
              <w:spacing w:after="0"/>
            </w:pPr>
            <w:r w:rsidRPr="00A07560">
              <w:t>Competency assessment tool</w:t>
            </w:r>
          </w:p>
        </w:tc>
        <w:tc>
          <w:tcPr>
            <w:tcW w:w="2500" w:type="pct"/>
            <w:vAlign w:val="center"/>
          </w:tcPr>
          <w:p w14:paraId="0D763F5F" w14:textId="77777777" w:rsidR="003F41CA" w:rsidRPr="00A07560" w:rsidRDefault="003F41CA" w:rsidP="003F41CA">
            <w:pPr>
              <w:spacing w:after="0"/>
            </w:pPr>
            <w:r w:rsidRPr="00A07560">
              <w:t>Resource material</w:t>
            </w:r>
          </w:p>
        </w:tc>
      </w:tr>
      <w:tr w:rsidR="003F41CA" w:rsidRPr="00A07560" w14:paraId="43B09EE0" w14:textId="77777777" w:rsidTr="002534DB">
        <w:trPr>
          <w:trHeight w:val="346"/>
        </w:trPr>
        <w:tc>
          <w:tcPr>
            <w:tcW w:w="2500" w:type="pct"/>
            <w:vAlign w:val="center"/>
          </w:tcPr>
          <w:p w14:paraId="51B93220" w14:textId="77777777" w:rsidR="003F41CA" w:rsidRPr="00A07560" w:rsidRDefault="003F41CA" w:rsidP="003F41CA">
            <w:pPr>
              <w:spacing w:after="0"/>
            </w:pPr>
            <w:r w:rsidRPr="00A07560">
              <w:t>Diagram</w:t>
            </w:r>
          </w:p>
        </w:tc>
        <w:tc>
          <w:tcPr>
            <w:tcW w:w="2500" w:type="pct"/>
            <w:vAlign w:val="center"/>
          </w:tcPr>
          <w:p w14:paraId="48C4DF20" w14:textId="77777777" w:rsidR="003F41CA" w:rsidRPr="00A07560" w:rsidRDefault="003F41CA" w:rsidP="003F41CA">
            <w:pPr>
              <w:spacing w:after="0"/>
            </w:pPr>
            <w:r w:rsidRPr="00A07560">
              <w:t>Sign sheet</w:t>
            </w:r>
          </w:p>
        </w:tc>
      </w:tr>
      <w:tr w:rsidR="003F41CA" w:rsidRPr="00A07560" w14:paraId="742A63F8" w14:textId="77777777" w:rsidTr="002534DB">
        <w:trPr>
          <w:trHeight w:val="346"/>
        </w:trPr>
        <w:tc>
          <w:tcPr>
            <w:tcW w:w="2500" w:type="pct"/>
            <w:vAlign w:val="center"/>
          </w:tcPr>
          <w:p w14:paraId="69CBBF74" w14:textId="77777777" w:rsidR="003F41CA" w:rsidRPr="00A07560" w:rsidRDefault="003F41CA" w:rsidP="003F41CA">
            <w:pPr>
              <w:spacing w:after="0"/>
            </w:pPr>
            <w:r w:rsidRPr="00A07560">
              <w:t>Education material</w:t>
            </w:r>
          </w:p>
        </w:tc>
        <w:tc>
          <w:tcPr>
            <w:tcW w:w="2500" w:type="pct"/>
            <w:vAlign w:val="center"/>
          </w:tcPr>
          <w:p w14:paraId="487CBB4D" w14:textId="77777777" w:rsidR="003F41CA" w:rsidRPr="00A07560" w:rsidRDefault="003F41CA" w:rsidP="003F41CA">
            <w:pPr>
              <w:spacing w:after="0"/>
            </w:pPr>
            <w:r w:rsidRPr="00A07560">
              <w:t>Signage</w:t>
            </w:r>
          </w:p>
        </w:tc>
      </w:tr>
      <w:tr w:rsidR="003F41CA" w:rsidRPr="00A07560" w14:paraId="2069F7F8" w14:textId="77777777" w:rsidTr="002534DB">
        <w:trPr>
          <w:trHeight w:val="346"/>
        </w:trPr>
        <w:tc>
          <w:tcPr>
            <w:tcW w:w="2500" w:type="pct"/>
            <w:vAlign w:val="center"/>
          </w:tcPr>
          <w:p w14:paraId="194A099F" w14:textId="77777777" w:rsidR="003F41CA" w:rsidRPr="00A07560" w:rsidRDefault="003F41CA" w:rsidP="003F41CA">
            <w:pPr>
              <w:spacing w:after="0"/>
            </w:pPr>
            <w:r w:rsidRPr="00A07560">
              <w:t>Flowchart</w:t>
            </w:r>
          </w:p>
        </w:tc>
        <w:tc>
          <w:tcPr>
            <w:tcW w:w="2500" w:type="pct"/>
            <w:vAlign w:val="center"/>
          </w:tcPr>
          <w:p w14:paraId="485FDB39" w14:textId="77777777" w:rsidR="003F41CA" w:rsidRPr="00A07560" w:rsidRDefault="003F41CA" w:rsidP="003F41CA">
            <w:pPr>
              <w:spacing w:after="0"/>
            </w:pPr>
            <w:r w:rsidRPr="00A07560">
              <w:t>Standard</w:t>
            </w:r>
          </w:p>
        </w:tc>
      </w:tr>
      <w:tr w:rsidR="003F41CA" w:rsidRPr="00A07560" w14:paraId="4D7ED94C" w14:textId="77777777" w:rsidTr="002534DB">
        <w:trPr>
          <w:trHeight w:val="346"/>
        </w:trPr>
        <w:tc>
          <w:tcPr>
            <w:tcW w:w="2500" w:type="pct"/>
            <w:vAlign w:val="center"/>
          </w:tcPr>
          <w:p w14:paraId="1C5AABE7" w14:textId="77777777" w:rsidR="003F41CA" w:rsidRPr="00A07560" w:rsidRDefault="003F41CA" w:rsidP="003F41CA">
            <w:pPr>
              <w:spacing w:after="0"/>
            </w:pPr>
            <w:r w:rsidRPr="00A07560">
              <w:t>Form</w:t>
            </w:r>
          </w:p>
        </w:tc>
        <w:tc>
          <w:tcPr>
            <w:tcW w:w="2500" w:type="pct"/>
            <w:vAlign w:val="center"/>
          </w:tcPr>
          <w:p w14:paraId="5D818958" w14:textId="77777777" w:rsidR="003F41CA" w:rsidRPr="00A07560" w:rsidRDefault="003F41CA" w:rsidP="003F41CA">
            <w:pPr>
              <w:spacing w:after="0"/>
            </w:pPr>
            <w:r w:rsidRPr="00A07560">
              <w:t>Template</w:t>
            </w:r>
          </w:p>
        </w:tc>
      </w:tr>
      <w:tr w:rsidR="003F41CA" w:rsidRPr="00A07560" w14:paraId="6191DA07" w14:textId="77777777" w:rsidTr="002534DB">
        <w:trPr>
          <w:trHeight w:val="346"/>
        </w:trPr>
        <w:tc>
          <w:tcPr>
            <w:tcW w:w="2500" w:type="pct"/>
            <w:vAlign w:val="center"/>
          </w:tcPr>
          <w:p w14:paraId="16631AC5" w14:textId="77777777" w:rsidR="003F41CA" w:rsidRPr="00A07560" w:rsidRDefault="003F41CA" w:rsidP="003F41CA">
            <w:pPr>
              <w:spacing w:after="0"/>
            </w:pPr>
            <w:r w:rsidRPr="00A07560">
              <w:t>Guideline</w:t>
            </w:r>
          </w:p>
        </w:tc>
        <w:tc>
          <w:tcPr>
            <w:tcW w:w="2500" w:type="pct"/>
            <w:vAlign w:val="center"/>
          </w:tcPr>
          <w:p w14:paraId="7306A917" w14:textId="77777777" w:rsidR="003F41CA" w:rsidRPr="00A07560" w:rsidRDefault="003F41CA" w:rsidP="003F41CA">
            <w:pPr>
              <w:spacing w:after="0"/>
            </w:pPr>
            <w:r w:rsidRPr="00A07560">
              <w:t>Terms of reference</w:t>
            </w:r>
          </w:p>
        </w:tc>
      </w:tr>
      <w:tr w:rsidR="003F41CA" w:rsidRPr="00A07560" w14:paraId="7A218015" w14:textId="77777777" w:rsidTr="002534DB">
        <w:trPr>
          <w:trHeight w:val="346"/>
        </w:trPr>
        <w:tc>
          <w:tcPr>
            <w:tcW w:w="2500" w:type="pct"/>
            <w:vAlign w:val="center"/>
          </w:tcPr>
          <w:p w14:paraId="3366365B" w14:textId="77777777" w:rsidR="003F41CA" w:rsidRPr="00A07560" w:rsidRDefault="003F41CA" w:rsidP="003F41CA">
            <w:pPr>
              <w:spacing w:after="0"/>
            </w:pPr>
            <w:r w:rsidRPr="00A07560">
              <w:t>Information resource</w:t>
            </w:r>
          </w:p>
        </w:tc>
        <w:tc>
          <w:tcPr>
            <w:tcW w:w="2500" w:type="pct"/>
            <w:vAlign w:val="center"/>
          </w:tcPr>
          <w:p w14:paraId="7340058A" w14:textId="77777777" w:rsidR="003F41CA" w:rsidRPr="00A07560" w:rsidRDefault="003F41CA" w:rsidP="003F41CA">
            <w:pPr>
              <w:spacing w:after="0"/>
            </w:pPr>
            <w:r w:rsidRPr="00A07560">
              <w:t>Tool</w:t>
            </w:r>
          </w:p>
        </w:tc>
      </w:tr>
      <w:tr w:rsidR="003F41CA" w:rsidRPr="00A07560" w14:paraId="6F765424" w14:textId="77777777" w:rsidTr="002534DB">
        <w:trPr>
          <w:trHeight w:val="346"/>
        </w:trPr>
        <w:tc>
          <w:tcPr>
            <w:tcW w:w="2500" w:type="pct"/>
            <w:vAlign w:val="center"/>
          </w:tcPr>
          <w:p w14:paraId="723B96B1" w14:textId="77777777" w:rsidR="003F41CA" w:rsidRPr="00A07560" w:rsidRDefault="003F41CA" w:rsidP="003F41CA">
            <w:pPr>
              <w:spacing w:after="0"/>
            </w:pPr>
            <w:r w:rsidRPr="00A07560">
              <w:t>List</w:t>
            </w:r>
          </w:p>
        </w:tc>
        <w:tc>
          <w:tcPr>
            <w:tcW w:w="2500" w:type="pct"/>
            <w:vAlign w:val="center"/>
          </w:tcPr>
          <w:p w14:paraId="7311083F" w14:textId="77777777" w:rsidR="003F41CA" w:rsidRPr="00A07560" w:rsidRDefault="003F41CA" w:rsidP="003F41CA">
            <w:pPr>
              <w:spacing w:after="0"/>
            </w:pPr>
            <w:r w:rsidRPr="00A07560">
              <w:t>Work instruction</w:t>
            </w:r>
          </w:p>
        </w:tc>
      </w:tr>
    </w:tbl>
    <w:p w14:paraId="2986E1A4" w14:textId="77777777" w:rsidR="003F41CA" w:rsidRPr="00A07560" w:rsidRDefault="003F41CA" w:rsidP="003F41CA"/>
    <w:p w14:paraId="368B0E18" w14:textId="77777777" w:rsidR="00A244CA" w:rsidRPr="00A07560" w:rsidRDefault="00A244CA"/>
    <w:p w14:paraId="0FA88D6E" w14:textId="77777777" w:rsidR="00C14457" w:rsidRPr="00A07560" w:rsidRDefault="00C14457" w:rsidP="00F973F1">
      <w:pPr>
        <w:pStyle w:val="Heading1"/>
        <w:rPr>
          <w:rStyle w:val="Strong"/>
          <w:rFonts w:ascii="Calibri Light" w:hAnsi="Calibri Light"/>
          <w:b/>
          <w:bCs w:val="0"/>
        </w:rPr>
      </w:pPr>
    </w:p>
    <w:p w14:paraId="50467F37" w14:textId="77777777" w:rsidR="00DE694D" w:rsidRPr="00A07560" w:rsidRDefault="00DE694D">
      <w:pPr>
        <w:spacing w:after="200"/>
        <w:rPr>
          <w:rStyle w:val="Strong"/>
          <w:rFonts w:ascii="Calibri Light" w:eastAsiaTheme="majorEastAsia" w:hAnsi="Calibri Light" w:cstheme="majorBidi"/>
          <w:sz w:val="22"/>
          <w:szCs w:val="26"/>
        </w:rPr>
      </w:pPr>
      <w:bookmarkStart w:id="10" w:name="_Toc453061919"/>
      <w:r w:rsidRPr="00A07560">
        <w:rPr>
          <w:rStyle w:val="Strong"/>
          <w:rFonts w:ascii="Calibri Light" w:hAnsi="Calibri Light"/>
          <w:b w:val="0"/>
          <w:bCs w:val="0"/>
        </w:rPr>
        <w:br w:type="page"/>
      </w:r>
    </w:p>
    <w:p w14:paraId="3B8B3B0B" w14:textId="77777777" w:rsidR="0043714D" w:rsidRPr="00A07560" w:rsidRDefault="00942301" w:rsidP="008006E3">
      <w:pPr>
        <w:pStyle w:val="Heading1"/>
        <w:rPr>
          <w:rStyle w:val="Strong"/>
          <w:b/>
          <w:bCs w:val="0"/>
        </w:rPr>
      </w:pPr>
      <w:r w:rsidRPr="00A07560">
        <w:rPr>
          <w:rStyle w:val="Strong"/>
          <w:b/>
          <w:bCs w:val="0"/>
        </w:rPr>
        <w:lastRenderedPageBreak/>
        <w:t>F</w:t>
      </w:r>
      <w:r w:rsidR="00C025F2" w:rsidRPr="00A07560">
        <w:rPr>
          <w:rStyle w:val="Strong"/>
          <w:b/>
          <w:bCs w:val="0"/>
        </w:rPr>
        <w:t>eedback R</w:t>
      </w:r>
      <w:r w:rsidR="0043714D" w:rsidRPr="00A07560">
        <w:rPr>
          <w:rStyle w:val="Strong"/>
          <w:b/>
          <w:bCs w:val="0"/>
        </w:rPr>
        <w:t>egister</w:t>
      </w:r>
      <w:bookmarkEnd w:id="10"/>
    </w:p>
    <w:p w14:paraId="6764FB92" w14:textId="77777777" w:rsidR="008006E3" w:rsidRPr="00A07560" w:rsidRDefault="008006E3" w:rsidP="008006E3">
      <w:pPr>
        <w:pStyle w:val="Heading3"/>
        <w:spacing w:before="240"/>
      </w:pPr>
      <w:r w:rsidRPr="00A07560">
        <w:t xml:space="preserve">Feedback </w:t>
      </w:r>
      <w:r w:rsidR="00CF0252" w:rsidRPr="00A07560">
        <w:t>T</w:t>
      </w:r>
      <w:r w:rsidRPr="00A07560">
        <w:t>ype</w:t>
      </w:r>
    </w:p>
    <w:p w14:paraId="2814036E" w14:textId="77777777" w:rsidR="00E50792" w:rsidRPr="00A07560" w:rsidRDefault="00E50792" w:rsidP="00E50792">
      <w:r w:rsidRPr="00A07560">
        <w:t xml:space="preserve">The </w:t>
      </w:r>
      <w:r w:rsidR="00F973F1" w:rsidRPr="00A07560">
        <w:rPr>
          <w:b/>
        </w:rPr>
        <w:t>feedback type</w:t>
      </w:r>
      <w:r w:rsidRPr="00A07560">
        <w:rPr>
          <w:b/>
        </w:rPr>
        <w:t xml:space="preserve"> </w:t>
      </w:r>
      <w:r w:rsidRPr="00A07560">
        <w:t xml:space="preserve">menu is used when </w:t>
      </w:r>
      <w:r w:rsidR="00F973F1" w:rsidRPr="00A07560">
        <w:t xml:space="preserve">reporting feedback in </w:t>
      </w:r>
      <w:r w:rsidRPr="00A07560">
        <w:t xml:space="preserve">the </w:t>
      </w:r>
      <w:r w:rsidR="00F973F1" w:rsidRPr="00A07560">
        <w:rPr>
          <w:b/>
        </w:rPr>
        <w:t>feedback</w:t>
      </w:r>
      <w:r w:rsidRPr="00A07560">
        <w:rPr>
          <w:b/>
        </w:rPr>
        <w:t xml:space="preserve"> register</w:t>
      </w:r>
      <w:r w:rsidRPr="00A07560">
        <w:t xml:space="preserve">. It allows for the </w:t>
      </w:r>
      <w:r w:rsidR="00F973F1" w:rsidRPr="00A07560">
        <w:t>feedback or complaint</w:t>
      </w:r>
      <w:r w:rsidRPr="00A07560">
        <w:t xml:space="preserve"> to be coded to a category. Reports can be generated based on the selections in this menu.</w:t>
      </w:r>
    </w:p>
    <w:p w14:paraId="48CC5840" w14:textId="610934DB" w:rsidR="00BD47B1" w:rsidRPr="00A07560" w:rsidRDefault="00E50792" w:rsidP="00580233">
      <w:r w:rsidRPr="00A07560">
        <w:rPr>
          <w:noProof/>
          <w:lang w:val="en-US"/>
        </w:rPr>
        <mc:AlternateContent>
          <mc:Choice Requires="wps">
            <w:drawing>
              <wp:anchor distT="0" distB="0" distL="114300" distR="114300" simplePos="0" relativeHeight="251678720" behindDoc="0" locked="0" layoutInCell="1" allowOverlap="1" wp14:anchorId="665E3DC1" wp14:editId="487413E4">
                <wp:simplePos x="0" y="0"/>
                <wp:positionH relativeFrom="column">
                  <wp:posOffset>131003</wp:posOffset>
                </wp:positionH>
                <wp:positionV relativeFrom="paragraph">
                  <wp:posOffset>611588</wp:posOffset>
                </wp:positionV>
                <wp:extent cx="689610" cy="303723"/>
                <wp:effectExtent l="0" t="0" r="0" b="1270"/>
                <wp:wrapNone/>
                <wp:docPr id="81" name="Rectangle 81"/>
                <wp:cNvGraphicFramePr/>
                <a:graphic xmlns:a="http://schemas.openxmlformats.org/drawingml/2006/main">
                  <a:graphicData uri="http://schemas.microsoft.com/office/word/2010/wordprocessingShape">
                    <wps:wsp>
                      <wps:cNvSpPr/>
                      <wps:spPr>
                        <a:xfrm>
                          <a:off x="0" y="0"/>
                          <a:ext cx="689610"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62E08D" id="Rectangle 81" o:spid="_x0000_s1026" style="position:absolute;margin-left:10.3pt;margin-top:48.15pt;width:54.3pt;height:2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" fillcolor="#f2f2f2 [3052]" stroked="f" strokeweight="2pt"/>
            </w:pict>
          </mc:Fallback>
        </mc:AlternateContent>
      </w:r>
      <w:r w:rsidRPr="00A07560">
        <w:rPr>
          <w:noProof/>
          <w:lang w:val="en-US"/>
        </w:rPr>
        <w:drawing>
          <wp:inline distT="0" distB="0" distL="0" distR="0" wp14:anchorId="282BF88E" wp14:editId="39EB3A8D">
            <wp:extent cx="6645910" cy="955040"/>
            <wp:effectExtent l="19050" t="19050" r="21590" b="165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95504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580233" w:rsidRPr="00A07560" w14:paraId="5939B394" w14:textId="77777777" w:rsidTr="00580233">
        <w:trPr>
          <w:trHeight w:val="340"/>
        </w:trPr>
        <w:tc>
          <w:tcPr>
            <w:tcW w:w="5000" w:type="pct"/>
            <w:shd w:val="clear" w:color="auto" w:fill="C6D9F1" w:themeFill="text2" w:themeFillTint="33"/>
            <w:vAlign w:val="center"/>
          </w:tcPr>
          <w:p w14:paraId="7DD46BD5" w14:textId="3ADD6A43" w:rsidR="00580233" w:rsidRPr="00A07560" w:rsidRDefault="00580233" w:rsidP="00580233">
            <w:pPr>
              <w:pStyle w:val="Heading3"/>
              <w:spacing w:before="0" w:after="0"/>
            </w:pPr>
            <w:r w:rsidRPr="00A07560">
              <w:t>Feedback type - Examples</w:t>
            </w:r>
          </w:p>
        </w:tc>
      </w:tr>
      <w:tr w:rsidR="003F41CA" w:rsidRPr="00A07560" w14:paraId="748EA737" w14:textId="77777777" w:rsidTr="00CB68EF">
        <w:trPr>
          <w:trHeight w:val="340"/>
        </w:trPr>
        <w:tc>
          <w:tcPr>
            <w:tcW w:w="5000" w:type="pct"/>
            <w:vAlign w:val="center"/>
          </w:tcPr>
          <w:p w14:paraId="62626A23" w14:textId="77777777" w:rsidR="003F41CA" w:rsidRPr="00A07560" w:rsidRDefault="003F41CA" w:rsidP="00CB68EF">
            <w:pPr>
              <w:spacing w:after="0"/>
              <w:rPr>
                <w:szCs w:val="20"/>
              </w:rPr>
            </w:pPr>
            <w:r w:rsidRPr="00A07560">
              <w:rPr>
                <w:szCs w:val="20"/>
              </w:rPr>
              <w:t>Complaint</w:t>
            </w:r>
          </w:p>
        </w:tc>
      </w:tr>
      <w:tr w:rsidR="003F41CA" w:rsidRPr="00A07560" w14:paraId="0454A3F8" w14:textId="77777777" w:rsidTr="00CB68EF">
        <w:trPr>
          <w:trHeight w:val="340"/>
        </w:trPr>
        <w:tc>
          <w:tcPr>
            <w:tcW w:w="5000" w:type="pct"/>
            <w:vAlign w:val="center"/>
          </w:tcPr>
          <w:p w14:paraId="1FB1D567" w14:textId="77777777" w:rsidR="003F41CA" w:rsidRPr="00A07560" w:rsidRDefault="003F41CA" w:rsidP="00CB68EF">
            <w:pPr>
              <w:spacing w:after="0"/>
              <w:rPr>
                <w:szCs w:val="20"/>
              </w:rPr>
            </w:pPr>
            <w:r w:rsidRPr="00A07560">
              <w:rPr>
                <w:szCs w:val="20"/>
              </w:rPr>
              <w:t>Compliment</w:t>
            </w:r>
          </w:p>
        </w:tc>
      </w:tr>
      <w:tr w:rsidR="003F41CA" w:rsidRPr="00A07560" w14:paraId="602435E0" w14:textId="77777777" w:rsidTr="00CB68EF">
        <w:trPr>
          <w:trHeight w:val="340"/>
        </w:trPr>
        <w:tc>
          <w:tcPr>
            <w:tcW w:w="5000" w:type="pct"/>
            <w:vAlign w:val="center"/>
          </w:tcPr>
          <w:p w14:paraId="3E230283" w14:textId="77777777" w:rsidR="003F41CA" w:rsidRPr="00A07560" w:rsidRDefault="003F41CA" w:rsidP="00CB68EF">
            <w:pPr>
              <w:spacing w:after="0"/>
              <w:rPr>
                <w:szCs w:val="20"/>
              </w:rPr>
            </w:pPr>
            <w:r w:rsidRPr="00A07560">
              <w:rPr>
                <w:szCs w:val="20"/>
              </w:rPr>
              <w:t>Issue of concern</w:t>
            </w:r>
          </w:p>
        </w:tc>
      </w:tr>
      <w:tr w:rsidR="003F41CA" w:rsidRPr="00A07560" w14:paraId="266D3196" w14:textId="77777777" w:rsidTr="00CB68EF">
        <w:trPr>
          <w:trHeight w:val="340"/>
        </w:trPr>
        <w:tc>
          <w:tcPr>
            <w:tcW w:w="5000" w:type="pct"/>
            <w:vAlign w:val="center"/>
          </w:tcPr>
          <w:p w14:paraId="6833CDDB" w14:textId="77777777" w:rsidR="003F41CA" w:rsidRPr="00A07560" w:rsidRDefault="003F41CA" w:rsidP="00CB68EF">
            <w:pPr>
              <w:spacing w:after="0"/>
              <w:rPr>
                <w:szCs w:val="20"/>
              </w:rPr>
            </w:pPr>
            <w:r w:rsidRPr="00A07560">
              <w:rPr>
                <w:szCs w:val="20"/>
              </w:rPr>
              <w:t>Staff praise</w:t>
            </w:r>
          </w:p>
        </w:tc>
      </w:tr>
      <w:tr w:rsidR="003F41CA" w:rsidRPr="00A07560" w14:paraId="0BE83BB8" w14:textId="77777777" w:rsidTr="00CB68EF">
        <w:trPr>
          <w:trHeight w:val="340"/>
        </w:trPr>
        <w:tc>
          <w:tcPr>
            <w:tcW w:w="5000" w:type="pct"/>
            <w:vAlign w:val="center"/>
          </w:tcPr>
          <w:p w14:paraId="461417F7" w14:textId="77777777" w:rsidR="003F41CA" w:rsidRPr="00A07560" w:rsidRDefault="003F41CA" w:rsidP="00CB68EF">
            <w:pPr>
              <w:spacing w:after="0"/>
              <w:rPr>
                <w:szCs w:val="20"/>
              </w:rPr>
            </w:pPr>
            <w:r w:rsidRPr="00A07560">
              <w:rPr>
                <w:szCs w:val="20"/>
              </w:rPr>
              <w:t>Suggestion for improvement</w:t>
            </w:r>
          </w:p>
        </w:tc>
      </w:tr>
    </w:tbl>
    <w:p w14:paraId="6747C547" w14:textId="77777777" w:rsidR="00042EB7" w:rsidRPr="00A07560" w:rsidRDefault="00042EB7" w:rsidP="00F973F1">
      <w:pPr>
        <w:pStyle w:val="Heading3"/>
        <w:spacing w:before="240"/>
      </w:pPr>
      <w:r w:rsidRPr="00A07560">
        <w:t>Feed</w:t>
      </w:r>
      <w:r w:rsidR="00C85B4E" w:rsidRPr="00A07560">
        <w:t xml:space="preserve">back </w:t>
      </w:r>
      <w:r w:rsidR="005431FE" w:rsidRPr="00A07560">
        <w:t>S</w:t>
      </w:r>
      <w:r w:rsidRPr="00A07560">
        <w:t>ource</w:t>
      </w:r>
    </w:p>
    <w:p w14:paraId="476820EA" w14:textId="77777777" w:rsidR="00E50792" w:rsidRPr="00A07560" w:rsidRDefault="00F973F1" w:rsidP="00F973F1">
      <w:pPr>
        <w:rPr>
          <w:rStyle w:val="Strong"/>
          <w:rFonts w:ascii="Calibri Light" w:hAnsi="Calibri Light"/>
          <w:b w:val="0"/>
          <w:bCs w:val="0"/>
        </w:rPr>
      </w:pPr>
      <w:r w:rsidRPr="00A07560">
        <w:t xml:space="preserve">The </w:t>
      </w:r>
      <w:r w:rsidRPr="00A07560">
        <w:rPr>
          <w:b/>
        </w:rPr>
        <w:t xml:space="preserve">feedback source </w:t>
      </w:r>
      <w:r w:rsidRPr="00A07560">
        <w:t xml:space="preserve">menu is used when reporting feedback in the </w:t>
      </w:r>
      <w:r w:rsidRPr="00A07560">
        <w:rPr>
          <w:b/>
        </w:rPr>
        <w:t>feedback register</w:t>
      </w:r>
      <w:r w:rsidRPr="00A07560">
        <w:t>. It allows for the source of the feedback or complaint to be selected. Reports can be generated based on the selections in this menu.</w:t>
      </w:r>
    </w:p>
    <w:p w14:paraId="69509164" w14:textId="075A46CF" w:rsidR="00042EB7" w:rsidRDefault="00E50792" w:rsidP="00580233">
      <w:pPr>
        <w:spacing w:after="0"/>
      </w:pPr>
      <w:r w:rsidRPr="00A07560">
        <w:rPr>
          <w:noProof/>
          <w:lang w:val="en-US"/>
        </w:rPr>
        <mc:AlternateContent>
          <mc:Choice Requires="wps">
            <w:drawing>
              <wp:anchor distT="0" distB="0" distL="114300" distR="114300" simplePos="0" relativeHeight="251680768" behindDoc="0" locked="0" layoutInCell="1" allowOverlap="1" wp14:anchorId="1031FA55" wp14:editId="685D50D0">
                <wp:simplePos x="0" y="0"/>
                <wp:positionH relativeFrom="column">
                  <wp:posOffset>123245</wp:posOffset>
                </wp:positionH>
                <wp:positionV relativeFrom="paragraph">
                  <wp:posOffset>906808</wp:posOffset>
                </wp:positionV>
                <wp:extent cx="689610" cy="255822"/>
                <wp:effectExtent l="0" t="0" r="0" b="0"/>
                <wp:wrapNone/>
                <wp:docPr id="82" name="Rectangle 82"/>
                <wp:cNvGraphicFramePr/>
                <a:graphic xmlns:a="http://schemas.openxmlformats.org/drawingml/2006/main">
                  <a:graphicData uri="http://schemas.microsoft.com/office/word/2010/wordprocessingShape">
                    <wps:wsp>
                      <wps:cNvSpPr/>
                      <wps:spPr>
                        <a:xfrm>
                          <a:off x="0" y="0"/>
                          <a:ext cx="689610" cy="25582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72657" id="Rectangle 82" o:spid="_x0000_s1026" style="position:absolute;margin-left:9.7pt;margin-top:71.4pt;width:54.3pt;height:20.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" fillcolor="#f2f2f2 [3052]" stroked="f" strokeweight="2pt"/>
            </w:pict>
          </mc:Fallback>
        </mc:AlternateContent>
      </w:r>
      <w:r w:rsidRPr="00A07560">
        <w:rPr>
          <w:noProof/>
          <w:lang w:val="en-US"/>
        </w:rPr>
        <w:drawing>
          <wp:inline distT="0" distB="0" distL="0" distR="0" wp14:anchorId="5EF235C5" wp14:editId="0D05AA39">
            <wp:extent cx="6645910" cy="1189355"/>
            <wp:effectExtent l="19050" t="19050" r="21590" b="1079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5910" cy="1189355"/>
                    </a:xfrm>
                    <a:prstGeom prst="rect">
                      <a:avLst/>
                    </a:prstGeom>
                    <a:ln>
                      <a:solidFill>
                        <a:schemeClr val="bg1">
                          <a:lumMod val="75000"/>
                        </a:schemeClr>
                      </a:solidFill>
                    </a:ln>
                  </pic:spPr>
                </pic:pic>
              </a:graphicData>
            </a:graphic>
          </wp:inline>
        </w:drawing>
      </w:r>
    </w:p>
    <w:p w14:paraId="2D5B2C12" w14:textId="77777777" w:rsidR="00580233" w:rsidRPr="00580233" w:rsidRDefault="00580233" w:rsidP="00580233">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5228"/>
        <w:gridCol w:w="5228"/>
      </w:tblGrid>
      <w:tr w:rsidR="00580233" w:rsidRPr="00A07560" w14:paraId="34FEE0FF" w14:textId="77777777" w:rsidTr="00580233">
        <w:trPr>
          <w:trHeight w:val="346"/>
        </w:trPr>
        <w:tc>
          <w:tcPr>
            <w:tcW w:w="5000" w:type="pct"/>
            <w:gridSpan w:val="2"/>
            <w:shd w:val="clear" w:color="auto" w:fill="C6D9F1" w:themeFill="text2" w:themeFillTint="33"/>
            <w:vAlign w:val="center"/>
          </w:tcPr>
          <w:p w14:paraId="15107FAE" w14:textId="61DC593A" w:rsidR="00580233" w:rsidRPr="00A07560" w:rsidRDefault="00580233" w:rsidP="00580233">
            <w:pPr>
              <w:pStyle w:val="Heading3"/>
              <w:spacing w:before="0" w:after="0"/>
            </w:pPr>
            <w:r w:rsidRPr="00A07560">
              <w:t>Feedback source - Examples</w:t>
            </w:r>
          </w:p>
        </w:tc>
      </w:tr>
      <w:tr w:rsidR="003F41CA" w:rsidRPr="00A07560" w14:paraId="7ABC0A5D" w14:textId="77777777" w:rsidTr="002534DB">
        <w:trPr>
          <w:trHeight w:val="346"/>
        </w:trPr>
        <w:tc>
          <w:tcPr>
            <w:tcW w:w="2500" w:type="pct"/>
            <w:vAlign w:val="center"/>
          </w:tcPr>
          <w:p w14:paraId="52E6863D" w14:textId="77777777" w:rsidR="003F41CA" w:rsidRPr="00A07560" w:rsidRDefault="003F41CA" w:rsidP="00CB68EF">
            <w:pPr>
              <w:spacing w:after="0"/>
            </w:pPr>
            <w:r w:rsidRPr="00A07560">
              <w:t>Community focus group</w:t>
            </w:r>
          </w:p>
        </w:tc>
        <w:tc>
          <w:tcPr>
            <w:tcW w:w="2500" w:type="pct"/>
            <w:vAlign w:val="center"/>
          </w:tcPr>
          <w:p w14:paraId="70B8C074" w14:textId="77777777" w:rsidR="003F41CA" w:rsidRPr="00A07560" w:rsidRDefault="003F41CA" w:rsidP="00CB68EF">
            <w:pPr>
              <w:spacing w:after="0"/>
            </w:pPr>
            <w:r w:rsidRPr="00A07560">
              <w:t>Patient - scheduled appointment</w:t>
            </w:r>
          </w:p>
        </w:tc>
      </w:tr>
      <w:tr w:rsidR="003F41CA" w:rsidRPr="00A07560" w14:paraId="741BB031" w14:textId="77777777" w:rsidTr="002534DB">
        <w:trPr>
          <w:trHeight w:val="346"/>
        </w:trPr>
        <w:tc>
          <w:tcPr>
            <w:tcW w:w="2500" w:type="pct"/>
            <w:vAlign w:val="center"/>
          </w:tcPr>
          <w:p w14:paraId="1AE6851A" w14:textId="77777777" w:rsidR="003F41CA" w:rsidRPr="00A07560" w:rsidRDefault="003F41CA" w:rsidP="00CB68EF">
            <w:pPr>
              <w:spacing w:after="0"/>
            </w:pPr>
            <w:r w:rsidRPr="00A07560">
              <w:t>Community member</w:t>
            </w:r>
          </w:p>
        </w:tc>
        <w:tc>
          <w:tcPr>
            <w:tcW w:w="2500" w:type="pct"/>
            <w:vAlign w:val="center"/>
          </w:tcPr>
          <w:p w14:paraId="188CFEE7" w14:textId="77777777" w:rsidR="003F41CA" w:rsidRPr="00A07560" w:rsidRDefault="003F41CA" w:rsidP="00CB68EF">
            <w:pPr>
              <w:spacing w:after="0"/>
            </w:pPr>
            <w:r w:rsidRPr="00A07560">
              <w:t xml:space="preserve">Patient - walk in </w:t>
            </w:r>
          </w:p>
        </w:tc>
      </w:tr>
      <w:tr w:rsidR="003F41CA" w:rsidRPr="00A07560" w14:paraId="70EBAB8E" w14:textId="77777777" w:rsidTr="002534DB">
        <w:trPr>
          <w:trHeight w:val="346"/>
        </w:trPr>
        <w:tc>
          <w:tcPr>
            <w:tcW w:w="2500" w:type="pct"/>
            <w:vAlign w:val="center"/>
          </w:tcPr>
          <w:p w14:paraId="6543448E" w14:textId="77777777" w:rsidR="003F41CA" w:rsidRPr="00A07560" w:rsidRDefault="003F41CA" w:rsidP="00CB68EF">
            <w:pPr>
              <w:spacing w:after="0"/>
            </w:pPr>
            <w:r w:rsidRPr="00A07560">
              <w:t>External service provider</w:t>
            </w:r>
          </w:p>
        </w:tc>
        <w:tc>
          <w:tcPr>
            <w:tcW w:w="2500" w:type="pct"/>
            <w:vAlign w:val="center"/>
          </w:tcPr>
          <w:p w14:paraId="60A9E60F" w14:textId="77777777" w:rsidR="003F41CA" w:rsidRPr="00A07560" w:rsidRDefault="003F41CA" w:rsidP="00CB68EF">
            <w:pPr>
              <w:spacing w:after="0"/>
            </w:pPr>
            <w:r w:rsidRPr="00A07560">
              <w:t>Patient carer or family member</w:t>
            </w:r>
          </w:p>
        </w:tc>
      </w:tr>
      <w:tr w:rsidR="003F41CA" w:rsidRPr="00A07560" w14:paraId="3B780B79" w14:textId="77777777" w:rsidTr="002534DB">
        <w:trPr>
          <w:trHeight w:val="346"/>
        </w:trPr>
        <w:tc>
          <w:tcPr>
            <w:tcW w:w="2500" w:type="pct"/>
            <w:vAlign w:val="center"/>
          </w:tcPr>
          <w:p w14:paraId="1C216C30" w14:textId="77777777" w:rsidR="003F41CA" w:rsidRPr="00A07560" w:rsidRDefault="003F41CA" w:rsidP="00CB68EF">
            <w:pPr>
              <w:spacing w:after="0"/>
            </w:pPr>
            <w:r w:rsidRPr="00A07560">
              <w:t>Government agency</w:t>
            </w:r>
          </w:p>
        </w:tc>
        <w:tc>
          <w:tcPr>
            <w:tcW w:w="2500" w:type="pct"/>
            <w:vAlign w:val="center"/>
          </w:tcPr>
          <w:p w14:paraId="49401BD1" w14:textId="77777777" w:rsidR="003F41CA" w:rsidRPr="00A07560" w:rsidRDefault="003F41CA" w:rsidP="00CB68EF">
            <w:pPr>
              <w:spacing w:after="0"/>
            </w:pPr>
            <w:r w:rsidRPr="00A07560">
              <w:t>Staff member</w:t>
            </w:r>
          </w:p>
        </w:tc>
      </w:tr>
      <w:tr w:rsidR="003F41CA" w:rsidRPr="00A07560" w14:paraId="7A741EA4" w14:textId="77777777" w:rsidTr="002534DB">
        <w:trPr>
          <w:trHeight w:val="346"/>
        </w:trPr>
        <w:tc>
          <w:tcPr>
            <w:tcW w:w="2500" w:type="pct"/>
            <w:vAlign w:val="center"/>
          </w:tcPr>
          <w:p w14:paraId="075D060A" w14:textId="77777777" w:rsidR="003F41CA" w:rsidRPr="00A07560" w:rsidRDefault="003F41CA" w:rsidP="00CB68EF">
            <w:pPr>
              <w:spacing w:after="0"/>
            </w:pPr>
            <w:r w:rsidRPr="00A07560">
              <w:t>Medical practitioner</w:t>
            </w:r>
          </w:p>
        </w:tc>
        <w:tc>
          <w:tcPr>
            <w:tcW w:w="2500" w:type="pct"/>
            <w:vAlign w:val="center"/>
          </w:tcPr>
          <w:p w14:paraId="16BD6263" w14:textId="77777777" w:rsidR="003F41CA" w:rsidRPr="00A07560" w:rsidRDefault="003F41CA" w:rsidP="00CB68EF">
            <w:pPr>
              <w:spacing w:after="0"/>
            </w:pPr>
          </w:p>
        </w:tc>
      </w:tr>
    </w:tbl>
    <w:p w14:paraId="53C88000" w14:textId="77777777" w:rsidR="00042EB7" w:rsidRPr="00A07560" w:rsidRDefault="00042EB7" w:rsidP="00042EB7">
      <w:pPr>
        <w:spacing w:after="0"/>
        <w:rPr>
          <w:rStyle w:val="Strong"/>
          <w:sz w:val="14"/>
        </w:rPr>
      </w:pPr>
    </w:p>
    <w:p w14:paraId="4DE354BE" w14:textId="77777777" w:rsidR="001135A3" w:rsidRPr="00A07560" w:rsidRDefault="001135A3" w:rsidP="004F5F88">
      <w:pPr>
        <w:spacing w:after="0"/>
        <w:rPr>
          <w:rStyle w:val="Strong"/>
        </w:rPr>
      </w:pPr>
    </w:p>
    <w:p w14:paraId="2536E793" w14:textId="77777777" w:rsidR="00F973F1" w:rsidRPr="00A07560" w:rsidRDefault="00F973F1">
      <w:pPr>
        <w:spacing w:after="200"/>
        <w:rPr>
          <w:rStyle w:val="Strong"/>
          <w:sz w:val="22"/>
        </w:rPr>
      </w:pPr>
      <w:r w:rsidRPr="00A07560">
        <w:rPr>
          <w:rStyle w:val="Strong"/>
          <w:sz w:val="22"/>
        </w:rPr>
        <w:br w:type="page"/>
      </w:r>
    </w:p>
    <w:p w14:paraId="465EB11E" w14:textId="77777777" w:rsidR="004F5F88" w:rsidRPr="00A07560" w:rsidRDefault="00C85B4E" w:rsidP="00094A3B">
      <w:pPr>
        <w:pStyle w:val="Heading3"/>
        <w:rPr>
          <w:rStyle w:val="Strong"/>
          <w:b/>
          <w:bCs/>
        </w:rPr>
      </w:pPr>
      <w:r w:rsidRPr="00A07560">
        <w:rPr>
          <w:rStyle w:val="Strong"/>
          <w:b/>
          <w:bCs/>
        </w:rPr>
        <w:lastRenderedPageBreak/>
        <w:t>Feedback C</w:t>
      </w:r>
      <w:r w:rsidR="004F5F88" w:rsidRPr="00A07560">
        <w:rPr>
          <w:rStyle w:val="Strong"/>
          <w:b/>
          <w:bCs/>
        </w:rPr>
        <w:t>ategory</w:t>
      </w:r>
    </w:p>
    <w:p w14:paraId="39BDA703" w14:textId="77777777" w:rsidR="00E50792" w:rsidRPr="00A07560" w:rsidRDefault="00F973F1" w:rsidP="00F973F1">
      <w:pPr>
        <w:rPr>
          <w:rStyle w:val="Strong"/>
          <w:rFonts w:ascii="Calibri Light" w:hAnsi="Calibri Light"/>
          <w:b w:val="0"/>
          <w:bCs w:val="0"/>
        </w:rPr>
      </w:pPr>
      <w:r w:rsidRPr="00A07560">
        <w:t xml:space="preserve">The </w:t>
      </w:r>
      <w:r w:rsidRPr="00A07560">
        <w:rPr>
          <w:b/>
        </w:rPr>
        <w:t xml:space="preserve">feedback category </w:t>
      </w:r>
      <w:r w:rsidRPr="00A07560">
        <w:t xml:space="preserve">menu is used when reporting feedback in the </w:t>
      </w:r>
      <w:r w:rsidRPr="00A07560">
        <w:rPr>
          <w:b/>
        </w:rPr>
        <w:t>feedback register</w:t>
      </w:r>
      <w:r w:rsidRPr="00A07560">
        <w:t>. It allows for the feedback or complaint to be coded to a category. Reports can be generated based on the selections in this menu.</w:t>
      </w:r>
    </w:p>
    <w:p w14:paraId="5AC83F69" w14:textId="2F32BAF2" w:rsidR="00F973F1" w:rsidRDefault="00E50792" w:rsidP="00580233">
      <w:pPr>
        <w:spacing w:after="0"/>
        <w:rPr>
          <w:rFonts w:asciiTheme="minorHAnsi" w:hAnsiTheme="minorHAnsi"/>
          <w:b/>
          <w:bCs/>
          <w:sz w:val="22"/>
        </w:rPr>
      </w:pPr>
      <w:r w:rsidRPr="00A07560">
        <w:rPr>
          <w:noProof/>
          <w:lang w:val="en-US"/>
        </w:rPr>
        <mc:AlternateContent>
          <mc:Choice Requires="wps">
            <w:drawing>
              <wp:anchor distT="0" distB="0" distL="114300" distR="114300" simplePos="0" relativeHeight="251682816" behindDoc="0" locked="0" layoutInCell="1" allowOverlap="1" wp14:anchorId="2D601683" wp14:editId="5A4C7635">
                <wp:simplePos x="0" y="0"/>
                <wp:positionH relativeFrom="column">
                  <wp:posOffset>163002</wp:posOffset>
                </wp:positionH>
                <wp:positionV relativeFrom="paragraph">
                  <wp:posOffset>1237063</wp:posOffset>
                </wp:positionV>
                <wp:extent cx="818984" cy="303723"/>
                <wp:effectExtent l="0" t="0" r="635" b="1270"/>
                <wp:wrapNone/>
                <wp:docPr id="83" name="Rectangle 83"/>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051A7" id="Rectangle 83" o:spid="_x0000_s1026" style="position:absolute;margin-left:12.85pt;margin-top:97.4pt;width:64.5pt;height:2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uh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" fillcolor="#f2f2f2 [3052]" stroked="f" strokeweight="2pt"/>
            </w:pict>
          </mc:Fallback>
        </mc:AlternateContent>
      </w:r>
      <w:r w:rsidRPr="00A07560">
        <w:rPr>
          <w:noProof/>
          <w:lang w:val="en-US"/>
        </w:rPr>
        <w:drawing>
          <wp:inline distT="0" distB="0" distL="0" distR="0" wp14:anchorId="425FA832" wp14:editId="6AC450F1">
            <wp:extent cx="6645910" cy="1591945"/>
            <wp:effectExtent l="19050" t="19050" r="21590" b="2730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5910" cy="1591945"/>
                    </a:xfrm>
                    <a:prstGeom prst="rect">
                      <a:avLst/>
                    </a:prstGeom>
                    <a:ln>
                      <a:solidFill>
                        <a:schemeClr val="bg1">
                          <a:lumMod val="75000"/>
                        </a:schemeClr>
                      </a:solidFill>
                    </a:ln>
                  </pic:spPr>
                </pic:pic>
              </a:graphicData>
            </a:graphic>
          </wp:inline>
        </w:drawing>
      </w:r>
    </w:p>
    <w:p w14:paraId="483A9202" w14:textId="77777777" w:rsidR="00580233" w:rsidRPr="00580233" w:rsidRDefault="00580233" w:rsidP="00580233">
      <w:pPr>
        <w:spacing w:after="0"/>
        <w:rPr>
          <w:rFonts w:asciiTheme="minorHAnsi" w:hAnsiTheme="minorHAnsi"/>
          <w:b/>
          <w:bCs/>
          <w:sz w:val="22"/>
        </w:rPr>
      </w:pPr>
    </w:p>
    <w:tbl>
      <w:tblPr>
        <w:tblStyle w:val="TableGrid"/>
        <w:tblW w:w="5000" w:type="pct"/>
        <w:tblLook w:val="04A0" w:firstRow="1" w:lastRow="0" w:firstColumn="1" w:lastColumn="0" w:noHBand="0" w:noVBand="1"/>
      </w:tblPr>
      <w:tblGrid>
        <w:gridCol w:w="5525"/>
        <w:gridCol w:w="4931"/>
      </w:tblGrid>
      <w:tr w:rsidR="00580233" w:rsidRPr="00A07560" w14:paraId="5E290828" w14:textId="77777777" w:rsidTr="00580233">
        <w:trPr>
          <w:trHeight w:val="346"/>
        </w:trPr>
        <w:tc>
          <w:tcPr>
            <w:tcW w:w="5000" w:type="pct"/>
            <w:gridSpan w:val="2"/>
            <w:shd w:val="clear" w:color="auto" w:fill="C6D9F1" w:themeFill="text2" w:themeFillTint="33"/>
            <w:vAlign w:val="center"/>
          </w:tcPr>
          <w:p w14:paraId="1286F31B" w14:textId="09A1F91E" w:rsidR="00580233" w:rsidRPr="00A07560" w:rsidRDefault="00580233" w:rsidP="00580233">
            <w:pPr>
              <w:pStyle w:val="Heading3"/>
              <w:spacing w:before="0" w:after="0"/>
            </w:pPr>
            <w:r w:rsidRPr="00A07560">
              <w:t xml:space="preserve">Feedback category - Examples </w:t>
            </w:r>
          </w:p>
        </w:tc>
      </w:tr>
      <w:tr w:rsidR="003F41CA" w:rsidRPr="00A07560" w14:paraId="09E5A264" w14:textId="77777777" w:rsidTr="002534DB">
        <w:trPr>
          <w:trHeight w:val="346"/>
        </w:trPr>
        <w:tc>
          <w:tcPr>
            <w:tcW w:w="2642" w:type="pct"/>
            <w:vAlign w:val="center"/>
          </w:tcPr>
          <w:p w14:paraId="4F3573BD" w14:textId="77777777" w:rsidR="003F41CA" w:rsidRPr="00A07560" w:rsidRDefault="003F41CA" w:rsidP="00CB68EF">
            <w:pPr>
              <w:spacing w:after="0"/>
            </w:pPr>
            <w:r w:rsidRPr="00A07560">
              <w:t>Adverse community feedback</w:t>
            </w:r>
          </w:p>
        </w:tc>
        <w:tc>
          <w:tcPr>
            <w:tcW w:w="2358" w:type="pct"/>
            <w:vAlign w:val="center"/>
          </w:tcPr>
          <w:p w14:paraId="50A5F645" w14:textId="77777777" w:rsidR="003F41CA" w:rsidRPr="00A07560" w:rsidRDefault="003F41CA" w:rsidP="00CB68EF">
            <w:pPr>
              <w:spacing w:after="0"/>
            </w:pPr>
            <w:r w:rsidRPr="00A07560">
              <w:t>Issue with referral pathways</w:t>
            </w:r>
          </w:p>
        </w:tc>
      </w:tr>
      <w:tr w:rsidR="003F41CA" w:rsidRPr="00A07560" w14:paraId="6207BAD9" w14:textId="77777777" w:rsidTr="002534DB">
        <w:trPr>
          <w:trHeight w:val="346"/>
        </w:trPr>
        <w:tc>
          <w:tcPr>
            <w:tcW w:w="2642" w:type="pct"/>
            <w:vAlign w:val="center"/>
          </w:tcPr>
          <w:p w14:paraId="49938A54" w14:textId="77777777" w:rsidR="003F41CA" w:rsidRPr="00A07560" w:rsidRDefault="003F41CA" w:rsidP="00CB68EF">
            <w:pPr>
              <w:spacing w:after="0"/>
            </w:pPr>
            <w:r w:rsidRPr="00A07560">
              <w:t>Adverse media coverage</w:t>
            </w:r>
          </w:p>
        </w:tc>
        <w:tc>
          <w:tcPr>
            <w:tcW w:w="2358" w:type="pct"/>
            <w:vAlign w:val="center"/>
          </w:tcPr>
          <w:p w14:paraId="3C2E949A" w14:textId="77777777" w:rsidR="003F41CA" w:rsidRPr="00A07560" w:rsidRDefault="003F41CA" w:rsidP="00CB68EF">
            <w:pPr>
              <w:spacing w:after="0"/>
            </w:pPr>
            <w:r w:rsidRPr="00A07560">
              <w:t>Issue with referral practices</w:t>
            </w:r>
          </w:p>
        </w:tc>
      </w:tr>
      <w:tr w:rsidR="003F41CA" w:rsidRPr="00A07560" w14:paraId="46F5A510" w14:textId="77777777" w:rsidTr="002534DB">
        <w:trPr>
          <w:trHeight w:val="346"/>
        </w:trPr>
        <w:tc>
          <w:tcPr>
            <w:tcW w:w="2642" w:type="pct"/>
            <w:vAlign w:val="center"/>
          </w:tcPr>
          <w:p w14:paraId="5D980E0B" w14:textId="77777777" w:rsidR="003F41CA" w:rsidRPr="00A07560" w:rsidRDefault="003F41CA" w:rsidP="00CB68EF">
            <w:pPr>
              <w:spacing w:after="0"/>
            </w:pPr>
            <w:r w:rsidRPr="00A07560">
              <w:t>Adverse stakeholder feedback</w:t>
            </w:r>
          </w:p>
        </w:tc>
        <w:tc>
          <w:tcPr>
            <w:tcW w:w="2358" w:type="pct"/>
            <w:vAlign w:val="center"/>
          </w:tcPr>
          <w:p w14:paraId="2D5F9576" w14:textId="77777777" w:rsidR="003F41CA" w:rsidRPr="00A07560" w:rsidRDefault="003F41CA" w:rsidP="00CB68EF">
            <w:pPr>
              <w:spacing w:after="0"/>
            </w:pPr>
            <w:r w:rsidRPr="00A07560">
              <w:t>Issue with service facilities</w:t>
            </w:r>
          </w:p>
        </w:tc>
      </w:tr>
      <w:tr w:rsidR="003F41CA" w:rsidRPr="00A07560" w14:paraId="35428791" w14:textId="77777777" w:rsidTr="002534DB">
        <w:trPr>
          <w:trHeight w:val="346"/>
        </w:trPr>
        <w:tc>
          <w:tcPr>
            <w:tcW w:w="2642" w:type="pct"/>
            <w:vAlign w:val="center"/>
          </w:tcPr>
          <w:p w14:paraId="58CA1E71" w14:textId="77777777" w:rsidR="003F41CA" w:rsidRPr="00A07560" w:rsidRDefault="003F41CA" w:rsidP="00CB68EF">
            <w:pPr>
              <w:spacing w:after="0"/>
            </w:pPr>
            <w:r w:rsidRPr="00A07560">
              <w:t>Issue with access to services</w:t>
            </w:r>
          </w:p>
        </w:tc>
        <w:tc>
          <w:tcPr>
            <w:tcW w:w="2358" w:type="pct"/>
            <w:vAlign w:val="center"/>
          </w:tcPr>
          <w:p w14:paraId="5CFEC7C4" w14:textId="77777777" w:rsidR="003F41CA" w:rsidRPr="00A07560" w:rsidRDefault="003F41CA" w:rsidP="00CB68EF">
            <w:pPr>
              <w:spacing w:after="0"/>
            </w:pPr>
            <w:r w:rsidRPr="00A07560">
              <w:t xml:space="preserve">Issue with service performance </w:t>
            </w:r>
          </w:p>
        </w:tc>
      </w:tr>
      <w:tr w:rsidR="003F41CA" w:rsidRPr="00A07560" w14:paraId="4BB62158" w14:textId="77777777" w:rsidTr="002534DB">
        <w:trPr>
          <w:trHeight w:val="346"/>
        </w:trPr>
        <w:tc>
          <w:tcPr>
            <w:tcW w:w="2642" w:type="pct"/>
            <w:vAlign w:val="center"/>
          </w:tcPr>
          <w:p w14:paraId="54578597" w14:textId="77777777" w:rsidR="003F41CA" w:rsidRPr="00A07560" w:rsidRDefault="003F41CA" w:rsidP="00CB68EF">
            <w:pPr>
              <w:spacing w:after="0"/>
            </w:pPr>
            <w:r w:rsidRPr="00A07560">
              <w:t>Issue with clinical care</w:t>
            </w:r>
          </w:p>
        </w:tc>
        <w:tc>
          <w:tcPr>
            <w:tcW w:w="2358" w:type="pct"/>
            <w:vAlign w:val="center"/>
          </w:tcPr>
          <w:p w14:paraId="3CACC95F" w14:textId="77777777" w:rsidR="003F41CA" w:rsidRPr="00A07560" w:rsidRDefault="003F41CA" w:rsidP="00CB68EF">
            <w:pPr>
              <w:spacing w:after="0"/>
            </w:pPr>
            <w:r w:rsidRPr="00A07560">
              <w:t>Issue with service responsiveness</w:t>
            </w:r>
          </w:p>
        </w:tc>
      </w:tr>
      <w:tr w:rsidR="003F41CA" w:rsidRPr="00A07560" w14:paraId="61212494" w14:textId="77777777" w:rsidTr="002534DB">
        <w:trPr>
          <w:trHeight w:val="346"/>
        </w:trPr>
        <w:tc>
          <w:tcPr>
            <w:tcW w:w="2642" w:type="pct"/>
            <w:vAlign w:val="center"/>
          </w:tcPr>
          <w:p w14:paraId="252A1306" w14:textId="77777777" w:rsidR="003F41CA" w:rsidRPr="00A07560" w:rsidRDefault="003F41CA" w:rsidP="00CB68EF">
            <w:pPr>
              <w:spacing w:after="0"/>
            </w:pPr>
            <w:r w:rsidRPr="00A07560">
              <w:t>Issue with clinical handover</w:t>
            </w:r>
          </w:p>
        </w:tc>
        <w:tc>
          <w:tcPr>
            <w:tcW w:w="2358" w:type="pct"/>
            <w:vAlign w:val="center"/>
          </w:tcPr>
          <w:p w14:paraId="5A288FCA" w14:textId="77777777" w:rsidR="003F41CA" w:rsidRPr="00A07560" w:rsidRDefault="003F41CA" w:rsidP="00CB68EF">
            <w:pPr>
              <w:spacing w:after="0"/>
            </w:pPr>
            <w:r w:rsidRPr="00A07560">
              <w:t>Issue with staff courtesy</w:t>
            </w:r>
          </w:p>
        </w:tc>
      </w:tr>
      <w:tr w:rsidR="003F41CA" w:rsidRPr="00A07560" w14:paraId="6B12E064" w14:textId="77777777" w:rsidTr="002534DB">
        <w:trPr>
          <w:trHeight w:val="346"/>
        </w:trPr>
        <w:tc>
          <w:tcPr>
            <w:tcW w:w="2642" w:type="pct"/>
            <w:vAlign w:val="center"/>
          </w:tcPr>
          <w:p w14:paraId="4F8526B2" w14:textId="77777777" w:rsidR="003F41CA" w:rsidRPr="00A07560" w:rsidRDefault="003F41CA" w:rsidP="00CB68EF">
            <w:pPr>
              <w:spacing w:after="0"/>
            </w:pPr>
            <w:r w:rsidRPr="00A07560">
              <w:t>Issue with confidentiality / privacy</w:t>
            </w:r>
          </w:p>
        </w:tc>
        <w:tc>
          <w:tcPr>
            <w:tcW w:w="2358" w:type="pct"/>
            <w:vAlign w:val="center"/>
          </w:tcPr>
          <w:p w14:paraId="422A47D7" w14:textId="77777777" w:rsidR="003F41CA" w:rsidRPr="00A07560" w:rsidRDefault="003F41CA" w:rsidP="00CB68EF">
            <w:pPr>
              <w:spacing w:after="0"/>
            </w:pPr>
            <w:r w:rsidRPr="00A07560">
              <w:t>Issue with waiting time</w:t>
            </w:r>
          </w:p>
        </w:tc>
      </w:tr>
      <w:tr w:rsidR="003F41CA" w:rsidRPr="00A07560" w14:paraId="355505A8" w14:textId="77777777" w:rsidTr="002534DB">
        <w:trPr>
          <w:trHeight w:val="346"/>
        </w:trPr>
        <w:tc>
          <w:tcPr>
            <w:tcW w:w="2642" w:type="pct"/>
            <w:vAlign w:val="center"/>
          </w:tcPr>
          <w:p w14:paraId="4E373BA3" w14:textId="77777777" w:rsidR="003F41CA" w:rsidRPr="00A07560" w:rsidRDefault="003F41CA" w:rsidP="00CB68EF">
            <w:pPr>
              <w:spacing w:after="0"/>
            </w:pPr>
            <w:r w:rsidRPr="00A07560">
              <w:t xml:space="preserve">Issue with consent - financial </w:t>
            </w:r>
          </w:p>
        </w:tc>
        <w:tc>
          <w:tcPr>
            <w:tcW w:w="2358" w:type="pct"/>
            <w:vAlign w:val="center"/>
          </w:tcPr>
          <w:p w14:paraId="37F7B7DA" w14:textId="77777777" w:rsidR="003F41CA" w:rsidRPr="00A07560" w:rsidRDefault="003F41CA" w:rsidP="00CB68EF">
            <w:pPr>
              <w:spacing w:after="0"/>
            </w:pPr>
            <w:r w:rsidRPr="00A07560">
              <w:t>Pleased with access</w:t>
            </w:r>
          </w:p>
        </w:tc>
      </w:tr>
      <w:tr w:rsidR="003F41CA" w:rsidRPr="00A07560" w14:paraId="33A3C2FC" w14:textId="77777777" w:rsidTr="002534DB">
        <w:trPr>
          <w:trHeight w:val="346"/>
        </w:trPr>
        <w:tc>
          <w:tcPr>
            <w:tcW w:w="2642" w:type="pct"/>
            <w:vAlign w:val="center"/>
          </w:tcPr>
          <w:p w14:paraId="19C6C13F" w14:textId="77777777" w:rsidR="003F41CA" w:rsidRPr="00A07560" w:rsidRDefault="003F41CA" w:rsidP="00CB68EF">
            <w:pPr>
              <w:spacing w:after="0"/>
            </w:pPr>
            <w:r w:rsidRPr="00A07560">
              <w:t>Issue with consent - materials used to obtain informed consent</w:t>
            </w:r>
          </w:p>
        </w:tc>
        <w:tc>
          <w:tcPr>
            <w:tcW w:w="2358" w:type="pct"/>
            <w:vAlign w:val="center"/>
          </w:tcPr>
          <w:p w14:paraId="78F03EBD" w14:textId="77777777" w:rsidR="003F41CA" w:rsidRPr="00A07560" w:rsidRDefault="003F41CA" w:rsidP="00CB68EF">
            <w:pPr>
              <w:spacing w:after="0"/>
            </w:pPr>
            <w:r w:rsidRPr="00A07560">
              <w:t xml:space="preserve">Pleased with anaesthetist </w:t>
            </w:r>
          </w:p>
        </w:tc>
      </w:tr>
      <w:tr w:rsidR="003F41CA" w:rsidRPr="00A07560" w14:paraId="1F2F0E9A" w14:textId="77777777" w:rsidTr="002534DB">
        <w:trPr>
          <w:trHeight w:val="346"/>
        </w:trPr>
        <w:tc>
          <w:tcPr>
            <w:tcW w:w="2642" w:type="pct"/>
            <w:vAlign w:val="center"/>
          </w:tcPr>
          <w:p w14:paraId="2C7C0DCC" w14:textId="77777777" w:rsidR="003F41CA" w:rsidRPr="00A07560" w:rsidRDefault="003F41CA" w:rsidP="00CB68EF">
            <w:pPr>
              <w:spacing w:after="0"/>
            </w:pPr>
            <w:r w:rsidRPr="00A07560">
              <w:t>Issue with consent - process</w:t>
            </w:r>
          </w:p>
        </w:tc>
        <w:tc>
          <w:tcPr>
            <w:tcW w:w="2358" w:type="pct"/>
            <w:vAlign w:val="center"/>
          </w:tcPr>
          <w:p w14:paraId="2E2A1331" w14:textId="77777777" w:rsidR="003F41CA" w:rsidRPr="00A07560" w:rsidRDefault="003F41CA" w:rsidP="00CB68EF">
            <w:pPr>
              <w:spacing w:after="0"/>
            </w:pPr>
            <w:r w:rsidRPr="00A07560">
              <w:t>Pleased with confidentiality / privacy</w:t>
            </w:r>
          </w:p>
        </w:tc>
      </w:tr>
      <w:tr w:rsidR="003F41CA" w:rsidRPr="00A07560" w14:paraId="0292DBB6" w14:textId="77777777" w:rsidTr="002534DB">
        <w:trPr>
          <w:trHeight w:val="346"/>
        </w:trPr>
        <w:tc>
          <w:tcPr>
            <w:tcW w:w="2642" w:type="pct"/>
            <w:vAlign w:val="center"/>
          </w:tcPr>
          <w:p w14:paraId="6B4FEE94" w14:textId="77777777" w:rsidR="003F41CA" w:rsidRPr="00A07560" w:rsidRDefault="003F41CA" w:rsidP="00CB68EF">
            <w:pPr>
              <w:spacing w:after="0"/>
            </w:pPr>
            <w:r w:rsidRPr="00A07560">
              <w:t>Issue with cost of service</w:t>
            </w:r>
          </w:p>
        </w:tc>
        <w:tc>
          <w:tcPr>
            <w:tcW w:w="2358" w:type="pct"/>
            <w:vAlign w:val="center"/>
          </w:tcPr>
          <w:p w14:paraId="74808C4A" w14:textId="77777777" w:rsidR="003F41CA" w:rsidRPr="00A07560" w:rsidRDefault="003F41CA" w:rsidP="00CB68EF">
            <w:pPr>
              <w:spacing w:after="0"/>
            </w:pPr>
            <w:r w:rsidRPr="00A07560">
              <w:t xml:space="preserve">Pleased with cultural sensitivity </w:t>
            </w:r>
          </w:p>
        </w:tc>
      </w:tr>
      <w:tr w:rsidR="003F41CA" w:rsidRPr="00A07560" w14:paraId="7D5BECA8" w14:textId="77777777" w:rsidTr="002534DB">
        <w:trPr>
          <w:trHeight w:val="346"/>
        </w:trPr>
        <w:tc>
          <w:tcPr>
            <w:tcW w:w="2642" w:type="pct"/>
            <w:vAlign w:val="center"/>
          </w:tcPr>
          <w:p w14:paraId="57038D16" w14:textId="77777777" w:rsidR="003F41CA" w:rsidRPr="00A07560" w:rsidRDefault="003F41CA" w:rsidP="00CB68EF">
            <w:pPr>
              <w:spacing w:after="0"/>
            </w:pPr>
            <w:r w:rsidRPr="00A07560">
              <w:t>Issue with cultural sensitivity</w:t>
            </w:r>
          </w:p>
        </w:tc>
        <w:tc>
          <w:tcPr>
            <w:tcW w:w="2358" w:type="pct"/>
            <w:vAlign w:val="center"/>
          </w:tcPr>
          <w:p w14:paraId="3E487922" w14:textId="77777777" w:rsidR="003F41CA" w:rsidRPr="00A07560" w:rsidRDefault="003F41CA" w:rsidP="00CB68EF">
            <w:pPr>
              <w:spacing w:after="0"/>
            </w:pPr>
            <w:r w:rsidRPr="00A07560">
              <w:t>Pleased with customer service</w:t>
            </w:r>
          </w:p>
        </w:tc>
      </w:tr>
      <w:tr w:rsidR="003F41CA" w:rsidRPr="00A07560" w14:paraId="5FBFC63A" w14:textId="77777777" w:rsidTr="002534DB">
        <w:trPr>
          <w:trHeight w:val="346"/>
        </w:trPr>
        <w:tc>
          <w:tcPr>
            <w:tcW w:w="2642" w:type="pct"/>
            <w:vAlign w:val="center"/>
          </w:tcPr>
          <w:p w14:paraId="4A92EB08" w14:textId="77777777" w:rsidR="003F41CA" w:rsidRPr="00A07560" w:rsidRDefault="003F41CA" w:rsidP="00CB68EF">
            <w:pPr>
              <w:spacing w:after="0"/>
            </w:pPr>
            <w:r w:rsidRPr="00A07560">
              <w:t xml:space="preserve">Issue with governance </w:t>
            </w:r>
          </w:p>
        </w:tc>
        <w:tc>
          <w:tcPr>
            <w:tcW w:w="2358" w:type="pct"/>
            <w:vAlign w:val="center"/>
          </w:tcPr>
          <w:p w14:paraId="014F7172" w14:textId="77777777" w:rsidR="003F41CA" w:rsidRPr="00A07560" w:rsidRDefault="003F41CA" w:rsidP="00CB68EF">
            <w:pPr>
              <w:spacing w:after="0"/>
            </w:pPr>
            <w:r w:rsidRPr="00A07560">
              <w:t>Pleased with facilities and amenities</w:t>
            </w:r>
          </w:p>
        </w:tc>
      </w:tr>
      <w:tr w:rsidR="003F41CA" w:rsidRPr="00A07560" w14:paraId="5F5CDAE3" w14:textId="77777777" w:rsidTr="002534DB">
        <w:trPr>
          <w:trHeight w:val="346"/>
        </w:trPr>
        <w:tc>
          <w:tcPr>
            <w:tcW w:w="2642" w:type="pct"/>
            <w:vAlign w:val="center"/>
          </w:tcPr>
          <w:p w14:paraId="5B249887" w14:textId="77777777" w:rsidR="003F41CA" w:rsidRPr="00A07560" w:rsidRDefault="003F41CA" w:rsidP="00CB68EF">
            <w:pPr>
              <w:spacing w:after="0"/>
            </w:pPr>
            <w:r w:rsidRPr="00A07560">
              <w:t xml:space="preserve">Issue with information - clinical </w:t>
            </w:r>
          </w:p>
        </w:tc>
        <w:tc>
          <w:tcPr>
            <w:tcW w:w="2358" w:type="pct"/>
            <w:vAlign w:val="center"/>
          </w:tcPr>
          <w:p w14:paraId="25FC6935" w14:textId="77777777" w:rsidR="003F41CA" w:rsidRPr="00A07560" w:rsidRDefault="003F41CA" w:rsidP="00CB68EF">
            <w:pPr>
              <w:spacing w:after="0"/>
            </w:pPr>
            <w:r w:rsidRPr="00A07560">
              <w:t>Pleased with medical practitioner</w:t>
            </w:r>
          </w:p>
        </w:tc>
      </w:tr>
      <w:tr w:rsidR="003F41CA" w:rsidRPr="00A07560" w14:paraId="2CFC02B0" w14:textId="77777777" w:rsidTr="002534DB">
        <w:trPr>
          <w:trHeight w:val="346"/>
        </w:trPr>
        <w:tc>
          <w:tcPr>
            <w:tcW w:w="2642" w:type="pct"/>
            <w:vAlign w:val="center"/>
          </w:tcPr>
          <w:p w14:paraId="08461EFE" w14:textId="77777777" w:rsidR="003F41CA" w:rsidRPr="00A07560" w:rsidRDefault="003F41CA" w:rsidP="00CB68EF">
            <w:pPr>
              <w:spacing w:after="0"/>
            </w:pPr>
            <w:r w:rsidRPr="00A07560">
              <w:t xml:space="preserve">Issue with information </w:t>
            </w:r>
            <w:r w:rsidR="00032A7A" w:rsidRPr="00A07560">
              <w:t>- non</w:t>
            </w:r>
            <w:r w:rsidRPr="00A07560">
              <w:t xml:space="preserve">clinical </w:t>
            </w:r>
          </w:p>
        </w:tc>
        <w:tc>
          <w:tcPr>
            <w:tcW w:w="2358" w:type="pct"/>
            <w:vAlign w:val="center"/>
          </w:tcPr>
          <w:p w14:paraId="051FB8AA" w14:textId="77777777" w:rsidR="003F41CA" w:rsidRPr="00A07560" w:rsidRDefault="003F41CA" w:rsidP="00CB68EF">
            <w:pPr>
              <w:spacing w:after="0"/>
            </w:pPr>
            <w:r w:rsidRPr="00A07560">
              <w:t>Pleased with performance</w:t>
            </w:r>
          </w:p>
        </w:tc>
      </w:tr>
      <w:tr w:rsidR="003F41CA" w:rsidRPr="00A07560" w14:paraId="4B818EE1" w14:textId="77777777" w:rsidTr="002534DB">
        <w:trPr>
          <w:trHeight w:val="346"/>
        </w:trPr>
        <w:tc>
          <w:tcPr>
            <w:tcW w:w="2642" w:type="pct"/>
            <w:vAlign w:val="center"/>
          </w:tcPr>
          <w:p w14:paraId="5AFFE4DD" w14:textId="77777777" w:rsidR="003F41CA" w:rsidRPr="00A07560" w:rsidRDefault="003F41CA" w:rsidP="00CB68EF">
            <w:pPr>
              <w:spacing w:after="0"/>
            </w:pPr>
            <w:r w:rsidRPr="00A07560">
              <w:t>Issue with information material</w:t>
            </w:r>
          </w:p>
        </w:tc>
        <w:tc>
          <w:tcPr>
            <w:tcW w:w="2358" w:type="pct"/>
            <w:vAlign w:val="center"/>
          </w:tcPr>
          <w:p w14:paraId="25FBE4B4" w14:textId="77777777" w:rsidR="003F41CA" w:rsidRPr="00A07560" w:rsidRDefault="003F41CA" w:rsidP="00CB68EF">
            <w:pPr>
              <w:spacing w:after="0"/>
            </w:pPr>
            <w:r w:rsidRPr="00A07560">
              <w:t>Pleased with service responsiveness</w:t>
            </w:r>
          </w:p>
        </w:tc>
      </w:tr>
      <w:tr w:rsidR="003F41CA" w:rsidRPr="00A07560" w14:paraId="041AC5DB" w14:textId="77777777" w:rsidTr="002534DB">
        <w:trPr>
          <w:trHeight w:val="346"/>
        </w:trPr>
        <w:tc>
          <w:tcPr>
            <w:tcW w:w="2642" w:type="pct"/>
            <w:vAlign w:val="center"/>
          </w:tcPr>
          <w:p w14:paraId="44531E23" w14:textId="77777777" w:rsidR="003F41CA" w:rsidRPr="00A07560" w:rsidRDefault="003F41CA" w:rsidP="00CB68EF">
            <w:pPr>
              <w:spacing w:after="0"/>
            </w:pPr>
            <w:r w:rsidRPr="00A07560">
              <w:t xml:space="preserve">Issue with internal temperature </w:t>
            </w:r>
          </w:p>
        </w:tc>
        <w:tc>
          <w:tcPr>
            <w:tcW w:w="2358" w:type="pct"/>
            <w:vAlign w:val="center"/>
          </w:tcPr>
          <w:p w14:paraId="43B7FABC" w14:textId="77777777" w:rsidR="003F41CA" w:rsidRPr="00A07560" w:rsidRDefault="003F41CA" w:rsidP="00CB68EF">
            <w:pPr>
              <w:spacing w:after="0"/>
            </w:pPr>
            <w:r w:rsidRPr="00A07560">
              <w:t>Pleased with services provided</w:t>
            </w:r>
          </w:p>
        </w:tc>
      </w:tr>
      <w:tr w:rsidR="003F41CA" w:rsidRPr="00A07560" w14:paraId="07AB5AD0" w14:textId="77777777" w:rsidTr="002534DB">
        <w:trPr>
          <w:trHeight w:val="346"/>
        </w:trPr>
        <w:tc>
          <w:tcPr>
            <w:tcW w:w="2642" w:type="pct"/>
            <w:vAlign w:val="center"/>
          </w:tcPr>
          <w:p w14:paraId="122527F2" w14:textId="77777777" w:rsidR="003F41CA" w:rsidRPr="00A07560" w:rsidRDefault="003F41CA" w:rsidP="00CB68EF">
            <w:pPr>
              <w:spacing w:after="0"/>
            </w:pPr>
            <w:r w:rsidRPr="00A07560">
              <w:t>Issue with medication</w:t>
            </w:r>
          </w:p>
        </w:tc>
        <w:tc>
          <w:tcPr>
            <w:tcW w:w="2358" w:type="pct"/>
            <w:vAlign w:val="center"/>
          </w:tcPr>
          <w:p w14:paraId="367A2A09" w14:textId="77777777" w:rsidR="003F41CA" w:rsidRPr="00A07560" w:rsidRDefault="003F41CA" w:rsidP="00CB68EF">
            <w:pPr>
              <w:spacing w:after="0"/>
            </w:pPr>
            <w:r w:rsidRPr="00A07560">
              <w:t>Pleased with surgeon</w:t>
            </w:r>
          </w:p>
        </w:tc>
      </w:tr>
      <w:tr w:rsidR="003F41CA" w:rsidRPr="00A07560" w14:paraId="40766DFA" w14:textId="77777777" w:rsidTr="002534DB">
        <w:trPr>
          <w:trHeight w:val="346"/>
        </w:trPr>
        <w:tc>
          <w:tcPr>
            <w:tcW w:w="2642" w:type="pct"/>
            <w:vAlign w:val="center"/>
          </w:tcPr>
          <w:p w14:paraId="53C7923C" w14:textId="77777777" w:rsidR="003F41CA" w:rsidRPr="00A07560" w:rsidRDefault="003F41CA" w:rsidP="00CB68EF">
            <w:pPr>
              <w:spacing w:after="0"/>
            </w:pPr>
            <w:r w:rsidRPr="00A07560">
              <w:t>Issue with poor care and communication</w:t>
            </w:r>
          </w:p>
        </w:tc>
        <w:tc>
          <w:tcPr>
            <w:tcW w:w="2358" w:type="pct"/>
            <w:vAlign w:val="center"/>
          </w:tcPr>
          <w:p w14:paraId="2A41FC3D" w14:textId="77777777" w:rsidR="003F41CA" w:rsidRPr="00A07560" w:rsidRDefault="003F41CA" w:rsidP="00032A7A">
            <w:pPr>
              <w:spacing w:after="0"/>
            </w:pPr>
            <w:r w:rsidRPr="00A07560">
              <w:t>Staff praise</w:t>
            </w:r>
          </w:p>
        </w:tc>
      </w:tr>
      <w:tr w:rsidR="003F41CA" w:rsidRPr="00A07560" w14:paraId="20D0C1C5" w14:textId="77777777" w:rsidTr="002534DB">
        <w:trPr>
          <w:trHeight w:val="346"/>
        </w:trPr>
        <w:tc>
          <w:tcPr>
            <w:tcW w:w="2642" w:type="pct"/>
            <w:vAlign w:val="center"/>
          </w:tcPr>
          <w:p w14:paraId="1A65E40B" w14:textId="77777777" w:rsidR="003F41CA" w:rsidRPr="00A07560" w:rsidRDefault="003F41CA" w:rsidP="00CB68EF">
            <w:pPr>
              <w:spacing w:after="0"/>
            </w:pPr>
            <w:r w:rsidRPr="00A07560">
              <w:t>Issue with processes of engagement and support provided</w:t>
            </w:r>
          </w:p>
        </w:tc>
        <w:tc>
          <w:tcPr>
            <w:tcW w:w="2358" w:type="pct"/>
            <w:vAlign w:val="center"/>
          </w:tcPr>
          <w:p w14:paraId="51EA33C4" w14:textId="77777777" w:rsidR="003F41CA" w:rsidRPr="00A07560" w:rsidRDefault="003F41CA" w:rsidP="00CB68EF">
            <w:pPr>
              <w:spacing w:after="0"/>
            </w:pPr>
          </w:p>
        </w:tc>
      </w:tr>
    </w:tbl>
    <w:p w14:paraId="03A654B3" w14:textId="77777777" w:rsidR="004F5F88" w:rsidRPr="00A07560" w:rsidRDefault="004F5F88" w:rsidP="004F5F88">
      <w:pPr>
        <w:spacing w:after="0"/>
        <w:rPr>
          <w:rStyle w:val="Strong"/>
          <w:sz w:val="12"/>
        </w:rPr>
      </w:pPr>
    </w:p>
    <w:p w14:paraId="1F0BF800" w14:textId="77777777" w:rsidR="00FB0AAA" w:rsidRPr="00A07560" w:rsidRDefault="00FB0AAA" w:rsidP="00FB0AAA">
      <w:pPr>
        <w:rPr>
          <w:rStyle w:val="Strong"/>
          <w:rFonts w:ascii="Calibri Light" w:hAnsi="Calibri Light"/>
          <w:bCs w:val="0"/>
          <w:sz w:val="24"/>
          <w:szCs w:val="24"/>
        </w:rPr>
      </w:pPr>
      <w:r w:rsidRPr="00A07560">
        <w:rPr>
          <w:rStyle w:val="Strong"/>
          <w:rFonts w:ascii="Calibri Light" w:hAnsi="Calibri Light"/>
          <w:b w:val="0"/>
          <w:bCs w:val="0"/>
        </w:rPr>
        <w:br w:type="page"/>
      </w:r>
    </w:p>
    <w:p w14:paraId="2935C87B" w14:textId="77777777" w:rsidR="0043714D" w:rsidRPr="00A07560" w:rsidRDefault="0043714D" w:rsidP="00A02E82">
      <w:pPr>
        <w:pStyle w:val="Heading1"/>
        <w:rPr>
          <w:rStyle w:val="Strong"/>
          <w:b/>
          <w:bCs w:val="0"/>
        </w:rPr>
      </w:pPr>
      <w:bookmarkStart w:id="11" w:name="_Toc453061920"/>
      <w:r w:rsidRPr="00A07560">
        <w:rPr>
          <w:rStyle w:val="Strong"/>
          <w:b/>
          <w:bCs w:val="0"/>
        </w:rPr>
        <w:lastRenderedPageBreak/>
        <w:t>I</w:t>
      </w:r>
      <w:r w:rsidR="00537778" w:rsidRPr="00A07560">
        <w:rPr>
          <w:rStyle w:val="Strong"/>
          <w:b/>
          <w:bCs w:val="0"/>
        </w:rPr>
        <w:t>mprovement</w:t>
      </w:r>
      <w:r w:rsidR="00C025F2" w:rsidRPr="00A07560">
        <w:rPr>
          <w:rStyle w:val="Strong"/>
          <w:b/>
          <w:bCs w:val="0"/>
        </w:rPr>
        <w:t xml:space="preserve"> R</w:t>
      </w:r>
      <w:r w:rsidRPr="00A07560">
        <w:rPr>
          <w:rStyle w:val="Strong"/>
          <w:b/>
          <w:bCs w:val="0"/>
        </w:rPr>
        <w:t>egister</w:t>
      </w:r>
      <w:bookmarkEnd w:id="11"/>
    </w:p>
    <w:p w14:paraId="0F58DE2B" w14:textId="77777777" w:rsidR="000743CC" w:rsidRPr="00A07560" w:rsidRDefault="000743CC" w:rsidP="000743CC">
      <w:pPr>
        <w:rPr>
          <w:rStyle w:val="Strong"/>
          <w:rFonts w:ascii="Calibri Light" w:hAnsi="Calibri Light"/>
          <w:b w:val="0"/>
          <w:bCs w:val="0"/>
        </w:rPr>
      </w:pPr>
      <w:r w:rsidRPr="00A07560">
        <w:t xml:space="preserve">The </w:t>
      </w:r>
      <w:r w:rsidRPr="00A07560">
        <w:rPr>
          <w:b/>
        </w:rPr>
        <w:t xml:space="preserve">source of issue </w:t>
      </w:r>
      <w:r w:rsidRPr="00A07560">
        <w:t xml:space="preserve">menu is used when recording an improvement or non-conformance in the </w:t>
      </w:r>
      <w:r w:rsidRPr="00A07560">
        <w:rPr>
          <w:b/>
        </w:rPr>
        <w:t>improvement register</w:t>
      </w:r>
      <w:r w:rsidRPr="00A07560">
        <w:t>. It allows for the source of the issue to be recorded. Reports can be generated based on the selections in this menu.</w:t>
      </w:r>
    </w:p>
    <w:p w14:paraId="14D2FCE0" w14:textId="453950A4" w:rsidR="007331AD" w:rsidRPr="00A07560" w:rsidRDefault="00A02E82" w:rsidP="00580233">
      <w:r w:rsidRPr="00A07560">
        <w:rPr>
          <w:noProof/>
          <w:lang w:val="en-US"/>
        </w:rPr>
        <mc:AlternateContent>
          <mc:Choice Requires="wps">
            <w:drawing>
              <wp:anchor distT="0" distB="0" distL="114300" distR="114300" simplePos="0" relativeHeight="251684864" behindDoc="0" locked="0" layoutInCell="1" allowOverlap="1" wp14:anchorId="08621209" wp14:editId="355A86B6">
                <wp:simplePos x="0" y="0"/>
                <wp:positionH relativeFrom="column">
                  <wp:posOffset>107149</wp:posOffset>
                </wp:positionH>
                <wp:positionV relativeFrom="paragraph">
                  <wp:posOffset>694276</wp:posOffset>
                </wp:positionV>
                <wp:extent cx="818984" cy="303723"/>
                <wp:effectExtent l="0" t="0" r="635" b="1270"/>
                <wp:wrapNone/>
                <wp:docPr id="85" name="Rectangle 85"/>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A025C" id="Rectangle 85" o:spid="_x0000_s1026" style="position:absolute;margin-left:8.45pt;margin-top:54.65pt;width:64.5pt;height:2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" fillcolor="#f2f2f2 [3052]" stroked="f" strokeweight="2pt"/>
            </w:pict>
          </mc:Fallback>
        </mc:AlternateContent>
      </w:r>
      <w:r w:rsidRPr="00A07560">
        <w:rPr>
          <w:noProof/>
          <w:lang w:val="en-US"/>
        </w:rPr>
        <w:drawing>
          <wp:inline distT="0" distB="0" distL="0" distR="0" wp14:anchorId="6CEECABB" wp14:editId="1FE4673D">
            <wp:extent cx="6645910" cy="1076325"/>
            <wp:effectExtent l="19050" t="19050" r="21590" b="2857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645910" cy="107632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5228"/>
        <w:gridCol w:w="5228"/>
      </w:tblGrid>
      <w:tr w:rsidR="00580233" w:rsidRPr="00A07560" w14:paraId="045AA4D4" w14:textId="77777777" w:rsidTr="00580233">
        <w:trPr>
          <w:trHeight w:val="340"/>
        </w:trPr>
        <w:tc>
          <w:tcPr>
            <w:tcW w:w="5000" w:type="pct"/>
            <w:gridSpan w:val="2"/>
            <w:shd w:val="clear" w:color="auto" w:fill="C6D9F1" w:themeFill="text2" w:themeFillTint="33"/>
            <w:vAlign w:val="center"/>
          </w:tcPr>
          <w:p w14:paraId="5E2674C5" w14:textId="60BC7A7D" w:rsidR="00580233" w:rsidRPr="00A07560" w:rsidRDefault="00580233" w:rsidP="00580233">
            <w:pPr>
              <w:pStyle w:val="Heading3"/>
              <w:spacing w:before="0" w:after="0"/>
            </w:pPr>
            <w:r w:rsidRPr="00A07560">
              <w:t>Improvement source - Examples</w:t>
            </w:r>
          </w:p>
        </w:tc>
      </w:tr>
      <w:tr w:rsidR="00CB68EF" w:rsidRPr="00A07560" w14:paraId="1A8B0122" w14:textId="77777777" w:rsidTr="00CB68EF">
        <w:trPr>
          <w:trHeight w:val="340"/>
        </w:trPr>
        <w:tc>
          <w:tcPr>
            <w:tcW w:w="2500" w:type="pct"/>
            <w:vAlign w:val="center"/>
          </w:tcPr>
          <w:p w14:paraId="7D3BDC89" w14:textId="77777777" w:rsidR="00CB68EF" w:rsidRPr="00A07560" w:rsidRDefault="00CB68EF" w:rsidP="00CB68EF">
            <w:pPr>
              <w:spacing w:after="0"/>
              <w:rPr>
                <w:szCs w:val="20"/>
              </w:rPr>
            </w:pPr>
            <w:bookmarkStart w:id="12" w:name="_Toc453061921"/>
            <w:r w:rsidRPr="00A07560">
              <w:rPr>
                <w:szCs w:val="20"/>
              </w:rPr>
              <w:t xml:space="preserve">Arising from - audit </w:t>
            </w:r>
          </w:p>
        </w:tc>
        <w:tc>
          <w:tcPr>
            <w:tcW w:w="2500" w:type="pct"/>
            <w:vAlign w:val="center"/>
          </w:tcPr>
          <w:p w14:paraId="7C8878B0" w14:textId="77777777" w:rsidR="00CB68EF" w:rsidRPr="00A07560" w:rsidRDefault="00CB68EF" w:rsidP="00CB68EF">
            <w:pPr>
              <w:spacing w:after="0"/>
              <w:rPr>
                <w:szCs w:val="20"/>
              </w:rPr>
            </w:pPr>
            <w:r w:rsidRPr="00A07560">
              <w:rPr>
                <w:szCs w:val="20"/>
              </w:rPr>
              <w:t xml:space="preserve">Arising from - WHS incident </w:t>
            </w:r>
          </w:p>
        </w:tc>
      </w:tr>
      <w:tr w:rsidR="00CB68EF" w:rsidRPr="00A07560" w14:paraId="1C783687" w14:textId="77777777" w:rsidTr="00CB68EF">
        <w:trPr>
          <w:trHeight w:val="340"/>
        </w:trPr>
        <w:tc>
          <w:tcPr>
            <w:tcW w:w="2500" w:type="pct"/>
            <w:vAlign w:val="center"/>
          </w:tcPr>
          <w:p w14:paraId="61B73F4E" w14:textId="77777777" w:rsidR="00CB68EF" w:rsidRPr="00A07560" w:rsidRDefault="00CB68EF" w:rsidP="00CB68EF">
            <w:pPr>
              <w:spacing w:after="0"/>
              <w:rPr>
                <w:szCs w:val="20"/>
              </w:rPr>
            </w:pPr>
            <w:r w:rsidRPr="00A07560">
              <w:rPr>
                <w:szCs w:val="20"/>
              </w:rPr>
              <w:t xml:space="preserve">Arising from - breakdown in service </w:t>
            </w:r>
          </w:p>
        </w:tc>
        <w:tc>
          <w:tcPr>
            <w:tcW w:w="2500" w:type="pct"/>
            <w:vAlign w:val="center"/>
          </w:tcPr>
          <w:p w14:paraId="4E0477E4" w14:textId="77777777" w:rsidR="00CB68EF" w:rsidRPr="00A07560" w:rsidRDefault="00CB68EF" w:rsidP="00CB68EF">
            <w:pPr>
              <w:spacing w:after="0"/>
              <w:rPr>
                <w:szCs w:val="20"/>
              </w:rPr>
            </w:pPr>
            <w:r w:rsidRPr="00A07560">
              <w:rPr>
                <w:szCs w:val="20"/>
              </w:rPr>
              <w:t>Suggestion - manager</w:t>
            </w:r>
          </w:p>
        </w:tc>
      </w:tr>
      <w:tr w:rsidR="00CB68EF" w:rsidRPr="00A07560" w14:paraId="41D6D934" w14:textId="77777777" w:rsidTr="00CB68EF">
        <w:trPr>
          <w:trHeight w:val="340"/>
        </w:trPr>
        <w:tc>
          <w:tcPr>
            <w:tcW w:w="2500" w:type="pct"/>
            <w:vAlign w:val="center"/>
          </w:tcPr>
          <w:p w14:paraId="4AD0A492" w14:textId="77777777" w:rsidR="00CB68EF" w:rsidRPr="00A07560" w:rsidRDefault="00CB68EF" w:rsidP="00CB68EF">
            <w:pPr>
              <w:spacing w:after="0"/>
              <w:rPr>
                <w:szCs w:val="20"/>
              </w:rPr>
            </w:pPr>
            <w:r w:rsidRPr="00A07560">
              <w:rPr>
                <w:szCs w:val="20"/>
              </w:rPr>
              <w:t xml:space="preserve">Arising from - complaint </w:t>
            </w:r>
          </w:p>
        </w:tc>
        <w:tc>
          <w:tcPr>
            <w:tcW w:w="2500" w:type="pct"/>
            <w:vAlign w:val="center"/>
          </w:tcPr>
          <w:p w14:paraId="4146527A" w14:textId="77777777" w:rsidR="00CB68EF" w:rsidRPr="00A07560" w:rsidRDefault="00CB68EF" w:rsidP="00CB68EF">
            <w:pPr>
              <w:spacing w:after="0"/>
              <w:rPr>
                <w:szCs w:val="20"/>
              </w:rPr>
            </w:pPr>
            <w:r w:rsidRPr="00A07560">
              <w:rPr>
                <w:szCs w:val="20"/>
              </w:rPr>
              <w:t>Suggestion - other service provider</w:t>
            </w:r>
          </w:p>
        </w:tc>
      </w:tr>
      <w:tr w:rsidR="00CB68EF" w:rsidRPr="00A07560" w14:paraId="573F9D1A" w14:textId="77777777" w:rsidTr="00CB68EF">
        <w:trPr>
          <w:trHeight w:val="340"/>
        </w:trPr>
        <w:tc>
          <w:tcPr>
            <w:tcW w:w="2500" w:type="pct"/>
            <w:vAlign w:val="center"/>
          </w:tcPr>
          <w:p w14:paraId="6A577349" w14:textId="77777777" w:rsidR="00CB68EF" w:rsidRPr="00A07560" w:rsidRDefault="00CB68EF" w:rsidP="00CB68EF">
            <w:pPr>
              <w:spacing w:after="0"/>
              <w:rPr>
                <w:szCs w:val="20"/>
              </w:rPr>
            </w:pPr>
            <w:r w:rsidRPr="00A07560">
              <w:rPr>
                <w:szCs w:val="20"/>
              </w:rPr>
              <w:t xml:space="preserve">Arising from - emergency </w:t>
            </w:r>
          </w:p>
        </w:tc>
        <w:tc>
          <w:tcPr>
            <w:tcW w:w="2500" w:type="pct"/>
            <w:vAlign w:val="center"/>
          </w:tcPr>
          <w:p w14:paraId="37EE97BA" w14:textId="77777777" w:rsidR="00CB68EF" w:rsidRPr="00A07560" w:rsidRDefault="00CB68EF" w:rsidP="00CB68EF">
            <w:pPr>
              <w:spacing w:after="0"/>
              <w:rPr>
                <w:szCs w:val="20"/>
              </w:rPr>
            </w:pPr>
            <w:r w:rsidRPr="00A07560">
              <w:rPr>
                <w:szCs w:val="20"/>
              </w:rPr>
              <w:t>Suggestion - staff</w:t>
            </w:r>
          </w:p>
        </w:tc>
      </w:tr>
      <w:tr w:rsidR="00CB68EF" w:rsidRPr="00A07560" w14:paraId="737C812B" w14:textId="77777777" w:rsidTr="00CB68EF">
        <w:trPr>
          <w:trHeight w:val="340"/>
        </w:trPr>
        <w:tc>
          <w:tcPr>
            <w:tcW w:w="2500" w:type="pct"/>
            <w:vAlign w:val="center"/>
          </w:tcPr>
          <w:p w14:paraId="3E7AC2D1" w14:textId="77777777" w:rsidR="00CB68EF" w:rsidRPr="00A07560" w:rsidRDefault="00CB68EF" w:rsidP="00CB68EF">
            <w:pPr>
              <w:spacing w:after="0"/>
              <w:rPr>
                <w:szCs w:val="20"/>
              </w:rPr>
            </w:pPr>
            <w:r w:rsidRPr="00A07560">
              <w:rPr>
                <w:szCs w:val="20"/>
              </w:rPr>
              <w:t>Arising from - feedback</w:t>
            </w:r>
          </w:p>
        </w:tc>
        <w:tc>
          <w:tcPr>
            <w:tcW w:w="2500" w:type="pct"/>
            <w:vAlign w:val="center"/>
          </w:tcPr>
          <w:p w14:paraId="069093A3" w14:textId="77777777" w:rsidR="00CB68EF" w:rsidRPr="00A07560" w:rsidRDefault="00CB68EF" w:rsidP="00CB68EF">
            <w:pPr>
              <w:spacing w:after="0"/>
              <w:rPr>
                <w:szCs w:val="20"/>
              </w:rPr>
            </w:pPr>
            <w:r w:rsidRPr="00A07560">
              <w:rPr>
                <w:szCs w:val="20"/>
              </w:rPr>
              <w:t>Suggestion - staff member</w:t>
            </w:r>
          </w:p>
        </w:tc>
      </w:tr>
      <w:tr w:rsidR="00CB68EF" w:rsidRPr="00A07560" w14:paraId="6594C849" w14:textId="77777777" w:rsidTr="00CB68EF">
        <w:trPr>
          <w:trHeight w:val="340"/>
        </w:trPr>
        <w:tc>
          <w:tcPr>
            <w:tcW w:w="2500" w:type="pct"/>
            <w:vAlign w:val="center"/>
          </w:tcPr>
          <w:p w14:paraId="0A744E3A" w14:textId="77777777" w:rsidR="00CB68EF" w:rsidRPr="00A07560" w:rsidRDefault="00CB68EF" w:rsidP="00CB68EF">
            <w:pPr>
              <w:spacing w:after="0"/>
              <w:rPr>
                <w:szCs w:val="20"/>
              </w:rPr>
            </w:pPr>
            <w:r w:rsidRPr="00A07560">
              <w:rPr>
                <w:szCs w:val="20"/>
              </w:rPr>
              <w:t>Arising from - near miss</w:t>
            </w:r>
          </w:p>
        </w:tc>
        <w:tc>
          <w:tcPr>
            <w:tcW w:w="2500" w:type="pct"/>
            <w:vAlign w:val="center"/>
          </w:tcPr>
          <w:p w14:paraId="2AE9C76F" w14:textId="77777777" w:rsidR="00CB68EF" w:rsidRPr="00A07560" w:rsidRDefault="00CB68EF" w:rsidP="00CB68EF">
            <w:pPr>
              <w:spacing w:after="0"/>
              <w:rPr>
                <w:szCs w:val="20"/>
              </w:rPr>
            </w:pPr>
            <w:r w:rsidRPr="00A07560">
              <w:rPr>
                <w:szCs w:val="20"/>
              </w:rPr>
              <w:t>Suggestion - stakeholder</w:t>
            </w:r>
          </w:p>
        </w:tc>
      </w:tr>
      <w:tr w:rsidR="00CB68EF" w:rsidRPr="00A07560" w14:paraId="5EC4A276" w14:textId="77777777" w:rsidTr="00CB68EF">
        <w:trPr>
          <w:trHeight w:val="340"/>
        </w:trPr>
        <w:tc>
          <w:tcPr>
            <w:tcW w:w="2500" w:type="pct"/>
            <w:vAlign w:val="center"/>
          </w:tcPr>
          <w:p w14:paraId="17D485FE" w14:textId="77777777" w:rsidR="00CB68EF" w:rsidRPr="00A07560" w:rsidRDefault="00CB68EF" w:rsidP="00CB68EF">
            <w:pPr>
              <w:spacing w:after="0"/>
              <w:rPr>
                <w:szCs w:val="20"/>
              </w:rPr>
            </w:pPr>
            <w:r w:rsidRPr="00A07560">
              <w:rPr>
                <w:szCs w:val="20"/>
              </w:rPr>
              <w:t>Arising from - non-patient incident</w:t>
            </w:r>
          </w:p>
        </w:tc>
        <w:tc>
          <w:tcPr>
            <w:tcW w:w="2500" w:type="pct"/>
            <w:vAlign w:val="center"/>
          </w:tcPr>
          <w:p w14:paraId="4F252336" w14:textId="77777777" w:rsidR="00CB68EF" w:rsidRPr="00A07560" w:rsidRDefault="00CB68EF" w:rsidP="00CB68EF">
            <w:pPr>
              <w:spacing w:after="0"/>
              <w:rPr>
                <w:szCs w:val="20"/>
              </w:rPr>
            </w:pPr>
            <w:r w:rsidRPr="00A07560">
              <w:rPr>
                <w:szCs w:val="20"/>
              </w:rPr>
              <w:t xml:space="preserve">Suggestion - team meeting </w:t>
            </w:r>
          </w:p>
        </w:tc>
      </w:tr>
      <w:tr w:rsidR="00CB68EF" w:rsidRPr="00A07560" w14:paraId="2035DDAB" w14:textId="77777777" w:rsidTr="00CB68EF">
        <w:trPr>
          <w:trHeight w:val="340"/>
        </w:trPr>
        <w:tc>
          <w:tcPr>
            <w:tcW w:w="2500" w:type="pct"/>
            <w:vAlign w:val="center"/>
          </w:tcPr>
          <w:p w14:paraId="38996C86" w14:textId="77777777" w:rsidR="00CB68EF" w:rsidRPr="00A07560" w:rsidRDefault="00CB68EF" w:rsidP="00CB68EF">
            <w:pPr>
              <w:spacing w:after="0"/>
              <w:rPr>
                <w:szCs w:val="20"/>
              </w:rPr>
            </w:pPr>
            <w:r w:rsidRPr="00A07560">
              <w:rPr>
                <w:szCs w:val="20"/>
              </w:rPr>
              <w:t>Arising from - patient incident</w:t>
            </w:r>
          </w:p>
        </w:tc>
        <w:tc>
          <w:tcPr>
            <w:tcW w:w="2500" w:type="pct"/>
            <w:vAlign w:val="center"/>
          </w:tcPr>
          <w:p w14:paraId="70E51A7B" w14:textId="77777777" w:rsidR="00CB68EF" w:rsidRPr="00A07560" w:rsidRDefault="00CB68EF" w:rsidP="00CB68EF">
            <w:pPr>
              <w:spacing w:after="0"/>
              <w:rPr>
                <w:szCs w:val="20"/>
              </w:rPr>
            </w:pPr>
            <w:r w:rsidRPr="00A07560">
              <w:rPr>
                <w:szCs w:val="20"/>
              </w:rPr>
              <w:t>Suggestion - visiting practitioner</w:t>
            </w:r>
          </w:p>
        </w:tc>
      </w:tr>
    </w:tbl>
    <w:p w14:paraId="4D859BB2" w14:textId="77777777" w:rsidR="00DE694D" w:rsidRPr="00A07560" w:rsidRDefault="00DE694D" w:rsidP="00AE5360">
      <w:pPr>
        <w:pStyle w:val="Heading2"/>
        <w:rPr>
          <w:rStyle w:val="Strong"/>
          <w:rFonts w:ascii="Calibri Light" w:hAnsi="Calibri Light"/>
          <w:b/>
          <w:bCs/>
        </w:rPr>
      </w:pPr>
    </w:p>
    <w:p w14:paraId="19B2ECCF" w14:textId="77777777" w:rsidR="00DE694D" w:rsidRPr="00A07560" w:rsidRDefault="00DE694D">
      <w:pPr>
        <w:spacing w:after="200"/>
        <w:rPr>
          <w:rStyle w:val="Strong"/>
          <w:rFonts w:ascii="Calibri Light" w:eastAsiaTheme="majorEastAsia" w:hAnsi="Calibri Light" w:cstheme="majorBidi"/>
          <w:sz w:val="22"/>
          <w:szCs w:val="26"/>
        </w:rPr>
      </w:pPr>
      <w:r w:rsidRPr="00A07560">
        <w:rPr>
          <w:rStyle w:val="Strong"/>
          <w:rFonts w:ascii="Calibri Light" w:hAnsi="Calibri Light"/>
          <w:b w:val="0"/>
          <w:bCs w:val="0"/>
        </w:rPr>
        <w:br w:type="page"/>
      </w:r>
    </w:p>
    <w:p w14:paraId="00337F52" w14:textId="77777777" w:rsidR="0043714D" w:rsidRPr="00A07560" w:rsidRDefault="00537778" w:rsidP="00261A5E">
      <w:pPr>
        <w:pStyle w:val="Heading1"/>
        <w:rPr>
          <w:rStyle w:val="Strong"/>
          <w:b/>
          <w:bCs w:val="0"/>
        </w:rPr>
      </w:pPr>
      <w:r w:rsidRPr="00A07560">
        <w:rPr>
          <w:rStyle w:val="Strong"/>
          <w:b/>
          <w:bCs w:val="0"/>
        </w:rPr>
        <w:lastRenderedPageBreak/>
        <w:t>I</w:t>
      </w:r>
      <w:r w:rsidR="00C025F2" w:rsidRPr="00A07560">
        <w:rPr>
          <w:rStyle w:val="Strong"/>
          <w:b/>
          <w:bCs w:val="0"/>
        </w:rPr>
        <w:t>ncident R</w:t>
      </w:r>
      <w:r w:rsidR="0043714D" w:rsidRPr="00A07560">
        <w:rPr>
          <w:rStyle w:val="Strong"/>
          <w:b/>
          <w:bCs w:val="0"/>
        </w:rPr>
        <w:t>egister</w:t>
      </w:r>
      <w:bookmarkEnd w:id="12"/>
    </w:p>
    <w:p w14:paraId="52A81028" w14:textId="77777777" w:rsidR="00814850" w:rsidRPr="00A07560" w:rsidRDefault="00814850" w:rsidP="00814850">
      <w:pPr>
        <w:rPr>
          <w:rStyle w:val="Strong"/>
          <w:rFonts w:ascii="Calibri Light" w:hAnsi="Calibri Light"/>
          <w:b w:val="0"/>
          <w:bCs w:val="0"/>
        </w:rPr>
      </w:pPr>
      <w:r w:rsidRPr="00A07560">
        <w:t xml:space="preserve">The </w:t>
      </w:r>
      <w:r w:rsidRPr="00A07560">
        <w:rPr>
          <w:b/>
        </w:rPr>
        <w:t xml:space="preserve">incident type </w:t>
      </w:r>
      <w:r w:rsidRPr="00A07560">
        <w:t xml:space="preserve">menu is used when reporting an incident in the </w:t>
      </w:r>
      <w:r w:rsidRPr="00A07560">
        <w:rPr>
          <w:b/>
        </w:rPr>
        <w:t>incident register</w:t>
      </w:r>
      <w:r w:rsidRPr="00A07560">
        <w:t>. It allows for the incident to be coded to a category. Reports can be generated based on the selections in this menu.</w:t>
      </w:r>
    </w:p>
    <w:p w14:paraId="14809E2F" w14:textId="77777777" w:rsidR="00814850" w:rsidRDefault="00261A5E" w:rsidP="00FA7320">
      <w:pPr>
        <w:spacing w:after="0"/>
      </w:pPr>
      <w:r w:rsidRPr="00A07560">
        <w:rPr>
          <w:noProof/>
          <w:lang w:val="en-US"/>
        </w:rPr>
        <mc:AlternateContent>
          <mc:Choice Requires="wps">
            <w:drawing>
              <wp:anchor distT="0" distB="0" distL="114300" distR="114300" simplePos="0" relativeHeight="251686912" behindDoc="0" locked="0" layoutInCell="1" allowOverlap="1" wp14:anchorId="18595A04" wp14:editId="36DF108A">
                <wp:simplePos x="0" y="0"/>
                <wp:positionH relativeFrom="column">
                  <wp:posOffset>139148</wp:posOffset>
                </wp:positionH>
                <wp:positionV relativeFrom="paragraph">
                  <wp:posOffset>715119</wp:posOffset>
                </wp:positionV>
                <wp:extent cx="818984" cy="882595"/>
                <wp:effectExtent l="0" t="0" r="635" b="0"/>
                <wp:wrapNone/>
                <wp:docPr id="90" name="Rectangle 90"/>
                <wp:cNvGraphicFramePr/>
                <a:graphic xmlns:a="http://schemas.openxmlformats.org/drawingml/2006/main">
                  <a:graphicData uri="http://schemas.microsoft.com/office/word/2010/wordprocessingShape">
                    <wps:wsp>
                      <wps:cNvSpPr/>
                      <wps:spPr>
                        <a:xfrm>
                          <a:off x="0" y="0"/>
                          <a:ext cx="818984" cy="8825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7D00" id="Rectangle 90" o:spid="_x0000_s1026" style="position:absolute;margin-left:10.95pt;margin-top:56.3pt;width:64.5pt;height: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" fillcolor="#f2f2f2 [3052]" stroked="f" strokeweight="2pt"/>
            </w:pict>
          </mc:Fallback>
        </mc:AlternateContent>
      </w:r>
      <w:r w:rsidR="00814850" w:rsidRPr="00A07560">
        <w:rPr>
          <w:noProof/>
          <w:lang w:val="en-US"/>
        </w:rPr>
        <w:drawing>
          <wp:inline distT="0" distB="0" distL="0" distR="0" wp14:anchorId="268A43BE" wp14:editId="2155A00D">
            <wp:extent cx="6645910" cy="1644015"/>
            <wp:effectExtent l="19050" t="19050" r="21590" b="1333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45910" cy="1644015"/>
                    </a:xfrm>
                    <a:prstGeom prst="rect">
                      <a:avLst/>
                    </a:prstGeom>
                    <a:ln>
                      <a:solidFill>
                        <a:schemeClr val="bg1">
                          <a:lumMod val="75000"/>
                        </a:schemeClr>
                      </a:solidFill>
                    </a:ln>
                  </pic:spPr>
                </pic:pic>
              </a:graphicData>
            </a:graphic>
          </wp:inline>
        </w:drawing>
      </w:r>
      <w:r w:rsidR="00814850" w:rsidRPr="00A07560">
        <w:br/>
      </w:r>
    </w:p>
    <w:p w14:paraId="25413629" w14:textId="77777777" w:rsidR="00022407" w:rsidRDefault="00022407" w:rsidP="00022407">
      <w:pPr>
        <w:spacing w:after="0"/>
        <w:rPr>
          <w:sz w:val="22"/>
          <w:vertAlign w:val="superscript"/>
        </w:rPr>
      </w:pPr>
      <w:r w:rsidRPr="00814850">
        <w:t>The following example is based on the WHO Conceptual Framework for the International Classification for Patient Safety</w:t>
      </w:r>
      <w:r w:rsidRPr="00814850">
        <w:rPr>
          <w:sz w:val="22"/>
          <w:vertAlign w:val="superscript"/>
        </w:rPr>
        <w:footnoteReference w:id="1"/>
      </w:r>
      <w:r w:rsidRPr="00814850">
        <w:t xml:space="preserve"> which provides a categorization of patient safety information using standardized sets of concepts with agreed definitions, preferred terms, and the relationships between them based on an explicit domain ontology. It is designed to facilitate the description, comparison, measurement, monitoring, analysis and interpretation of information to improve patient care, and for epidemiological and health policy planning purposes. </w:t>
      </w:r>
      <w:r w:rsidRPr="00814850">
        <w:rPr>
          <w:sz w:val="22"/>
          <w:vertAlign w:val="superscript"/>
        </w:rPr>
        <w:footnoteReference w:id="2"/>
      </w:r>
      <w:r w:rsidRPr="00814850">
        <w:rPr>
          <w:sz w:val="22"/>
          <w:vertAlign w:val="superscript"/>
        </w:rPr>
        <w:t xml:space="preserve"> </w:t>
      </w:r>
    </w:p>
    <w:p w14:paraId="51C78881" w14:textId="77777777" w:rsidR="00022407" w:rsidRPr="00A07560" w:rsidRDefault="00022407" w:rsidP="00FA7320">
      <w:pPr>
        <w:spacing w:after="0"/>
      </w:pPr>
    </w:p>
    <w:p w14:paraId="6ECC8CE2" w14:textId="77777777" w:rsidR="008006E3" w:rsidRPr="00A07560" w:rsidRDefault="009307FE" w:rsidP="002534DB">
      <w:pPr>
        <w:pStyle w:val="Heading3"/>
        <w:rPr>
          <w:b w:val="0"/>
          <w:bCs w:val="0"/>
        </w:rPr>
      </w:pPr>
      <w:r w:rsidRPr="00A07560">
        <w:t>Primary and secondary i</w:t>
      </w:r>
      <w:r w:rsidR="008006E3" w:rsidRPr="00A07560">
        <w:t xml:space="preserve">ncident </w:t>
      </w:r>
      <w:r w:rsidRPr="00A07560">
        <w:t>Type -</w:t>
      </w:r>
      <w:r w:rsidR="00C85B4E" w:rsidRPr="00A07560">
        <w:t xml:space="preserve"> Examples</w:t>
      </w:r>
    </w:p>
    <w:tbl>
      <w:tblPr>
        <w:tblStyle w:val="TableGrid"/>
        <w:tblW w:w="5044" w:type="pct"/>
        <w:tblLook w:val="04A0" w:firstRow="1" w:lastRow="0" w:firstColumn="1" w:lastColumn="0" w:noHBand="0" w:noVBand="1"/>
      </w:tblPr>
      <w:tblGrid>
        <w:gridCol w:w="4249"/>
        <w:gridCol w:w="6299"/>
      </w:tblGrid>
      <w:tr w:rsidR="0093733B" w:rsidRPr="00A07560" w14:paraId="4C3AA26C" w14:textId="77777777" w:rsidTr="00CB68EF">
        <w:trPr>
          <w:tblHeader/>
        </w:trPr>
        <w:tc>
          <w:tcPr>
            <w:tcW w:w="2014" w:type="pct"/>
            <w:tcBorders>
              <w:bottom w:val="single" w:sz="4" w:space="0" w:color="auto"/>
            </w:tcBorders>
            <w:shd w:val="clear" w:color="auto" w:fill="B8CCE4" w:themeFill="accent1" w:themeFillTint="66"/>
          </w:tcPr>
          <w:p w14:paraId="3845BA01" w14:textId="77777777" w:rsidR="0093733B" w:rsidRPr="00A07560" w:rsidRDefault="0093733B" w:rsidP="00CB68EF">
            <w:pPr>
              <w:spacing w:before="40" w:after="40"/>
              <w:rPr>
                <w:rFonts w:asciiTheme="minorHAnsi" w:eastAsiaTheme="majorEastAsia" w:hAnsiTheme="minorHAnsi" w:cstheme="minorHAnsi"/>
                <w:b/>
                <w:szCs w:val="20"/>
              </w:rPr>
            </w:pPr>
            <w:r w:rsidRPr="00A07560">
              <w:rPr>
                <w:rFonts w:asciiTheme="minorHAnsi" w:hAnsiTheme="minorHAnsi" w:cstheme="minorHAnsi"/>
                <w:b/>
                <w:szCs w:val="20"/>
              </w:rPr>
              <w:t>Primary</w:t>
            </w:r>
            <w:r w:rsidRPr="00A07560">
              <w:rPr>
                <w:rFonts w:asciiTheme="minorHAnsi" w:eastAsiaTheme="majorEastAsia" w:hAnsiTheme="minorHAnsi" w:cstheme="minorHAnsi"/>
                <w:b/>
                <w:szCs w:val="20"/>
              </w:rPr>
              <w:t xml:space="preserve"> </w:t>
            </w:r>
            <w:r w:rsidR="008006E3" w:rsidRPr="00A07560">
              <w:rPr>
                <w:rFonts w:asciiTheme="minorHAnsi" w:hAnsiTheme="minorHAnsi" w:cstheme="minorHAnsi"/>
                <w:b/>
                <w:szCs w:val="20"/>
              </w:rPr>
              <w:t>incident</w:t>
            </w:r>
            <w:r w:rsidRPr="00A07560">
              <w:rPr>
                <w:rFonts w:asciiTheme="minorHAnsi" w:eastAsiaTheme="majorEastAsia" w:hAnsiTheme="minorHAnsi" w:cstheme="minorHAnsi"/>
                <w:b/>
                <w:szCs w:val="20"/>
              </w:rPr>
              <w:t xml:space="preserve"> </w:t>
            </w:r>
            <w:r w:rsidR="008006E3" w:rsidRPr="00A07560">
              <w:rPr>
                <w:rFonts w:asciiTheme="minorHAnsi" w:hAnsiTheme="minorHAnsi" w:cstheme="minorHAnsi"/>
                <w:b/>
                <w:szCs w:val="20"/>
              </w:rPr>
              <w:t>type</w:t>
            </w:r>
            <w:r w:rsidRPr="00A07560">
              <w:rPr>
                <w:rFonts w:asciiTheme="minorHAnsi" w:eastAsiaTheme="majorEastAsia" w:hAnsiTheme="minorHAnsi" w:cstheme="minorHAnsi"/>
                <w:b/>
                <w:szCs w:val="20"/>
              </w:rPr>
              <w:t xml:space="preserve"> </w:t>
            </w:r>
          </w:p>
        </w:tc>
        <w:tc>
          <w:tcPr>
            <w:tcW w:w="2986" w:type="pct"/>
            <w:shd w:val="clear" w:color="auto" w:fill="B8CCE4" w:themeFill="accent1" w:themeFillTint="66"/>
          </w:tcPr>
          <w:p w14:paraId="65FD9499" w14:textId="77777777" w:rsidR="0093733B" w:rsidRPr="00A07560" w:rsidRDefault="008006E3" w:rsidP="00CB68EF">
            <w:pPr>
              <w:spacing w:before="40" w:after="40"/>
              <w:rPr>
                <w:rFonts w:asciiTheme="minorHAnsi" w:hAnsiTheme="minorHAnsi" w:cstheme="minorHAnsi"/>
                <w:b/>
                <w:szCs w:val="20"/>
              </w:rPr>
            </w:pPr>
            <w:r w:rsidRPr="00A07560">
              <w:rPr>
                <w:rFonts w:asciiTheme="minorHAnsi" w:hAnsiTheme="minorHAnsi" w:cstheme="minorHAnsi"/>
                <w:b/>
                <w:szCs w:val="20"/>
              </w:rPr>
              <w:t xml:space="preserve"> Secondary incident type </w:t>
            </w:r>
          </w:p>
        </w:tc>
      </w:tr>
      <w:tr w:rsidR="0093733B" w:rsidRPr="00A07560" w14:paraId="7EC682F5" w14:textId="77777777" w:rsidTr="00CB68EF">
        <w:trPr>
          <w:trHeight w:val="340"/>
        </w:trPr>
        <w:tc>
          <w:tcPr>
            <w:tcW w:w="2014" w:type="pct"/>
            <w:tcBorders>
              <w:bottom w:val="nil"/>
            </w:tcBorders>
          </w:tcPr>
          <w:p w14:paraId="0075F83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Clinic administration incident</w:t>
            </w:r>
          </w:p>
        </w:tc>
        <w:tc>
          <w:tcPr>
            <w:tcW w:w="2986" w:type="pct"/>
            <w:vAlign w:val="center"/>
          </w:tcPr>
          <w:p w14:paraId="48BFBD1B" w14:textId="77777777" w:rsidR="0093733B" w:rsidRPr="00A07560" w:rsidRDefault="0093733B" w:rsidP="00CB68EF">
            <w:pPr>
              <w:spacing w:after="0"/>
              <w:rPr>
                <w:szCs w:val="20"/>
              </w:rPr>
            </w:pPr>
            <w:r w:rsidRPr="00A07560">
              <w:rPr>
                <w:szCs w:val="20"/>
              </w:rPr>
              <w:t>Advanced health directive</w:t>
            </w:r>
          </w:p>
        </w:tc>
      </w:tr>
      <w:tr w:rsidR="0093733B" w:rsidRPr="00A07560" w14:paraId="2FE8FE5B" w14:textId="77777777" w:rsidTr="00CB68EF">
        <w:trPr>
          <w:trHeight w:val="340"/>
        </w:trPr>
        <w:tc>
          <w:tcPr>
            <w:tcW w:w="2014" w:type="pct"/>
            <w:tcBorders>
              <w:top w:val="nil"/>
              <w:bottom w:val="nil"/>
            </w:tcBorders>
          </w:tcPr>
          <w:p w14:paraId="209AE79E"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1B4608D" w14:textId="77777777" w:rsidR="0093733B" w:rsidRPr="00A07560" w:rsidRDefault="0093733B" w:rsidP="00CB68EF">
            <w:pPr>
              <w:spacing w:after="0"/>
              <w:rPr>
                <w:szCs w:val="20"/>
              </w:rPr>
            </w:pPr>
            <w:r w:rsidRPr="00A07560">
              <w:rPr>
                <w:szCs w:val="20"/>
              </w:rPr>
              <w:t>Allocation of Medical Record Number</w:t>
            </w:r>
          </w:p>
        </w:tc>
      </w:tr>
      <w:tr w:rsidR="0093733B" w:rsidRPr="00A07560" w14:paraId="6D026632" w14:textId="77777777" w:rsidTr="00CB68EF">
        <w:trPr>
          <w:trHeight w:val="340"/>
        </w:trPr>
        <w:tc>
          <w:tcPr>
            <w:tcW w:w="2014" w:type="pct"/>
            <w:tcBorders>
              <w:top w:val="nil"/>
              <w:bottom w:val="nil"/>
            </w:tcBorders>
          </w:tcPr>
          <w:p w14:paraId="1872A9B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1E5EEAF" w14:textId="77777777" w:rsidR="0093733B" w:rsidRPr="00A07560" w:rsidRDefault="0093733B" w:rsidP="00CB68EF">
            <w:pPr>
              <w:spacing w:after="0"/>
              <w:rPr>
                <w:szCs w:val="20"/>
              </w:rPr>
            </w:pPr>
            <w:r w:rsidRPr="00A07560">
              <w:rPr>
                <w:szCs w:val="20"/>
              </w:rPr>
              <w:t>Appointment</w:t>
            </w:r>
          </w:p>
        </w:tc>
      </w:tr>
      <w:tr w:rsidR="0093733B" w:rsidRPr="00A07560" w14:paraId="224CD38A" w14:textId="77777777" w:rsidTr="00CB68EF">
        <w:trPr>
          <w:trHeight w:val="340"/>
        </w:trPr>
        <w:tc>
          <w:tcPr>
            <w:tcW w:w="2014" w:type="pct"/>
            <w:tcBorders>
              <w:top w:val="nil"/>
              <w:bottom w:val="nil"/>
            </w:tcBorders>
          </w:tcPr>
          <w:p w14:paraId="101775F8"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F156190" w14:textId="77777777" w:rsidR="0093733B" w:rsidRPr="00A07560" w:rsidRDefault="0093733B" w:rsidP="00CB68EF">
            <w:pPr>
              <w:spacing w:after="0"/>
              <w:rPr>
                <w:szCs w:val="20"/>
              </w:rPr>
            </w:pPr>
            <w:r w:rsidRPr="00A07560">
              <w:rPr>
                <w:szCs w:val="20"/>
              </w:rPr>
              <w:t>Consent - financial</w:t>
            </w:r>
          </w:p>
        </w:tc>
      </w:tr>
      <w:tr w:rsidR="0093733B" w:rsidRPr="00A07560" w14:paraId="1AC1BC96" w14:textId="77777777" w:rsidTr="00CB68EF">
        <w:trPr>
          <w:trHeight w:val="340"/>
        </w:trPr>
        <w:tc>
          <w:tcPr>
            <w:tcW w:w="2014" w:type="pct"/>
            <w:tcBorders>
              <w:top w:val="nil"/>
              <w:bottom w:val="nil"/>
            </w:tcBorders>
          </w:tcPr>
          <w:p w14:paraId="785C2348"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1C26C4F" w14:textId="77777777" w:rsidR="0093733B" w:rsidRPr="00A07560" w:rsidRDefault="0093733B" w:rsidP="00CB68EF">
            <w:pPr>
              <w:spacing w:after="0"/>
              <w:rPr>
                <w:szCs w:val="20"/>
              </w:rPr>
            </w:pPr>
            <w:r w:rsidRPr="00A07560">
              <w:rPr>
                <w:szCs w:val="20"/>
              </w:rPr>
              <w:t>Consent - non-financial</w:t>
            </w:r>
          </w:p>
        </w:tc>
      </w:tr>
      <w:tr w:rsidR="0093733B" w:rsidRPr="00A07560" w14:paraId="0F2AA0D3" w14:textId="77777777" w:rsidTr="00CB68EF">
        <w:trPr>
          <w:trHeight w:val="340"/>
        </w:trPr>
        <w:tc>
          <w:tcPr>
            <w:tcW w:w="2014" w:type="pct"/>
            <w:tcBorders>
              <w:top w:val="nil"/>
              <w:bottom w:val="nil"/>
            </w:tcBorders>
          </w:tcPr>
          <w:p w14:paraId="156C8E94"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0A68435" w14:textId="77777777" w:rsidR="0093733B" w:rsidRPr="00A07560" w:rsidRDefault="0093733B" w:rsidP="00CB68EF">
            <w:pPr>
              <w:spacing w:after="0"/>
              <w:rPr>
                <w:szCs w:val="20"/>
              </w:rPr>
            </w:pPr>
            <w:r w:rsidRPr="00A07560">
              <w:rPr>
                <w:szCs w:val="20"/>
              </w:rPr>
              <w:t>Discharge</w:t>
            </w:r>
          </w:p>
        </w:tc>
      </w:tr>
      <w:tr w:rsidR="0093733B" w:rsidRPr="00A07560" w14:paraId="75606169" w14:textId="77777777" w:rsidTr="00CB68EF">
        <w:trPr>
          <w:trHeight w:val="340"/>
        </w:trPr>
        <w:tc>
          <w:tcPr>
            <w:tcW w:w="2014" w:type="pct"/>
            <w:tcBorders>
              <w:top w:val="nil"/>
              <w:bottom w:val="nil"/>
            </w:tcBorders>
          </w:tcPr>
          <w:p w14:paraId="716881A3"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1423E64" w14:textId="77777777" w:rsidR="0093733B" w:rsidRPr="00A07560" w:rsidRDefault="0093733B" w:rsidP="00CB68EF">
            <w:pPr>
              <w:spacing w:after="0"/>
              <w:rPr>
                <w:szCs w:val="20"/>
              </w:rPr>
            </w:pPr>
            <w:r w:rsidRPr="00A07560">
              <w:rPr>
                <w:szCs w:val="20"/>
              </w:rPr>
              <w:t>Handover</w:t>
            </w:r>
          </w:p>
        </w:tc>
      </w:tr>
      <w:tr w:rsidR="0093733B" w:rsidRPr="00A07560" w14:paraId="4B5F8EA2" w14:textId="77777777" w:rsidTr="00CB68EF">
        <w:trPr>
          <w:trHeight w:val="340"/>
        </w:trPr>
        <w:tc>
          <w:tcPr>
            <w:tcW w:w="2014" w:type="pct"/>
            <w:tcBorders>
              <w:top w:val="nil"/>
              <w:bottom w:val="nil"/>
            </w:tcBorders>
          </w:tcPr>
          <w:p w14:paraId="0D85E63E"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4DE9DFB" w14:textId="77777777" w:rsidR="0093733B" w:rsidRPr="00A07560" w:rsidRDefault="0093733B" w:rsidP="00CB68EF">
            <w:pPr>
              <w:spacing w:after="0"/>
              <w:rPr>
                <w:szCs w:val="20"/>
              </w:rPr>
            </w:pPr>
            <w:r w:rsidRPr="00A07560">
              <w:rPr>
                <w:szCs w:val="20"/>
              </w:rPr>
              <w:t>Patient identification</w:t>
            </w:r>
          </w:p>
        </w:tc>
      </w:tr>
      <w:tr w:rsidR="0093733B" w:rsidRPr="00A07560" w14:paraId="3B228342" w14:textId="77777777" w:rsidTr="00CB68EF">
        <w:trPr>
          <w:trHeight w:val="340"/>
        </w:trPr>
        <w:tc>
          <w:tcPr>
            <w:tcW w:w="2014" w:type="pct"/>
            <w:tcBorders>
              <w:top w:val="nil"/>
              <w:bottom w:val="nil"/>
            </w:tcBorders>
          </w:tcPr>
          <w:p w14:paraId="2BEFBEA2" w14:textId="77777777" w:rsidR="0093733B" w:rsidRPr="00A07560" w:rsidRDefault="0093733B" w:rsidP="00CB68EF">
            <w:pPr>
              <w:tabs>
                <w:tab w:val="left" w:pos="1410"/>
              </w:tabs>
              <w:spacing w:before="40" w:after="40"/>
              <w:ind w:firstLine="720"/>
              <w:rPr>
                <w:rFonts w:asciiTheme="minorHAnsi" w:eastAsiaTheme="majorEastAsia" w:hAnsiTheme="minorHAnsi" w:cstheme="minorHAnsi"/>
                <w:szCs w:val="20"/>
              </w:rPr>
            </w:pPr>
          </w:p>
        </w:tc>
        <w:tc>
          <w:tcPr>
            <w:tcW w:w="2986" w:type="pct"/>
            <w:vAlign w:val="center"/>
          </w:tcPr>
          <w:p w14:paraId="27712844" w14:textId="77777777" w:rsidR="0093733B" w:rsidRPr="00A07560" w:rsidRDefault="0093733B" w:rsidP="00CB68EF">
            <w:pPr>
              <w:spacing w:after="0"/>
              <w:rPr>
                <w:szCs w:val="20"/>
              </w:rPr>
            </w:pPr>
            <w:r w:rsidRPr="00A07560">
              <w:rPr>
                <w:szCs w:val="20"/>
              </w:rPr>
              <w:t>Referral / consultation</w:t>
            </w:r>
          </w:p>
        </w:tc>
      </w:tr>
      <w:tr w:rsidR="0093733B" w:rsidRPr="00A07560" w14:paraId="2C17C6F4" w14:textId="77777777" w:rsidTr="00CB68EF">
        <w:trPr>
          <w:trHeight w:val="340"/>
        </w:trPr>
        <w:tc>
          <w:tcPr>
            <w:tcW w:w="2014" w:type="pct"/>
            <w:tcBorders>
              <w:top w:val="nil"/>
              <w:bottom w:val="nil"/>
            </w:tcBorders>
          </w:tcPr>
          <w:p w14:paraId="36124A8D"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6C2D950" w14:textId="77777777" w:rsidR="0093733B" w:rsidRPr="00A07560" w:rsidRDefault="0093733B" w:rsidP="00CB68EF">
            <w:pPr>
              <w:spacing w:after="0"/>
              <w:rPr>
                <w:szCs w:val="20"/>
              </w:rPr>
            </w:pPr>
            <w:r w:rsidRPr="00A07560">
              <w:rPr>
                <w:szCs w:val="20"/>
              </w:rPr>
              <w:t>Response to emergency</w:t>
            </w:r>
          </w:p>
        </w:tc>
      </w:tr>
      <w:tr w:rsidR="0093733B" w:rsidRPr="00A07560" w14:paraId="5AF2284F" w14:textId="77777777" w:rsidTr="00CB68EF">
        <w:trPr>
          <w:trHeight w:val="340"/>
        </w:trPr>
        <w:tc>
          <w:tcPr>
            <w:tcW w:w="2014" w:type="pct"/>
            <w:tcBorders>
              <w:top w:val="nil"/>
              <w:bottom w:val="nil"/>
            </w:tcBorders>
          </w:tcPr>
          <w:p w14:paraId="27383FE8"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3F862C6" w14:textId="77777777" w:rsidR="0093733B" w:rsidRPr="00A07560" w:rsidRDefault="0093733B" w:rsidP="00CB68EF">
            <w:pPr>
              <w:spacing w:after="0"/>
              <w:rPr>
                <w:szCs w:val="20"/>
              </w:rPr>
            </w:pPr>
            <w:r w:rsidRPr="00A07560">
              <w:rPr>
                <w:szCs w:val="20"/>
              </w:rPr>
              <w:t>Task allocation</w:t>
            </w:r>
          </w:p>
        </w:tc>
      </w:tr>
      <w:tr w:rsidR="0093733B" w:rsidRPr="00A07560" w14:paraId="29147991" w14:textId="77777777" w:rsidTr="00CB68EF">
        <w:trPr>
          <w:trHeight w:val="340"/>
        </w:trPr>
        <w:tc>
          <w:tcPr>
            <w:tcW w:w="2014" w:type="pct"/>
            <w:tcBorders>
              <w:top w:val="nil"/>
              <w:bottom w:val="nil"/>
            </w:tcBorders>
          </w:tcPr>
          <w:p w14:paraId="17014B7F"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7BA1716" w14:textId="77777777" w:rsidR="0093733B" w:rsidRPr="00A07560" w:rsidRDefault="0093733B" w:rsidP="00CB68EF">
            <w:pPr>
              <w:spacing w:after="0"/>
              <w:rPr>
                <w:szCs w:val="20"/>
              </w:rPr>
            </w:pPr>
            <w:r w:rsidRPr="00A07560">
              <w:rPr>
                <w:szCs w:val="20"/>
              </w:rPr>
              <w:t>Transfer of care</w:t>
            </w:r>
          </w:p>
        </w:tc>
      </w:tr>
      <w:tr w:rsidR="0093733B" w:rsidRPr="00A07560" w14:paraId="13DEC418" w14:textId="77777777" w:rsidTr="00CB68EF">
        <w:trPr>
          <w:trHeight w:val="340"/>
        </w:trPr>
        <w:tc>
          <w:tcPr>
            <w:tcW w:w="2014" w:type="pct"/>
            <w:tcBorders>
              <w:top w:val="nil"/>
              <w:bottom w:val="single" w:sz="4" w:space="0" w:color="auto"/>
            </w:tcBorders>
          </w:tcPr>
          <w:p w14:paraId="1188699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947D5B8" w14:textId="77777777" w:rsidR="0093733B" w:rsidRPr="00A07560" w:rsidRDefault="0093733B" w:rsidP="00CB68EF">
            <w:pPr>
              <w:spacing w:after="0"/>
              <w:rPr>
                <w:szCs w:val="20"/>
              </w:rPr>
            </w:pPr>
            <w:r w:rsidRPr="00A07560">
              <w:rPr>
                <w:szCs w:val="20"/>
              </w:rPr>
              <w:t xml:space="preserve">Waiting time </w:t>
            </w:r>
          </w:p>
        </w:tc>
      </w:tr>
      <w:tr w:rsidR="0093733B" w:rsidRPr="00A07560" w14:paraId="5F4CDE10" w14:textId="77777777" w:rsidTr="00CB68EF">
        <w:trPr>
          <w:trHeight w:val="340"/>
        </w:trPr>
        <w:tc>
          <w:tcPr>
            <w:tcW w:w="2014" w:type="pct"/>
            <w:tcBorders>
              <w:bottom w:val="nil"/>
            </w:tcBorders>
          </w:tcPr>
          <w:p w14:paraId="641594CC"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Clinical process / procedure incident</w:t>
            </w:r>
          </w:p>
        </w:tc>
        <w:tc>
          <w:tcPr>
            <w:tcW w:w="2986" w:type="pct"/>
            <w:vAlign w:val="center"/>
          </w:tcPr>
          <w:p w14:paraId="2AFA4C46" w14:textId="77777777" w:rsidR="0093733B" w:rsidRPr="00A07560" w:rsidRDefault="0093733B" w:rsidP="00CB68EF">
            <w:pPr>
              <w:spacing w:after="0"/>
              <w:rPr>
                <w:szCs w:val="20"/>
              </w:rPr>
            </w:pPr>
            <w:r w:rsidRPr="00A07560">
              <w:rPr>
                <w:szCs w:val="20"/>
              </w:rPr>
              <w:t>Adverse event</w:t>
            </w:r>
          </w:p>
        </w:tc>
      </w:tr>
      <w:tr w:rsidR="0093733B" w:rsidRPr="00A07560" w14:paraId="693E3A90" w14:textId="77777777" w:rsidTr="00CB68EF">
        <w:trPr>
          <w:trHeight w:val="340"/>
        </w:trPr>
        <w:tc>
          <w:tcPr>
            <w:tcW w:w="2014" w:type="pct"/>
            <w:tcBorders>
              <w:top w:val="nil"/>
              <w:left w:val="single" w:sz="4" w:space="0" w:color="auto"/>
              <w:bottom w:val="nil"/>
              <w:right w:val="single" w:sz="4" w:space="0" w:color="auto"/>
            </w:tcBorders>
          </w:tcPr>
          <w:p w14:paraId="22EFF457"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tcBorders>
              <w:left w:val="single" w:sz="4" w:space="0" w:color="auto"/>
            </w:tcBorders>
            <w:vAlign w:val="center"/>
          </w:tcPr>
          <w:p w14:paraId="6A7D6FFD" w14:textId="77777777" w:rsidR="0093733B" w:rsidRPr="00A07560" w:rsidRDefault="0093733B" w:rsidP="00CB68EF">
            <w:pPr>
              <w:spacing w:after="0"/>
              <w:rPr>
                <w:szCs w:val="20"/>
              </w:rPr>
            </w:pPr>
            <w:r w:rsidRPr="00A07560">
              <w:rPr>
                <w:szCs w:val="20"/>
              </w:rPr>
              <w:t>Cancellation after admission</w:t>
            </w:r>
          </w:p>
        </w:tc>
      </w:tr>
      <w:tr w:rsidR="0093733B" w:rsidRPr="00A07560" w14:paraId="4EE76E46" w14:textId="77777777" w:rsidTr="00CB68EF">
        <w:trPr>
          <w:trHeight w:val="340"/>
        </w:trPr>
        <w:tc>
          <w:tcPr>
            <w:tcW w:w="2014" w:type="pct"/>
            <w:tcBorders>
              <w:top w:val="nil"/>
              <w:bottom w:val="nil"/>
            </w:tcBorders>
          </w:tcPr>
          <w:p w14:paraId="1359979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F19E15C" w14:textId="77777777" w:rsidR="0093733B" w:rsidRPr="00A07560" w:rsidRDefault="0093733B" w:rsidP="00CB68EF">
            <w:pPr>
              <w:spacing w:after="0"/>
              <w:rPr>
                <w:szCs w:val="20"/>
              </w:rPr>
            </w:pPr>
            <w:r w:rsidRPr="00A07560">
              <w:rPr>
                <w:szCs w:val="20"/>
              </w:rPr>
              <w:t>Deviation from protocol / procedure / guideline</w:t>
            </w:r>
          </w:p>
        </w:tc>
      </w:tr>
      <w:tr w:rsidR="0093733B" w:rsidRPr="00A07560" w14:paraId="646ADE9B" w14:textId="77777777" w:rsidTr="00CB68EF">
        <w:trPr>
          <w:trHeight w:val="340"/>
        </w:trPr>
        <w:tc>
          <w:tcPr>
            <w:tcW w:w="2014" w:type="pct"/>
            <w:tcBorders>
              <w:top w:val="nil"/>
              <w:bottom w:val="nil"/>
            </w:tcBorders>
          </w:tcPr>
          <w:p w14:paraId="1F7E43F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A02B1C6" w14:textId="77777777" w:rsidR="0093733B" w:rsidRPr="00A07560" w:rsidRDefault="0093733B" w:rsidP="00CB68EF">
            <w:pPr>
              <w:spacing w:after="0"/>
              <w:rPr>
                <w:szCs w:val="20"/>
              </w:rPr>
            </w:pPr>
            <w:r w:rsidRPr="00A07560">
              <w:rPr>
                <w:szCs w:val="20"/>
              </w:rPr>
              <w:t>Diagnosis / assessment</w:t>
            </w:r>
          </w:p>
        </w:tc>
      </w:tr>
      <w:tr w:rsidR="0093733B" w:rsidRPr="00A07560" w14:paraId="3E65C18F" w14:textId="77777777" w:rsidTr="00CB68EF">
        <w:trPr>
          <w:trHeight w:val="340"/>
        </w:trPr>
        <w:tc>
          <w:tcPr>
            <w:tcW w:w="2014" w:type="pct"/>
            <w:tcBorders>
              <w:top w:val="nil"/>
              <w:bottom w:val="nil"/>
            </w:tcBorders>
          </w:tcPr>
          <w:p w14:paraId="72EACCCD"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4BFD547" w14:textId="77777777" w:rsidR="0093733B" w:rsidRPr="00A07560" w:rsidRDefault="0093733B" w:rsidP="00CB68EF">
            <w:pPr>
              <w:spacing w:after="0"/>
              <w:rPr>
                <w:szCs w:val="20"/>
              </w:rPr>
            </w:pPr>
            <w:r w:rsidRPr="00A07560">
              <w:rPr>
                <w:szCs w:val="20"/>
              </w:rPr>
              <w:t>General care / management</w:t>
            </w:r>
          </w:p>
        </w:tc>
      </w:tr>
      <w:tr w:rsidR="0093733B" w:rsidRPr="00A07560" w14:paraId="3BF59617" w14:textId="77777777" w:rsidTr="00CB68EF">
        <w:trPr>
          <w:trHeight w:val="340"/>
        </w:trPr>
        <w:tc>
          <w:tcPr>
            <w:tcW w:w="2014" w:type="pct"/>
            <w:tcBorders>
              <w:top w:val="nil"/>
              <w:bottom w:val="nil"/>
            </w:tcBorders>
          </w:tcPr>
          <w:p w14:paraId="60BF70B3"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B53767E" w14:textId="77777777" w:rsidR="0093733B" w:rsidRPr="00A07560" w:rsidRDefault="0093733B" w:rsidP="00CB68EF">
            <w:pPr>
              <w:spacing w:after="0"/>
              <w:rPr>
                <w:szCs w:val="20"/>
              </w:rPr>
            </w:pPr>
            <w:r w:rsidRPr="00A07560">
              <w:rPr>
                <w:szCs w:val="20"/>
              </w:rPr>
              <w:t>Infectious status</w:t>
            </w:r>
          </w:p>
        </w:tc>
      </w:tr>
      <w:tr w:rsidR="0093733B" w:rsidRPr="00A07560" w14:paraId="3F602A23" w14:textId="77777777" w:rsidTr="00CB68EF">
        <w:trPr>
          <w:trHeight w:val="340"/>
        </w:trPr>
        <w:tc>
          <w:tcPr>
            <w:tcW w:w="2014" w:type="pct"/>
            <w:tcBorders>
              <w:top w:val="nil"/>
              <w:bottom w:val="nil"/>
            </w:tcBorders>
          </w:tcPr>
          <w:p w14:paraId="578BD3C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A48A149" w14:textId="77777777" w:rsidR="0093733B" w:rsidRPr="00A07560" w:rsidRDefault="0093733B" w:rsidP="00CB68EF">
            <w:pPr>
              <w:spacing w:after="0"/>
              <w:rPr>
                <w:szCs w:val="20"/>
              </w:rPr>
            </w:pPr>
            <w:r w:rsidRPr="00A07560">
              <w:rPr>
                <w:szCs w:val="20"/>
              </w:rPr>
              <w:t>Lack of protocols / policy / procedure / guideline</w:t>
            </w:r>
          </w:p>
        </w:tc>
      </w:tr>
      <w:tr w:rsidR="0093733B" w:rsidRPr="00A07560" w14:paraId="65605151" w14:textId="77777777" w:rsidTr="00CB68EF">
        <w:trPr>
          <w:trHeight w:val="340"/>
        </w:trPr>
        <w:tc>
          <w:tcPr>
            <w:tcW w:w="2014" w:type="pct"/>
            <w:tcBorders>
              <w:top w:val="nil"/>
              <w:bottom w:val="nil"/>
            </w:tcBorders>
          </w:tcPr>
          <w:p w14:paraId="673D5887"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77A2EC0" w14:textId="77777777" w:rsidR="0093733B" w:rsidRPr="00A07560" w:rsidRDefault="0093733B" w:rsidP="00CB68EF">
            <w:pPr>
              <w:spacing w:after="0"/>
              <w:rPr>
                <w:szCs w:val="20"/>
              </w:rPr>
            </w:pPr>
            <w:r w:rsidRPr="00A07560">
              <w:rPr>
                <w:szCs w:val="20"/>
              </w:rPr>
              <w:t>Misidentification</w:t>
            </w:r>
          </w:p>
        </w:tc>
      </w:tr>
      <w:tr w:rsidR="0093733B" w:rsidRPr="00A07560" w14:paraId="776403FD" w14:textId="77777777" w:rsidTr="00CB68EF">
        <w:trPr>
          <w:trHeight w:val="340"/>
        </w:trPr>
        <w:tc>
          <w:tcPr>
            <w:tcW w:w="2014" w:type="pct"/>
            <w:tcBorders>
              <w:top w:val="nil"/>
              <w:bottom w:val="nil"/>
            </w:tcBorders>
          </w:tcPr>
          <w:p w14:paraId="3B1C7AE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EA3A7AA" w14:textId="77777777" w:rsidR="0093733B" w:rsidRPr="00A07560" w:rsidRDefault="0093733B" w:rsidP="00CB68EF">
            <w:pPr>
              <w:spacing w:after="0"/>
              <w:rPr>
                <w:szCs w:val="20"/>
              </w:rPr>
            </w:pPr>
            <w:r w:rsidRPr="00A07560">
              <w:rPr>
                <w:szCs w:val="20"/>
              </w:rPr>
              <w:t>Near miss</w:t>
            </w:r>
          </w:p>
        </w:tc>
      </w:tr>
      <w:tr w:rsidR="0093733B" w:rsidRPr="00A07560" w14:paraId="3BA00AEE" w14:textId="77777777" w:rsidTr="00CB68EF">
        <w:trPr>
          <w:trHeight w:val="340"/>
        </w:trPr>
        <w:tc>
          <w:tcPr>
            <w:tcW w:w="2014" w:type="pct"/>
            <w:tcBorders>
              <w:top w:val="nil"/>
              <w:bottom w:val="nil"/>
            </w:tcBorders>
          </w:tcPr>
          <w:p w14:paraId="52F9FBF1"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B433047" w14:textId="77777777" w:rsidR="0093733B" w:rsidRPr="00A07560" w:rsidRDefault="0093733B" w:rsidP="00CB68EF">
            <w:pPr>
              <w:spacing w:after="0"/>
              <w:rPr>
                <w:szCs w:val="20"/>
              </w:rPr>
            </w:pPr>
            <w:r w:rsidRPr="00A07560">
              <w:rPr>
                <w:szCs w:val="20"/>
              </w:rPr>
              <w:t>Patient / procedure mismatching</w:t>
            </w:r>
          </w:p>
        </w:tc>
      </w:tr>
      <w:tr w:rsidR="0093733B" w:rsidRPr="00A07560" w14:paraId="7007EF0B" w14:textId="77777777" w:rsidTr="00CB68EF">
        <w:trPr>
          <w:trHeight w:val="340"/>
        </w:trPr>
        <w:tc>
          <w:tcPr>
            <w:tcW w:w="2014" w:type="pct"/>
            <w:tcBorders>
              <w:top w:val="nil"/>
              <w:bottom w:val="nil"/>
            </w:tcBorders>
          </w:tcPr>
          <w:p w14:paraId="05D01EF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C407652" w14:textId="77777777" w:rsidR="0093733B" w:rsidRPr="00A07560" w:rsidRDefault="0093733B" w:rsidP="00CB68EF">
            <w:pPr>
              <w:spacing w:after="0"/>
              <w:rPr>
                <w:szCs w:val="20"/>
              </w:rPr>
            </w:pPr>
            <w:r w:rsidRPr="00A07560">
              <w:rPr>
                <w:szCs w:val="20"/>
              </w:rPr>
              <w:t>Preadmission screening</w:t>
            </w:r>
          </w:p>
        </w:tc>
      </w:tr>
      <w:tr w:rsidR="0093733B" w:rsidRPr="00A07560" w14:paraId="79661946" w14:textId="77777777" w:rsidTr="00CB68EF">
        <w:trPr>
          <w:trHeight w:val="340"/>
        </w:trPr>
        <w:tc>
          <w:tcPr>
            <w:tcW w:w="2014" w:type="pct"/>
            <w:tcBorders>
              <w:top w:val="nil"/>
              <w:bottom w:val="nil"/>
            </w:tcBorders>
          </w:tcPr>
          <w:p w14:paraId="7B6A6F3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D3A1C8D" w14:textId="77777777" w:rsidR="0093733B" w:rsidRPr="00A07560" w:rsidRDefault="0093733B" w:rsidP="00CB68EF">
            <w:pPr>
              <w:spacing w:after="0"/>
              <w:rPr>
                <w:szCs w:val="20"/>
              </w:rPr>
            </w:pPr>
            <w:r w:rsidRPr="00A07560">
              <w:rPr>
                <w:szCs w:val="20"/>
              </w:rPr>
              <w:t>Procedure / treatment / intervention</w:t>
            </w:r>
          </w:p>
        </w:tc>
      </w:tr>
      <w:tr w:rsidR="0093733B" w:rsidRPr="00A07560" w14:paraId="170C9959" w14:textId="77777777" w:rsidTr="00CB68EF">
        <w:trPr>
          <w:trHeight w:val="340"/>
        </w:trPr>
        <w:tc>
          <w:tcPr>
            <w:tcW w:w="2014" w:type="pct"/>
            <w:tcBorders>
              <w:top w:val="nil"/>
              <w:bottom w:val="nil"/>
            </w:tcBorders>
          </w:tcPr>
          <w:p w14:paraId="5CE47A47"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433ECB4" w14:textId="77777777" w:rsidR="0093733B" w:rsidRPr="00A07560" w:rsidRDefault="0093733B" w:rsidP="00CB68EF">
            <w:pPr>
              <w:spacing w:after="0"/>
              <w:rPr>
                <w:szCs w:val="20"/>
              </w:rPr>
            </w:pPr>
            <w:r w:rsidRPr="00A07560">
              <w:rPr>
                <w:szCs w:val="20"/>
              </w:rPr>
              <w:t>Referral</w:t>
            </w:r>
          </w:p>
        </w:tc>
      </w:tr>
      <w:tr w:rsidR="0093733B" w:rsidRPr="00A07560" w14:paraId="28316B21" w14:textId="77777777" w:rsidTr="00CB68EF">
        <w:trPr>
          <w:trHeight w:val="340"/>
        </w:trPr>
        <w:tc>
          <w:tcPr>
            <w:tcW w:w="2014" w:type="pct"/>
            <w:tcBorders>
              <w:top w:val="nil"/>
              <w:bottom w:val="nil"/>
            </w:tcBorders>
          </w:tcPr>
          <w:p w14:paraId="5963AAA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F966870" w14:textId="77777777" w:rsidR="0093733B" w:rsidRPr="00A07560" w:rsidRDefault="0093733B" w:rsidP="00CB68EF">
            <w:pPr>
              <w:spacing w:after="0"/>
              <w:rPr>
                <w:szCs w:val="20"/>
              </w:rPr>
            </w:pPr>
            <w:r w:rsidRPr="00A07560">
              <w:rPr>
                <w:szCs w:val="20"/>
              </w:rPr>
              <w:t>Sentinel event</w:t>
            </w:r>
          </w:p>
        </w:tc>
      </w:tr>
      <w:tr w:rsidR="0093733B" w:rsidRPr="00A07560" w14:paraId="760549DB" w14:textId="77777777" w:rsidTr="00CB68EF">
        <w:trPr>
          <w:trHeight w:val="340"/>
        </w:trPr>
        <w:tc>
          <w:tcPr>
            <w:tcW w:w="2014" w:type="pct"/>
            <w:tcBorders>
              <w:top w:val="nil"/>
              <w:bottom w:val="nil"/>
            </w:tcBorders>
          </w:tcPr>
          <w:p w14:paraId="0AE78DAF"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0332AFE" w14:textId="77777777" w:rsidR="0093733B" w:rsidRPr="00A07560" w:rsidRDefault="0093733B" w:rsidP="00CB68EF">
            <w:pPr>
              <w:spacing w:after="0"/>
              <w:rPr>
                <w:szCs w:val="20"/>
              </w:rPr>
            </w:pPr>
            <w:r w:rsidRPr="00A07560">
              <w:rPr>
                <w:szCs w:val="20"/>
              </w:rPr>
              <w:t>Specimens / results</w:t>
            </w:r>
          </w:p>
        </w:tc>
      </w:tr>
      <w:tr w:rsidR="0093733B" w:rsidRPr="00A07560" w14:paraId="0400008A" w14:textId="77777777" w:rsidTr="00B73899">
        <w:trPr>
          <w:trHeight w:val="340"/>
        </w:trPr>
        <w:tc>
          <w:tcPr>
            <w:tcW w:w="2014" w:type="pct"/>
            <w:tcBorders>
              <w:top w:val="nil"/>
              <w:bottom w:val="nil"/>
            </w:tcBorders>
          </w:tcPr>
          <w:p w14:paraId="43EF52DD"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F4ACF50" w14:textId="77777777" w:rsidR="0093733B" w:rsidRPr="00A07560" w:rsidRDefault="0093733B" w:rsidP="00CB68EF">
            <w:pPr>
              <w:spacing w:after="0"/>
              <w:rPr>
                <w:szCs w:val="20"/>
              </w:rPr>
            </w:pPr>
            <w:r w:rsidRPr="00A07560">
              <w:rPr>
                <w:szCs w:val="20"/>
              </w:rPr>
              <w:t>Tests / investigations</w:t>
            </w:r>
          </w:p>
        </w:tc>
      </w:tr>
      <w:tr w:rsidR="0093733B" w:rsidRPr="00A07560" w14:paraId="530BBBC4" w14:textId="77777777" w:rsidTr="00B73899">
        <w:trPr>
          <w:trHeight w:val="340"/>
        </w:trPr>
        <w:tc>
          <w:tcPr>
            <w:tcW w:w="2014" w:type="pct"/>
            <w:tcBorders>
              <w:top w:val="nil"/>
              <w:bottom w:val="nil"/>
            </w:tcBorders>
          </w:tcPr>
          <w:p w14:paraId="0F2164C2"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F2329EA" w14:textId="77777777" w:rsidR="0093733B" w:rsidRPr="00A07560" w:rsidRDefault="0093733B" w:rsidP="00CB68EF">
            <w:pPr>
              <w:spacing w:after="0"/>
              <w:rPr>
                <w:szCs w:val="20"/>
              </w:rPr>
            </w:pPr>
            <w:r w:rsidRPr="00A07560">
              <w:rPr>
                <w:szCs w:val="20"/>
              </w:rPr>
              <w:t>Transfer</w:t>
            </w:r>
          </w:p>
        </w:tc>
      </w:tr>
      <w:tr w:rsidR="00B73899" w:rsidRPr="00A07560" w14:paraId="37C0DC7F" w14:textId="77777777" w:rsidTr="00CB68EF">
        <w:trPr>
          <w:trHeight w:val="340"/>
        </w:trPr>
        <w:tc>
          <w:tcPr>
            <w:tcW w:w="2014" w:type="pct"/>
            <w:tcBorders>
              <w:top w:val="nil"/>
              <w:bottom w:val="single" w:sz="4" w:space="0" w:color="auto"/>
            </w:tcBorders>
          </w:tcPr>
          <w:p w14:paraId="042F2C2B" w14:textId="77777777" w:rsidR="00B73899" w:rsidRPr="00A07560" w:rsidRDefault="00B73899"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0BE188F" w14:textId="77777777" w:rsidR="00B73899" w:rsidRPr="00A07560" w:rsidRDefault="00B73899" w:rsidP="00CB68EF">
            <w:pPr>
              <w:spacing w:after="0"/>
              <w:rPr>
                <w:szCs w:val="20"/>
              </w:rPr>
            </w:pPr>
            <w:r>
              <w:rPr>
                <w:szCs w:val="20"/>
              </w:rPr>
              <w:t>Wrong site</w:t>
            </w:r>
          </w:p>
        </w:tc>
      </w:tr>
      <w:tr w:rsidR="0093733B" w:rsidRPr="00A07560" w14:paraId="6EDE7B31" w14:textId="77777777" w:rsidTr="00CB68EF">
        <w:trPr>
          <w:trHeight w:val="340"/>
        </w:trPr>
        <w:tc>
          <w:tcPr>
            <w:tcW w:w="2014" w:type="pct"/>
            <w:tcBorders>
              <w:bottom w:val="nil"/>
            </w:tcBorders>
          </w:tcPr>
          <w:p w14:paraId="7CD7D6F7" w14:textId="77777777" w:rsidR="0093733B" w:rsidRPr="00A07560" w:rsidRDefault="0093733B" w:rsidP="00CB68EF">
            <w:pPr>
              <w:tabs>
                <w:tab w:val="left" w:pos="1410"/>
              </w:tabs>
              <w:spacing w:before="40" w:after="40"/>
              <w:rPr>
                <w:rFonts w:asciiTheme="minorHAnsi" w:eastAsiaTheme="majorEastAsia" w:hAnsiTheme="minorHAnsi" w:cstheme="minorHAnsi"/>
                <w:color w:val="FF0000"/>
                <w:szCs w:val="20"/>
              </w:rPr>
            </w:pPr>
            <w:r w:rsidRPr="00A07560">
              <w:rPr>
                <w:rFonts w:asciiTheme="minorHAnsi" w:eastAsiaTheme="majorEastAsia" w:hAnsiTheme="minorHAnsi" w:cstheme="minorHAnsi"/>
                <w:color w:val="000000" w:themeColor="text1"/>
                <w:szCs w:val="20"/>
              </w:rPr>
              <w:t>Pressure injury</w:t>
            </w:r>
          </w:p>
        </w:tc>
        <w:tc>
          <w:tcPr>
            <w:tcW w:w="2986" w:type="pct"/>
            <w:vAlign w:val="center"/>
          </w:tcPr>
          <w:p w14:paraId="7F5EB1F8" w14:textId="77777777" w:rsidR="0093733B" w:rsidRPr="00A07560" w:rsidRDefault="0093733B" w:rsidP="00CB68EF">
            <w:pPr>
              <w:spacing w:after="0"/>
              <w:rPr>
                <w:szCs w:val="20"/>
              </w:rPr>
            </w:pPr>
            <w:r w:rsidRPr="00A07560">
              <w:rPr>
                <w:szCs w:val="20"/>
              </w:rPr>
              <w:t>Anaphylaxis</w:t>
            </w:r>
          </w:p>
        </w:tc>
      </w:tr>
      <w:tr w:rsidR="0093733B" w:rsidRPr="00A07560" w14:paraId="4B268464" w14:textId="77777777" w:rsidTr="00CB68EF">
        <w:trPr>
          <w:trHeight w:val="340"/>
        </w:trPr>
        <w:tc>
          <w:tcPr>
            <w:tcW w:w="2014" w:type="pct"/>
            <w:tcBorders>
              <w:top w:val="nil"/>
              <w:bottom w:val="nil"/>
            </w:tcBorders>
          </w:tcPr>
          <w:p w14:paraId="6828E9A1" w14:textId="77777777" w:rsidR="0093733B" w:rsidRPr="00A07560" w:rsidRDefault="0093733B" w:rsidP="00CB68EF">
            <w:pPr>
              <w:tabs>
                <w:tab w:val="left" w:pos="1410"/>
              </w:tabs>
              <w:spacing w:before="40" w:after="40"/>
              <w:rPr>
                <w:rFonts w:asciiTheme="minorHAnsi" w:eastAsiaTheme="majorEastAsia" w:hAnsiTheme="minorHAnsi" w:cstheme="minorHAnsi"/>
                <w:color w:val="FF0000"/>
                <w:szCs w:val="20"/>
              </w:rPr>
            </w:pPr>
          </w:p>
        </w:tc>
        <w:tc>
          <w:tcPr>
            <w:tcW w:w="2986" w:type="pct"/>
            <w:vAlign w:val="center"/>
          </w:tcPr>
          <w:p w14:paraId="0497B5CF" w14:textId="77777777" w:rsidR="0093733B" w:rsidRPr="00A07560" w:rsidRDefault="0093733B" w:rsidP="00CB68EF">
            <w:pPr>
              <w:spacing w:after="0"/>
              <w:rPr>
                <w:szCs w:val="20"/>
              </w:rPr>
            </w:pPr>
            <w:r w:rsidRPr="00A07560">
              <w:rPr>
                <w:szCs w:val="20"/>
              </w:rPr>
              <w:t>Inadequate skin assessment</w:t>
            </w:r>
          </w:p>
        </w:tc>
      </w:tr>
      <w:tr w:rsidR="0093733B" w:rsidRPr="00A07560" w14:paraId="1A3490FA" w14:textId="77777777" w:rsidTr="00CB68EF">
        <w:trPr>
          <w:trHeight w:val="340"/>
        </w:trPr>
        <w:tc>
          <w:tcPr>
            <w:tcW w:w="2014" w:type="pct"/>
            <w:tcBorders>
              <w:top w:val="nil"/>
              <w:bottom w:val="nil"/>
            </w:tcBorders>
          </w:tcPr>
          <w:p w14:paraId="1FB1C107" w14:textId="77777777" w:rsidR="0093733B" w:rsidRPr="00A07560" w:rsidRDefault="0093733B" w:rsidP="00CB68EF">
            <w:pPr>
              <w:tabs>
                <w:tab w:val="left" w:pos="1410"/>
              </w:tabs>
              <w:spacing w:before="40" w:after="40"/>
              <w:rPr>
                <w:rFonts w:asciiTheme="minorHAnsi" w:eastAsiaTheme="majorEastAsia" w:hAnsiTheme="minorHAnsi" w:cstheme="minorHAnsi"/>
                <w:color w:val="FF0000"/>
                <w:szCs w:val="20"/>
              </w:rPr>
            </w:pPr>
          </w:p>
        </w:tc>
        <w:tc>
          <w:tcPr>
            <w:tcW w:w="2986" w:type="pct"/>
            <w:vAlign w:val="center"/>
          </w:tcPr>
          <w:p w14:paraId="0146F513" w14:textId="77777777" w:rsidR="0093733B" w:rsidRPr="00A07560" w:rsidRDefault="0093733B" w:rsidP="00CB68EF">
            <w:pPr>
              <w:spacing w:after="0"/>
              <w:rPr>
                <w:szCs w:val="20"/>
              </w:rPr>
            </w:pPr>
            <w:r w:rsidRPr="00A07560">
              <w:rPr>
                <w:szCs w:val="20"/>
              </w:rPr>
              <w:t xml:space="preserve">Inadequate use of equipment </w:t>
            </w:r>
          </w:p>
        </w:tc>
      </w:tr>
      <w:tr w:rsidR="0093733B" w:rsidRPr="00A07560" w14:paraId="1AA30C7E" w14:textId="77777777" w:rsidTr="00CB68EF">
        <w:trPr>
          <w:trHeight w:val="340"/>
        </w:trPr>
        <w:tc>
          <w:tcPr>
            <w:tcW w:w="2014" w:type="pct"/>
            <w:tcBorders>
              <w:top w:val="nil"/>
              <w:bottom w:val="single" w:sz="4" w:space="0" w:color="auto"/>
            </w:tcBorders>
          </w:tcPr>
          <w:p w14:paraId="6DAA8DB4" w14:textId="77777777" w:rsidR="0093733B" w:rsidRPr="00A07560" w:rsidRDefault="0093733B" w:rsidP="00CB68EF">
            <w:pPr>
              <w:tabs>
                <w:tab w:val="left" w:pos="1410"/>
              </w:tabs>
              <w:spacing w:before="40" w:after="40"/>
              <w:rPr>
                <w:rFonts w:asciiTheme="minorHAnsi" w:eastAsiaTheme="majorEastAsia" w:hAnsiTheme="minorHAnsi" w:cstheme="minorHAnsi"/>
                <w:color w:val="FF0000"/>
                <w:szCs w:val="20"/>
              </w:rPr>
            </w:pPr>
          </w:p>
        </w:tc>
        <w:tc>
          <w:tcPr>
            <w:tcW w:w="2986" w:type="pct"/>
            <w:vAlign w:val="center"/>
          </w:tcPr>
          <w:p w14:paraId="430B114A" w14:textId="77777777" w:rsidR="0093733B" w:rsidRPr="00A07560" w:rsidRDefault="0093733B" w:rsidP="00CB68EF">
            <w:pPr>
              <w:spacing w:after="0"/>
              <w:rPr>
                <w:szCs w:val="20"/>
              </w:rPr>
            </w:pPr>
            <w:r w:rsidRPr="00A07560">
              <w:rPr>
                <w:szCs w:val="20"/>
              </w:rPr>
              <w:t xml:space="preserve">Prolonged length of time in theatre </w:t>
            </w:r>
          </w:p>
        </w:tc>
      </w:tr>
      <w:tr w:rsidR="0093733B" w:rsidRPr="00A07560" w14:paraId="7F8049A6" w14:textId="77777777" w:rsidTr="00CB68EF">
        <w:trPr>
          <w:trHeight w:val="340"/>
        </w:trPr>
        <w:tc>
          <w:tcPr>
            <w:tcW w:w="2014" w:type="pct"/>
            <w:tcBorders>
              <w:top w:val="single" w:sz="4" w:space="0" w:color="auto"/>
              <w:bottom w:val="nil"/>
            </w:tcBorders>
          </w:tcPr>
          <w:p w14:paraId="7C22F19F"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 xml:space="preserve">Documentation incident </w:t>
            </w:r>
          </w:p>
        </w:tc>
        <w:tc>
          <w:tcPr>
            <w:tcW w:w="2986" w:type="pct"/>
            <w:vAlign w:val="center"/>
          </w:tcPr>
          <w:p w14:paraId="639C5546" w14:textId="77777777" w:rsidR="0093733B" w:rsidRPr="00A07560" w:rsidRDefault="0093733B" w:rsidP="00CB68EF">
            <w:pPr>
              <w:spacing w:after="0"/>
              <w:rPr>
                <w:szCs w:val="20"/>
              </w:rPr>
            </w:pPr>
            <w:r w:rsidRPr="00A07560">
              <w:rPr>
                <w:szCs w:val="20"/>
              </w:rPr>
              <w:t>Clinical pathway</w:t>
            </w:r>
          </w:p>
        </w:tc>
      </w:tr>
      <w:tr w:rsidR="0093733B" w:rsidRPr="00A07560" w14:paraId="19B1ABCF" w14:textId="77777777" w:rsidTr="00CB68EF">
        <w:trPr>
          <w:trHeight w:val="340"/>
        </w:trPr>
        <w:tc>
          <w:tcPr>
            <w:tcW w:w="2014" w:type="pct"/>
            <w:tcBorders>
              <w:top w:val="nil"/>
              <w:bottom w:val="nil"/>
            </w:tcBorders>
          </w:tcPr>
          <w:p w14:paraId="779662B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F56A2D5" w14:textId="77777777" w:rsidR="0093733B" w:rsidRPr="00A07560" w:rsidRDefault="0093733B" w:rsidP="00CB68EF">
            <w:pPr>
              <w:spacing w:after="0"/>
              <w:rPr>
                <w:szCs w:val="20"/>
              </w:rPr>
            </w:pPr>
            <w:r w:rsidRPr="00A07560">
              <w:rPr>
                <w:szCs w:val="20"/>
              </w:rPr>
              <w:t>Discharge summary</w:t>
            </w:r>
          </w:p>
        </w:tc>
      </w:tr>
      <w:tr w:rsidR="0093733B" w:rsidRPr="00A07560" w14:paraId="2045B9C3" w14:textId="77777777" w:rsidTr="00CB68EF">
        <w:trPr>
          <w:trHeight w:val="340"/>
        </w:trPr>
        <w:tc>
          <w:tcPr>
            <w:tcW w:w="2014" w:type="pct"/>
            <w:tcBorders>
              <w:top w:val="nil"/>
              <w:bottom w:val="nil"/>
            </w:tcBorders>
          </w:tcPr>
          <w:p w14:paraId="5018E34A"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5D46579" w14:textId="77777777" w:rsidR="0093733B" w:rsidRPr="00A07560" w:rsidRDefault="0093733B" w:rsidP="00CB68EF">
            <w:pPr>
              <w:spacing w:after="0"/>
              <w:rPr>
                <w:szCs w:val="20"/>
              </w:rPr>
            </w:pPr>
            <w:r w:rsidRPr="00A07560">
              <w:rPr>
                <w:szCs w:val="20"/>
              </w:rPr>
              <w:t>Double up of Medical Record Number</w:t>
            </w:r>
          </w:p>
        </w:tc>
      </w:tr>
      <w:tr w:rsidR="0093733B" w:rsidRPr="00A07560" w14:paraId="1D3F2EAA" w14:textId="77777777" w:rsidTr="00CB68EF">
        <w:trPr>
          <w:trHeight w:val="340"/>
        </w:trPr>
        <w:tc>
          <w:tcPr>
            <w:tcW w:w="2014" w:type="pct"/>
            <w:tcBorders>
              <w:top w:val="nil"/>
              <w:bottom w:val="nil"/>
            </w:tcBorders>
          </w:tcPr>
          <w:p w14:paraId="2DF4296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AE56422" w14:textId="77777777" w:rsidR="0093733B" w:rsidRPr="00A07560" w:rsidRDefault="0093733B" w:rsidP="00CB68EF">
            <w:pPr>
              <w:spacing w:after="0"/>
              <w:rPr>
                <w:szCs w:val="20"/>
              </w:rPr>
            </w:pPr>
            <w:r w:rsidRPr="00A07560">
              <w:rPr>
                <w:szCs w:val="20"/>
              </w:rPr>
              <w:t>Loss of medical information</w:t>
            </w:r>
          </w:p>
        </w:tc>
      </w:tr>
      <w:tr w:rsidR="0093733B" w:rsidRPr="00A07560" w14:paraId="720882E3" w14:textId="77777777" w:rsidTr="00CB68EF">
        <w:trPr>
          <w:trHeight w:val="340"/>
        </w:trPr>
        <w:tc>
          <w:tcPr>
            <w:tcW w:w="2014" w:type="pct"/>
            <w:tcBorders>
              <w:top w:val="nil"/>
              <w:bottom w:val="nil"/>
            </w:tcBorders>
          </w:tcPr>
          <w:p w14:paraId="1BEE001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485F4AE" w14:textId="77777777" w:rsidR="0093733B" w:rsidRPr="00A07560" w:rsidRDefault="0093733B" w:rsidP="00CB68EF">
            <w:pPr>
              <w:spacing w:after="0"/>
              <w:rPr>
                <w:szCs w:val="20"/>
              </w:rPr>
            </w:pPr>
            <w:r w:rsidRPr="00A07560">
              <w:rPr>
                <w:szCs w:val="20"/>
              </w:rPr>
              <w:t>Loss of medical record</w:t>
            </w:r>
          </w:p>
        </w:tc>
      </w:tr>
      <w:tr w:rsidR="0093733B" w:rsidRPr="00A07560" w14:paraId="7C0CE266" w14:textId="77777777" w:rsidTr="00CB68EF">
        <w:trPr>
          <w:trHeight w:val="340"/>
        </w:trPr>
        <w:tc>
          <w:tcPr>
            <w:tcW w:w="2014" w:type="pct"/>
            <w:tcBorders>
              <w:top w:val="nil"/>
              <w:bottom w:val="nil"/>
            </w:tcBorders>
          </w:tcPr>
          <w:p w14:paraId="4B9229D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15BDBD2" w14:textId="77777777" w:rsidR="0093733B" w:rsidRPr="00A07560" w:rsidRDefault="0093733B" w:rsidP="00CB68EF">
            <w:pPr>
              <w:spacing w:after="0"/>
              <w:rPr>
                <w:szCs w:val="20"/>
              </w:rPr>
            </w:pPr>
            <w:r w:rsidRPr="00A07560">
              <w:rPr>
                <w:szCs w:val="20"/>
              </w:rPr>
              <w:t>Medical certificates</w:t>
            </w:r>
          </w:p>
        </w:tc>
      </w:tr>
      <w:tr w:rsidR="0093733B" w:rsidRPr="00A07560" w14:paraId="24969C90" w14:textId="77777777" w:rsidTr="00CB68EF">
        <w:trPr>
          <w:trHeight w:val="340"/>
        </w:trPr>
        <w:tc>
          <w:tcPr>
            <w:tcW w:w="2014" w:type="pct"/>
            <w:tcBorders>
              <w:top w:val="nil"/>
              <w:bottom w:val="nil"/>
            </w:tcBorders>
          </w:tcPr>
          <w:p w14:paraId="15565E77"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D72B500" w14:textId="77777777" w:rsidR="0093733B" w:rsidRPr="00A07560" w:rsidRDefault="0093733B" w:rsidP="00CB68EF">
            <w:pPr>
              <w:spacing w:after="0"/>
              <w:rPr>
                <w:szCs w:val="20"/>
              </w:rPr>
            </w:pPr>
            <w:r w:rsidRPr="00A07560">
              <w:rPr>
                <w:szCs w:val="20"/>
              </w:rPr>
              <w:t>Medical records / assessments</w:t>
            </w:r>
          </w:p>
        </w:tc>
      </w:tr>
      <w:tr w:rsidR="0093733B" w:rsidRPr="00A07560" w14:paraId="35266E77" w14:textId="77777777" w:rsidTr="00CB68EF">
        <w:trPr>
          <w:trHeight w:val="340"/>
        </w:trPr>
        <w:tc>
          <w:tcPr>
            <w:tcW w:w="2014" w:type="pct"/>
            <w:tcBorders>
              <w:top w:val="nil"/>
              <w:bottom w:val="nil"/>
            </w:tcBorders>
          </w:tcPr>
          <w:p w14:paraId="410118CE"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2215E2A" w14:textId="77777777" w:rsidR="0093733B" w:rsidRPr="00A07560" w:rsidRDefault="0093733B" w:rsidP="00CB68EF">
            <w:pPr>
              <w:spacing w:after="0"/>
              <w:rPr>
                <w:szCs w:val="20"/>
              </w:rPr>
            </w:pPr>
            <w:r w:rsidRPr="00A07560">
              <w:rPr>
                <w:szCs w:val="20"/>
              </w:rPr>
              <w:t xml:space="preserve">Medical records / consultation notes </w:t>
            </w:r>
          </w:p>
        </w:tc>
      </w:tr>
      <w:tr w:rsidR="0093733B" w:rsidRPr="00A07560" w14:paraId="70E71ACB" w14:textId="77777777" w:rsidTr="00CB68EF">
        <w:trPr>
          <w:trHeight w:val="340"/>
        </w:trPr>
        <w:tc>
          <w:tcPr>
            <w:tcW w:w="2014" w:type="pct"/>
            <w:tcBorders>
              <w:top w:val="nil"/>
              <w:bottom w:val="nil"/>
            </w:tcBorders>
          </w:tcPr>
          <w:p w14:paraId="1E6892B7"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CD134E6" w14:textId="77777777" w:rsidR="0093733B" w:rsidRPr="00A07560" w:rsidRDefault="0093733B" w:rsidP="00CB68EF">
            <w:pPr>
              <w:spacing w:after="0"/>
              <w:rPr>
                <w:szCs w:val="20"/>
              </w:rPr>
            </w:pPr>
            <w:r w:rsidRPr="00A07560">
              <w:rPr>
                <w:szCs w:val="20"/>
              </w:rPr>
              <w:t>Orders / requests</w:t>
            </w:r>
          </w:p>
        </w:tc>
      </w:tr>
      <w:tr w:rsidR="0093733B" w:rsidRPr="00A07560" w14:paraId="57D6D689" w14:textId="77777777" w:rsidTr="00CB68EF">
        <w:trPr>
          <w:trHeight w:val="340"/>
        </w:trPr>
        <w:tc>
          <w:tcPr>
            <w:tcW w:w="2014" w:type="pct"/>
            <w:tcBorders>
              <w:top w:val="nil"/>
              <w:bottom w:val="nil"/>
            </w:tcBorders>
          </w:tcPr>
          <w:p w14:paraId="6CFBC34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17F3311" w14:textId="77777777" w:rsidR="0093733B" w:rsidRPr="00A07560" w:rsidRDefault="0093733B" w:rsidP="00CB68EF">
            <w:pPr>
              <w:spacing w:after="0"/>
              <w:rPr>
                <w:szCs w:val="20"/>
              </w:rPr>
            </w:pPr>
            <w:r w:rsidRPr="00A07560">
              <w:rPr>
                <w:szCs w:val="20"/>
              </w:rPr>
              <w:t>Poor record management</w:t>
            </w:r>
          </w:p>
        </w:tc>
      </w:tr>
      <w:tr w:rsidR="0093733B" w:rsidRPr="00A07560" w14:paraId="2368FFDA" w14:textId="77777777" w:rsidTr="00CB68EF">
        <w:trPr>
          <w:trHeight w:val="340"/>
        </w:trPr>
        <w:tc>
          <w:tcPr>
            <w:tcW w:w="2014" w:type="pct"/>
            <w:tcBorders>
              <w:top w:val="nil"/>
              <w:bottom w:val="nil"/>
            </w:tcBorders>
          </w:tcPr>
          <w:p w14:paraId="67F12AEC"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A0881D1" w14:textId="77777777" w:rsidR="0093733B" w:rsidRPr="00A07560" w:rsidRDefault="0093733B" w:rsidP="00CB68EF">
            <w:pPr>
              <w:spacing w:after="0"/>
              <w:rPr>
                <w:szCs w:val="20"/>
              </w:rPr>
            </w:pPr>
            <w:r w:rsidRPr="00A07560">
              <w:rPr>
                <w:szCs w:val="20"/>
              </w:rPr>
              <w:t>Referrals</w:t>
            </w:r>
          </w:p>
        </w:tc>
      </w:tr>
      <w:tr w:rsidR="0093733B" w:rsidRPr="00A07560" w14:paraId="77263F4C" w14:textId="77777777" w:rsidTr="00CB68EF">
        <w:trPr>
          <w:trHeight w:val="340"/>
        </w:trPr>
        <w:tc>
          <w:tcPr>
            <w:tcW w:w="2014" w:type="pct"/>
            <w:tcBorders>
              <w:top w:val="nil"/>
              <w:bottom w:val="single" w:sz="4" w:space="0" w:color="auto"/>
            </w:tcBorders>
          </w:tcPr>
          <w:p w14:paraId="0E2C084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A45E9C6" w14:textId="77777777" w:rsidR="0093733B" w:rsidRPr="00A07560" w:rsidRDefault="0093733B" w:rsidP="00CB68EF">
            <w:pPr>
              <w:spacing w:after="0"/>
              <w:rPr>
                <w:szCs w:val="20"/>
              </w:rPr>
            </w:pPr>
            <w:r w:rsidRPr="00A07560">
              <w:rPr>
                <w:szCs w:val="20"/>
              </w:rPr>
              <w:t>Reports / results / images</w:t>
            </w:r>
          </w:p>
        </w:tc>
      </w:tr>
      <w:tr w:rsidR="0093733B" w:rsidRPr="00A07560" w14:paraId="7F62D101" w14:textId="77777777" w:rsidTr="00CB68EF">
        <w:trPr>
          <w:trHeight w:val="340"/>
        </w:trPr>
        <w:tc>
          <w:tcPr>
            <w:tcW w:w="2014" w:type="pct"/>
            <w:tcBorders>
              <w:bottom w:val="nil"/>
            </w:tcBorders>
          </w:tcPr>
          <w:p w14:paraId="115735CE"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Healthcare associated infection incident</w:t>
            </w:r>
          </w:p>
        </w:tc>
        <w:tc>
          <w:tcPr>
            <w:tcW w:w="2986" w:type="pct"/>
            <w:vAlign w:val="center"/>
          </w:tcPr>
          <w:p w14:paraId="59B7E897" w14:textId="77777777" w:rsidR="0093733B" w:rsidRPr="00A07560" w:rsidRDefault="0093733B" w:rsidP="00CB68EF">
            <w:pPr>
              <w:spacing w:after="0"/>
              <w:rPr>
                <w:szCs w:val="20"/>
              </w:rPr>
            </w:pPr>
            <w:r w:rsidRPr="00A07560">
              <w:rPr>
                <w:szCs w:val="20"/>
              </w:rPr>
              <w:t>Antibiotic related issue</w:t>
            </w:r>
          </w:p>
        </w:tc>
      </w:tr>
      <w:tr w:rsidR="0093733B" w:rsidRPr="00A07560" w14:paraId="41DECFAD" w14:textId="77777777" w:rsidTr="00CB68EF">
        <w:trPr>
          <w:trHeight w:val="340"/>
        </w:trPr>
        <w:tc>
          <w:tcPr>
            <w:tcW w:w="2014" w:type="pct"/>
            <w:tcBorders>
              <w:top w:val="nil"/>
              <w:bottom w:val="single" w:sz="4" w:space="0" w:color="auto"/>
            </w:tcBorders>
          </w:tcPr>
          <w:p w14:paraId="0CF8FFA3"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773D5D3" w14:textId="77777777" w:rsidR="0093733B" w:rsidRPr="00A07560" w:rsidRDefault="0093733B" w:rsidP="00CB68EF">
            <w:pPr>
              <w:spacing w:after="0"/>
              <w:rPr>
                <w:szCs w:val="20"/>
              </w:rPr>
            </w:pPr>
            <w:r w:rsidRPr="00A07560">
              <w:rPr>
                <w:szCs w:val="20"/>
              </w:rPr>
              <w:t>Infection incident</w:t>
            </w:r>
          </w:p>
        </w:tc>
      </w:tr>
      <w:tr w:rsidR="0093733B" w:rsidRPr="00A07560" w14:paraId="343EE080" w14:textId="77777777" w:rsidTr="00CB68EF">
        <w:trPr>
          <w:trHeight w:val="340"/>
        </w:trPr>
        <w:tc>
          <w:tcPr>
            <w:tcW w:w="2014" w:type="pct"/>
            <w:tcBorders>
              <w:bottom w:val="nil"/>
            </w:tcBorders>
          </w:tcPr>
          <w:p w14:paraId="1BD1F964"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Medication incident</w:t>
            </w:r>
          </w:p>
        </w:tc>
        <w:tc>
          <w:tcPr>
            <w:tcW w:w="2986" w:type="pct"/>
            <w:vAlign w:val="center"/>
          </w:tcPr>
          <w:p w14:paraId="61592720" w14:textId="77777777" w:rsidR="0093733B" w:rsidRPr="00A07560" w:rsidRDefault="0093733B" w:rsidP="00CB68EF">
            <w:pPr>
              <w:spacing w:after="0"/>
              <w:rPr>
                <w:szCs w:val="20"/>
              </w:rPr>
            </w:pPr>
            <w:r w:rsidRPr="00A07560">
              <w:rPr>
                <w:szCs w:val="20"/>
              </w:rPr>
              <w:t xml:space="preserve">Administering </w:t>
            </w:r>
          </w:p>
        </w:tc>
      </w:tr>
      <w:tr w:rsidR="0093733B" w:rsidRPr="00A07560" w14:paraId="16245165" w14:textId="77777777" w:rsidTr="00CB68EF">
        <w:trPr>
          <w:trHeight w:val="340"/>
        </w:trPr>
        <w:tc>
          <w:tcPr>
            <w:tcW w:w="2014" w:type="pct"/>
            <w:tcBorders>
              <w:top w:val="nil"/>
              <w:bottom w:val="nil"/>
            </w:tcBorders>
          </w:tcPr>
          <w:p w14:paraId="6B375B3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5B399E9" w14:textId="77777777" w:rsidR="0093733B" w:rsidRPr="00A07560" w:rsidRDefault="0093733B" w:rsidP="00CB68EF">
            <w:pPr>
              <w:spacing w:after="0"/>
              <w:rPr>
                <w:szCs w:val="20"/>
              </w:rPr>
            </w:pPr>
            <w:r w:rsidRPr="00A07560">
              <w:rPr>
                <w:szCs w:val="20"/>
              </w:rPr>
              <w:t>Adverse drug reaction</w:t>
            </w:r>
          </w:p>
        </w:tc>
      </w:tr>
      <w:tr w:rsidR="0093733B" w:rsidRPr="00A07560" w14:paraId="57CE051F" w14:textId="77777777" w:rsidTr="00CB68EF">
        <w:trPr>
          <w:trHeight w:val="340"/>
        </w:trPr>
        <w:tc>
          <w:tcPr>
            <w:tcW w:w="2014" w:type="pct"/>
            <w:tcBorders>
              <w:top w:val="nil"/>
              <w:bottom w:val="nil"/>
            </w:tcBorders>
          </w:tcPr>
          <w:p w14:paraId="0A5349B1"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83EAF0B" w14:textId="77777777" w:rsidR="0093733B" w:rsidRPr="00A07560" w:rsidRDefault="0093733B" w:rsidP="00CB68EF">
            <w:pPr>
              <w:spacing w:after="0"/>
              <w:rPr>
                <w:szCs w:val="20"/>
              </w:rPr>
            </w:pPr>
            <w:r w:rsidRPr="00A07560">
              <w:rPr>
                <w:szCs w:val="20"/>
              </w:rPr>
              <w:t>Breach of authorisation system</w:t>
            </w:r>
          </w:p>
        </w:tc>
      </w:tr>
      <w:tr w:rsidR="0093733B" w:rsidRPr="00A07560" w14:paraId="3EBF74AD" w14:textId="77777777" w:rsidTr="00CB68EF">
        <w:trPr>
          <w:trHeight w:val="340"/>
        </w:trPr>
        <w:tc>
          <w:tcPr>
            <w:tcW w:w="2014" w:type="pct"/>
            <w:tcBorders>
              <w:top w:val="nil"/>
              <w:bottom w:val="nil"/>
            </w:tcBorders>
          </w:tcPr>
          <w:p w14:paraId="15A7651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1DDA2E8" w14:textId="77777777" w:rsidR="0093733B" w:rsidRPr="00A07560" w:rsidRDefault="0093733B" w:rsidP="00CB68EF">
            <w:pPr>
              <w:spacing w:after="0"/>
              <w:rPr>
                <w:szCs w:val="20"/>
              </w:rPr>
            </w:pPr>
            <w:r w:rsidRPr="00A07560">
              <w:rPr>
                <w:szCs w:val="20"/>
              </w:rPr>
              <w:t>Breach of policies, procedures and protocols</w:t>
            </w:r>
          </w:p>
        </w:tc>
      </w:tr>
      <w:tr w:rsidR="0093733B" w:rsidRPr="00A07560" w14:paraId="039962E2" w14:textId="77777777" w:rsidTr="00CB68EF">
        <w:trPr>
          <w:trHeight w:val="340"/>
        </w:trPr>
        <w:tc>
          <w:tcPr>
            <w:tcW w:w="2014" w:type="pct"/>
            <w:tcBorders>
              <w:top w:val="nil"/>
              <w:bottom w:val="nil"/>
            </w:tcBorders>
          </w:tcPr>
          <w:p w14:paraId="51EBD4E2"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F52B93E" w14:textId="77777777" w:rsidR="0093733B" w:rsidRPr="00A07560" w:rsidRDefault="0093733B" w:rsidP="00CB68EF">
            <w:pPr>
              <w:spacing w:after="0"/>
              <w:rPr>
                <w:szCs w:val="20"/>
              </w:rPr>
            </w:pPr>
            <w:r w:rsidRPr="00A07560">
              <w:rPr>
                <w:szCs w:val="20"/>
              </w:rPr>
              <w:t>Disposal</w:t>
            </w:r>
          </w:p>
        </w:tc>
      </w:tr>
      <w:tr w:rsidR="0093733B" w:rsidRPr="00A07560" w14:paraId="5C7F6C2B" w14:textId="77777777" w:rsidTr="00CB68EF">
        <w:trPr>
          <w:trHeight w:val="340"/>
        </w:trPr>
        <w:tc>
          <w:tcPr>
            <w:tcW w:w="2014" w:type="pct"/>
            <w:tcBorders>
              <w:top w:val="nil"/>
              <w:bottom w:val="nil"/>
            </w:tcBorders>
          </w:tcPr>
          <w:p w14:paraId="2E73260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286E803" w14:textId="77777777" w:rsidR="0093733B" w:rsidRPr="00A07560" w:rsidRDefault="0093733B" w:rsidP="00CB68EF">
            <w:pPr>
              <w:spacing w:after="0"/>
              <w:rPr>
                <w:szCs w:val="20"/>
              </w:rPr>
            </w:pPr>
            <w:r w:rsidRPr="00A07560">
              <w:rPr>
                <w:szCs w:val="20"/>
              </w:rPr>
              <w:t>Information provided to patients and carers</w:t>
            </w:r>
          </w:p>
        </w:tc>
      </w:tr>
      <w:tr w:rsidR="0093733B" w:rsidRPr="00A07560" w14:paraId="3704A5F2" w14:textId="77777777" w:rsidTr="00CB68EF">
        <w:trPr>
          <w:trHeight w:val="340"/>
        </w:trPr>
        <w:tc>
          <w:tcPr>
            <w:tcW w:w="2014" w:type="pct"/>
            <w:tcBorders>
              <w:top w:val="nil"/>
              <w:bottom w:val="nil"/>
            </w:tcBorders>
          </w:tcPr>
          <w:p w14:paraId="1F65867D"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4E52D39" w14:textId="77777777" w:rsidR="0093733B" w:rsidRPr="00A07560" w:rsidRDefault="0093733B" w:rsidP="00CB68EF">
            <w:pPr>
              <w:spacing w:after="0"/>
              <w:rPr>
                <w:szCs w:val="20"/>
              </w:rPr>
            </w:pPr>
            <w:r w:rsidRPr="00A07560">
              <w:rPr>
                <w:szCs w:val="20"/>
              </w:rPr>
              <w:t>Monitoring</w:t>
            </w:r>
          </w:p>
        </w:tc>
      </w:tr>
      <w:tr w:rsidR="0093733B" w:rsidRPr="00A07560" w14:paraId="58D79F76" w14:textId="77777777" w:rsidTr="00CB68EF">
        <w:trPr>
          <w:trHeight w:val="340"/>
        </w:trPr>
        <w:tc>
          <w:tcPr>
            <w:tcW w:w="2014" w:type="pct"/>
            <w:tcBorders>
              <w:top w:val="nil"/>
              <w:bottom w:val="nil"/>
            </w:tcBorders>
          </w:tcPr>
          <w:p w14:paraId="485EFE4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7F4D703C" w14:textId="77777777" w:rsidR="0093733B" w:rsidRPr="00A07560" w:rsidRDefault="0093733B" w:rsidP="00CB68EF">
            <w:pPr>
              <w:spacing w:after="0"/>
              <w:rPr>
                <w:szCs w:val="20"/>
              </w:rPr>
            </w:pPr>
            <w:r w:rsidRPr="00A07560">
              <w:rPr>
                <w:szCs w:val="20"/>
              </w:rPr>
              <w:t>Prescribing</w:t>
            </w:r>
          </w:p>
        </w:tc>
      </w:tr>
      <w:tr w:rsidR="0093733B" w:rsidRPr="00A07560" w14:paraId="6AC54427" w14:textId="77777777" w:rsidTr="00CB68EF">
        <w:trPr>
          <w:trHeight w:val="340"/>
        </w:trPr>
        <w:tc>
          <w:tcPr>
            <w:tcW w:w="2014" w:type="pct"/>
            <w:tcBorders>
              <w:top w:val="nil"/>
              <w:bottom w:val="nil"/>
            </w:tcBorders>
          </w:tcPr>
          <w:p w14:paraId="630D60D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348CBF5" w14:textId="77777777" w:rsidR="0093733B" w:rsidRPr="00A07560" w:rsidRDefault="0093733B" w:rsidP="00CB68EF">
            <w:pPr>
              <w:spacing w:after="0"/>
              <w:rPr>
                <w:szCs w:val="20"/>
              </w:rPr>
            </w:pPr>
            <w:r w:rsidRPr="00A07560">
              <w:rPr>
                <w:szCs w:val="20"/>
              </w:rPr>
              <w:t>Reporting system</w:t>
            </w:r>
          </w:p>
        </w:tc>
      </w:tr>
      <w:tr w:rsidR="0093733B" w:rsidRPr="00A07560" w14:paraId="7EF56AED" w14:textId="77777777" w:rsidTr="00CB68EF">
        <w:trPr>
          <w:trHeight w:val="340"/>
        </w:trPr>
        <w:tc>
          <w:tcPr>
            <w:tcW w:w="2014" w:type="pct"/>
            <w:tcBorders>
              <w:top w:val="nil"/>
              <w:bottom w:val="nil"/>
            </w:tcBorders>
          </w:tcPr>
          <w:p w14:paraId="2CD47751"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DF22EAC" w14:textId="77777777" w:rsidR="0093733B" w:rsidRPr="00A07560" w:rsidRDefault="0093733B" w:rsidP="00CB68EF">
            <w:pPr>
              <w:spacing w:after="0"/>
              <w:rPr>
                <w:szCs w:val="20"/>
              </w:rPr>
            </w:pPr>
            <w:r w:rsidRPr="00A07560">
              <w:rPr>
                <w:szCs w:val="20"/>
              </w:rPr>
              <w:t>Storage</w:t>
            </w:r>
          </w:p>
        </w:tc>
      </w:tr>
      <w:tr w:rsidR="0093733B" w:rsidRPr="00A07560" w14:paraId="6E5B9EA2" w14:textId="77777777" w:rsidTr="00CB68EF">
        <w:trPr>
          <w:trHeight w:val="340"/>
        </w:trPr>
        <w:tc>
          <w:tcPr>
            <w:tcW w:w="2014" w:type="pct"/>
            <w:tcBorders>
              <w:top w:val="nil"/>
              <w:bottom w:val="nil"/>
            </w:tcBorders>
          </w:tcPr>
          <w:p w14:paraId="2813FC6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1C71ACB" w14:textId="77777777" w:rsidR="0093733B" w:rsidRPr="00A07560" w:rsidRDefault="0093733B" w:rsidP="00CB68EF">
            <w:pPr>
              <w:spacing w:after="0"/>
              <w:rPr>
                <w:szCs w:val="20"/>
              </w:rPr>
            </w:pPr>
            <w:r w:rsidRPr="00A07560">
              <w:rPr>
                <w:szCs w:val="20"/>
              </w:rPr>
              <w:t>Supply and distribution</w:t>
            </w:r>
          </w:p>
        </w:tc>
      </w:tr>
      <w:tr w:rsidR="0093733B" w:rsidRPr="00A07560" w14:paraId="33C58DE1" w14:textId="77777777" w:rsidTr="004A0726">
        <w:trPr>
          <w:trHeight w:val="340"/>
        </w:trPr>
        <w:tc>
          <w:tcPr>
            <w:tcW w:w="2014" w:type="pct"/>
            <w:tcBorders>
              <w:top w:val="nil"/>
              <w:bottom w:val="nil"/>
            </w:tcBorders>
          </w:tcPr>
          <w:p w14:paraId="4BE1923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7B3B222" w14:textId="77777777" w:rsidR="0093733B" w:rsidRPr="00A07560" w:rsidRDefault="0093733B" w:rsidP="00CB68EF">
            <w:pPr>
              <w:spacing w:after="0"/>
              <w:rPr>
                <w:szCs w:val="20"/>
              </w:rPr>
            </w:pPr>
            <w:r w:rsidRPr="00A07560">
              <w:rPr>
                <w:szCs w:val="20"/>
              </w:rPr>
              <w:t>Supply / ordering</w:t>
            </w:r>
          </w:p>
        </w:tc>
      </w:tr>
      <w:tr w:rsidR="0093733B" w:rsidRPr="00A07560" w14:paraId="4D82B9D4" w14:textId="77777777" w:rsidTr="004A0726">
        <w:trPr>
          <w:trHeight w:val="340"/>
        </w:trPr>
        <w:tc>
          <w:tcPr>
            <w:tcW w:w="2014" w:type="pct"/>
            <w:tcBorders>
              <w:top w:val="nil"/>
              <w:bottom w:val="nil"/>
            </w:tcBorders>
          </w:tcPr>
          <w:p w14:paraId="3CE0CE2D"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7525B3C" w14:textId="77777777" w:rsidR="0093733B" w:rsidRPr="00A07560" w:rsidRDefault="0093733B" w:rsidP="00CB68EF">
            <w:pPr>
              <w:spacing w:after="0"/>
              <w:rPr>
                <w:szCs w:val="20"/>
              </w:rPr>
            </w:pPr>
            <w:r w:rsidRPr="00A07560">
              <w:rPr>
                <w:szCs w:val="20"/>
              </w:rPr>
              <w:t xml:space="preserve">Temperature sensitivity </w:t>
            </w:r>
          </w:p>
        </w:tc>
      </w:tr>
      <w:tr w:rsidR="004A0726" w:rsidRPr="00A07560" w14:paraId="2600BB88" w14:textId="77777777" w:rsidTr="00CB68EF">
        <w:trPr>
          <w:trHeight w:val="340"/>
        </w:trPr>
        <w:tc>
          <w:tcPr>
            <w:tcW w:w="2014" w:type="pct"/>
            <w:tcBorders>
              <w:top w:val="nil"/>
              <w:bottom w:val="single" w:sz="4" w:space="0" w:color="auto"/>
            </w:tcBorders>
          </w:tcPr>
          <w:p w14:paraId="2B1FDA3A" w14:textId="77777777" w:rsidR="004A0726" w:rsidRPr="00A07560" w:rsidRDefault="004A0726"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0039F3E" w14:textId="77777777" w:rsidR="004A0726" w:rsidRPr="00A07560" w:rsidRDefault="004A0726" w:rsidP="00CB68EF">
            <w:pPr>
              <w:spacing w:after="0"/>
              <w:rPr>
                <w:szCs w:val="20"/>
              </w:rPr>
            </w:pPr>
            <w:r>
              <w:rPr>
                <w:szCs w:val="20"/>
              </w:rPr>
              <w:t>Un-reconciled controlled drug register</w:t>
            </w:r>
          </w:p>
        </w:tc>
      </w:tr>
      <w:tr w:rsidR="0093733B" w:rsidRPr="00A07560" w14:paraId="4F4879F0" w14:textId="77777777" w:rsidTr="00CB68EF">
        <w:trPr>
          <w:trHeight w:val="340"/>
        </w:trPr>
        <w:tc>
          <w:tcPr>
            <w:tcW w:w="2014" w:type="pct"/>
            <w:tcBorders>
              <w:bottom w:val="nil"/>
            </w:tcBorders>
          </w:tcPr>
          <w:p w14:paraId="0527181E"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Blood management</w:t>
            </w:r>
          </w:p>
        </w:tc>
        <w:tc>
          <w:tcPr>
            <w:tcW w:w="2986" w:type="pct"/>
            <w:vAlign w:val="center"/>
          </w:tcPr>
          <w:p w14:paraId="47D4F1AE" w14:textId="77777777" w:rsidR="0093733B" w:rsidRPr="00A07560" w:rsidRDefault="0093733B" w:rsidP="00CB68EF">
            <w:pPr>
              <w:spacing w:after="0"/>
              <w:rPr>
                <w:szCs w:val="20"/>
              </w:rPr>
            </w:pPr>
            <w:r w:rsidRPr="00A07560">
              <w:rPr>
                <w:szCs w:val="20"/>
              </w:rPr>
              <w:t>Adverse event</w:t>
            </w:r>
          </w:p>
        </w:tc>
      </w:tr>
      <w:tr w:rsidR="0093733B" w:rsidRPr="00A07560" w14:paraId="3A93189B" w14:textId="77777777" w:rsidTr="00CB68EF">
        <w:trPr>
          <w:trHeight w:val="340"/>
        </w:trPr>
        <w:tc>
          <w:tcPr>
            <w:tcW w:w="2014" w:type="pct"/>
            <w:tcBorders>
              <w:top w:val="nil"/>
              <w:bottom w:val="nil"/>
            </w:tcBorders>
          </w:tcPr>
          <w:p w14:paraId="2A7AC68D"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31FEB4F" w14:textId="77777777" w:rsidR="0093733B" w:rsidRPr="00A07560" w:rsidRDefault="0093733B" w:rsidP="00CB68EF">
            <w:pPr>
              <w:spacing w:after="0"/>
              <w:rPr>
                <w:szCs w:val="20"/>
              </w:rPr>
            </w:pPr>
            <w:r w:rsidRPr="00A07560">
              <w:rPr>
                <w:szCs w:val="20"/>
              </w:rPr>
              <w:t>Inadequate blood handling</w:t>
            </w:r>
          </w:p>
        </w:tc>
      </w:tr>
      <w:tr w:rsidR="0093733B" w:rsidRPr="00A07560" w14:paraId="350041D5" w14:textId="77777777" w:rsidTr="00CB68EF">
        <w:trPr>
          <w:trHeight w:val="340"/>
        </w:trPr>
        <w:tc>
          <w:tcPr>
            <w:tcW w:w="2014" w:type="pct"/>
            <w:tcBorders>
              <w:top w:val="nil"/>
              <w:bottom w:val="nil"/>
            </w:tcBorders>
          </w:tcPr>
          <w:p w14:paraId="3823C328"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F02AEFF" w14:textId="77777777" w:rsidR="0093733B" w:rsidRPr="00A07560" w:rsidRDefault="0093733B" w:rsidP="00CB68EF">
            <w:pPr>
              <w:spacing w:after="0"/>
              <w:rPr>
                <w:szCs w:val="20"/>
              </w:rPr>
            </w:pPr>
            <w:r w:rsidRPr="00A07560">
              <w:rPr>
                <w:szCs w:val="20"/>
              </w:rPr>
              <w:t>Mismanagement of blood</w:t>
            </w:r>
          </w:p>
        </w:tc>
      </w:tr>
      <w:tr w:rsidR="0093733B" w:rsidRPr="00A07560" w14:paraId="18507F6A" w14:textId="77777777" w:rsidTr="00CB68EF">
        <w:trPr>
          <w:trHeight w:val="340"/>
        </w:trPr>
        <w:tc>
          <w:tcPr>
            <w:tcW w:w="2014" w:type="pct"/>
            <w:tcBorders>
              <w:top w:val="nil"/>
              <w:bottom w:val="single" w:sz="4" w:space="0" w:color="auto"/>
            </w:tcBorders>
          </w:tcPr>
          <w:p w14:paraId="65EA5002"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90C4F71" w14:textId="77777777" w:rsidR="0093733B" w:rsidRPr="00A07560" w:rsidRDefault="0093733B" w:rsidP="00CB68EF">
            <w:pPr>
              <w:spacing w:after="0"/>
              <w:rPr>
                <w:szCs w:val="20"/>
              </w:rPr>
            </w:pPr>
            <w:r w:rsidRPr="00A07560">
              <w:rPr>
                <w:szCs w:val="20"/>
              </w:rPr>
              <w:t>Transfusion issue</w:t>
            </w:r>
          </w:p>
        </w:tc>
      </w:tr>
      <w:tr w:rsidR="0093733B" w:rsidRPr="00A07560" w14:paraId="18788096" w14:textId="77777777" w:rsidTr="00CB68EF">
        <w:trPr>
          <w:trHeight w:val="340"/>
        </w:trPr>
        <w:tc>
          <w:tcPr>
            <w:tcW w:w="2014" w:type="pct"/>
            <w:tcBorders>
              <w:bottom w:val="nil"/>
            </w:tcBorders>
          </w:tcPr>
          <w:p w14:paraId="6334C56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IV fluid incident</w:t>
            </w:r>
          </w:p>
        </w:tc>
        <w:tc>
          <w:tcPr>
            <w:tcW w:w="2986" w:type="pct"/>
            <w:vAlign w:val="center"/>
          </w:tcPr>
          <w:p w14:paraId="7A8697BF" w14:textId="77777777" w:rsidR="0093733B" w:rsidRPr="00A07560" w:rsidRDefault="0093733B" w:rsidP="00CB68EF">
            <w:pPr>
              <w:spacing w:after="0"/>
              <w:rPr>
                <w:szCs w:val="20"/>
              </w:rPr>
            </w:pPr>
            <w:r w:rsidRPr="00A07560">
              <w:rPr>
                <w:szCs w:val="20"/>
              </w:rPr>
              <w:t xml:space="preserve">Administering </w:t>
            </w:r>
          </w:p>
        </w:tc>
      </w:tr>
      <w:tr w:rsidR="0093733B" w:rsidRPr="00A07560" w14:paraId="04E212AA" w14:textId="77777777" w:rsidTr="00CB68EF">
        <w:trPr>
          <w:trHeight w:val="340"/>
        </w:trPr>
        <w:tc>
          <w:tcPr>
            <w:tcW w:w="2014" w:type="pct"/>
            <w:tcBorders>
              <w:top w:val="nil"/>
              <w:bottom w:val="single" w:sz="4" w:space="0" w:color="auto"/>
            </w:tcBorders>
          </w:tcPr>
          <w:p w14:paraId="61E9BA41"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E9B3F8E" w14:textId="77777777" w:rsidR="0093733B" w:rsidRPr="00A07560" w:rsidRDefault="0093733B" w:rsidP="00CB68EF">
            <w:pPr>
              <w:spacing w:after="0"/>
              <w:rPr>
                <w:szCs w:val="20"/>
              </w:rPr>
            </w:pPr>
            <w:r w:rsidRPr="00A07560">
              <w:rPr>
                <w:szCs w:val="20"/>
              </w:rPr>
              <w:t>Setup</w:t>
            </w:r>
          </w:p>
        </w:tc>
      </w:tr>
      <w:tr w:rsidR="0093733B" w:rsidRPr="00A07560" w14:paraId="36870055" w14:textId="77777777" w:rsidTr="00CB68EF">
        <w:trPr>
          <w:trHeight w:val="340"/>
        </w:trPr>
        <w:tc>
          <w:tcPr>
            <w:tcW w:w="2014" w:type="pct"/>
            <w:tcBorders>
              <w:bottom w:val="nil"/>
            </w:tcBorders>
          </w:tcPr>
          <w:p w14:paraId="6FF2C2B2"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Oxygen incident</w:t>
            </w:r>
          </w:p>
        </w:tc>
        <w:tc>
          <w:tcPr>
            <w:tcW w:w="2986" w:type="pct"/>
            <w:vAlign w:val="center"/>
          </w:tcPr>
          <w:p w14:paraId="4F2416AE" w14:textId="77777777" w:rsidR="0093733B" w:rsidRPr="00A07560" w:rsidRDefault="0093733B" w:rsidP="00CB68EF">
            <w:pPr>
              <w:spacing w:after="0"/>
              <w:rPr>
                <w:szCs w:val="20"/>
              </w:rPr>
            </w:pPr>
            <w:r w:rsidRPr="00A07560">
              <w:rPr>
                <w:szCs w:val="20"/>
              </w:rPr>
              <w:t xml:space="preserve">Administering  </w:t>
            </w:r>
          </w:p>
        </w:tc>
      </w:tr>
      <w:tr w:rsidR="0093733B" w:rsidRPr="00A07560" w14:paraId="4ED1F484" w14:textId="77777777" w:rsidTr="00CB68EF">
        <w:trPr>
          <w:trHeight w:val="340"/>
        </w:trPr>
        <w:tc>
          <w:tcPr>
            <w:tcW w:w="2014" w:type="pct"/>
            <w:tcBorders>
              <w:top w:val="nil"/>
              <w:bottom w:val="nil"/>
            </w:tcBorders>
          </w:tcPr>
          <w:p w14:paraId="74247EAA"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71C2C08" w14:textId="77777777" w:rsidR="0093733B" w:rsidRPr="00A07560" w:rsidRDefault="0093733B" w:rsidP="00CB68EF">
            <w:pPr>
              <w:spacing w:after="0"/>
              <w:rPr>
                <w:szCs w:val="20"/>
              </w:rPr>
            </w:pPr>
            <w:r w:rsidRPr="00A07560">
              <w:rPr>
                <w:szCs w:val="20"/>
              </w:rPr>
              <w:t>Fault</w:t>
            </w:r>
          </w:p>
        </w:tc>
      </w:tr>
      <w:tr w:rsidR="0093733B" w:rsidRPr="00A07560" w14:paraId="260D0896" w14:textId="77777777" w:rsidTr="00CB68EF">
        <w:trPr>
          <w:trHeight w:val="340"/>
        </w:trPr>
        <w:tc>
          <w:tcPr>
            <w:tcW w:w="2014" w:type="pct"/>
            <w:tcBorders>
              <w:top w:val="nil"/>
              <w:bottom w:val="single" w:sz="4" w:space="0" w:color="auto"/>
            </w:tcBorders>
          </w:tcPr>
          <w:p w14:paraId="679E3BF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C6FBF5C" w14:textId="77777777" w:rsidR="0093733B" w:rsidRPr="00A07560" w:rsidRDefault="0093733B" w:rsidP="00CB68EF">
            <w:pPr>
              <w:spacing w:after="0"/>
              <w:rPr>
                <w:szCs w:val="20"/>
              </w:rPr>
            </w:pPr>
            <w:r w:rsidRPr="00A07560">
              <w:rPr>
                <w:szCs w:val="20"/>
              </w:rPr>
              <w:t>Storage</w:t>
            </w:r>
          </w:p>
        </w:tc>
      </w:tr>
      <w:tr w:rsidR="0093733B" w:rsidRPr="00A07560" w14:paraId="74C96931" w14:textId="77777777" w:rsidTr="00CB68EF">
        <w:trPr>
          <w:trHeight w:val="340"/>
        </w:trPr>
        <w:tc>
          <w:tcPr>
            <w:tcW w:w="2014" w:type="pct"/>
            <w:tcBorders>
              <w:bottom w:val="nil"/>
            </w:tcBorders>
          </w:tcPr>
          <w:p w14:paraId="5D0F2600"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Medical device equipment incident</w:t>
            </w:r>
          </w:p>
        </w:tc>
        <w:tc>
          <w:tcPr>
            <w:tcW w:w="2986" w:type="pct"/>
            <w:vAlign w:val="center"/>
          </w:tcPr>
          <w:p w14:paraId="2931C117" w14:textId="77777777" w:rsidR="0093733B" w:rsidRPr="00A07560" w:rsidRDefault="0093733B" w:rsidP="00CB68EF">
            <w:pPr>
              <w:spacing w:after="0"/>
              <w:rPr>
                <w:szCs w:val="20"/>
              </w:rPr>
            </w:pPr>
            <w:r w:rsidRPr="00A07560">
              <w:rPr>
                <w:szCs w:val="20"/>
              </w:rPr>
              <w:t>Failure / breakdown</w:t>
            </w:r>
          </w:p>
        </w:tc>
      </w:tr>
      <w:tr w:rsidR="0093733B" w:rsidRPr="00A07560" w14:paraId="04871966" w14:textId="77777777" w:rsidTr="00CB68EF">
        <w:trPr>
          <w:trHeight w:val="340"/>
        </w:trPr>
        <w:tc>
          <w:tcPr>
            <w:tcW w:w="2014" w:type="pct"/>
            <w:tcBorders>
              <w:top w:val="nil"/>
              <w:bottom w:val="single" w:sz="4" w:space="0" w:color="auto"/>
            </w:tcBorders>
          </w:tcPr>
          <w:p w14:paraId="6DD574D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0F00F48" w14:textId="77777777" w:rsidR="0093733B" w:rsidRPr="00A07560" w:rsidRDefault="0093733B" w:rsidP="00CB68EF">
            <w:pPr>
              <w:spacing w:after="0"/>
              <w:rPr>
                <w:szCs w:val="20"/>
              </w:rPr>
            </w:pPr>
            <w:r w:rsidRPr="00A07560">
              <w:rPr>
                <w:szCs w:val="20"/>
              </w:rPr>
              <w:t>Fault</w:t>
            </w:r>
          </w:p>
        </w:tc>
      </w:tr>
      <w:tr w:rsidR="0093733B" w:rsidRPr="00A07560" w14:paraId="487EED12" w14:textId="77777777" w:rsidTr="00CB68EF">
        <w:trPr>
          <w:trHeight w:val="340"/>
        </w:trPr>
        <w:tc>
          <w:tcPr>
            <w:tcW w:w="2014" w:type="pct"/>
            <w:tcBorders>
              <w:bottom w:val="nil"/>
            </w:tcBorders>
          </w:tcPr>
          <w:p w14:paraId="4DE6022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Staff behaviour incident</w:t>
            </w:r>
          </w:p>
        </w:tc>
        <w:tc>
          <w:tcPr>
            <w:tcW w:w="2986" w:type="pct"/>
            <w:vAlign w:val="center"/>
          </w:tcPr>
          <w:p w14:paraId="0BEE1A98" w14:textId="77777777" w:rsidR="0093733B" w:rsidRPr="00A07560" w:rsidRDefault="0093733B" w:rsidP="00CB68EF">
            <w:pPr>
              <w:spacing w:after="0"/>
              <w:rPr>
                <w:szCs w:val="20"/>
              </w:rPr>
            </w:pPr>
            <w:r w:rsidRPr="00A07560">
              <w:rPr>
                <w:szCs w:val="20"/>
              </w:rPr>
              <w:t xml:space="preserve">Bullying </w:t>
            </w:r>
          </w:p>
        </w:tc>
      </w:tr>
      <w:tr w:rsidR="0093733B" w:rsidRPr="00A07560" w14:paraId="68C67C17" w14:textId="77777777" w:rsidTr="00CB68EF">
        <w:trPr>
          <w:trHeight w:val="340"/>
        </w:trPr>
        <w:tc>
          <w:tcPr>
            <w:tcW w:w="2014" w:type="pct"/>
            <w:tcBorders>
              <w:top w:val="nil"/>
              <w:bottom w:val="nil"/>
            </w:tcBorders>
          </w:tcPr>
          <w:p w14:paraId="485999B0"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069E016" w14:textId="77777777" w:rsidR="0093733B" w:rsidRPr="00A07560" w:rsidRDefault="0093733B" w:rsidP="00CB68EF">
            <w:pPr>
              <w:spacing w:after="0"/>
              <w:rPr>
                <w:szCs w:val="20"/>
              </w:rPr>
            </w:pPr>
            <w:r w:rsidRPr="00A07560">
              <w:rPr>
                <w:szCs w:val="20"/>
              </w:rPr>
              <w:t>Discrimination / prejudice</w:t>
            </w:r>
          </w:p>
        </w:tc>
      </w:tr>
      <w:tr w:rsidR="0093733B" w:rsidRPr="00A07560" w14:paraId="186A8667" w14:textId="77777777" w:rsidTr="00CB68EF">
        <w:trPr>
          <w:trHeight w:val="340"/>
        </w:trPr>
        <w:tc>
          <w:tcPr>
            <w:tcW w:w="2014" w:type="pct"/>
            <w:tcBorders>
              <w:top w:val="nil"/>
              <w:bottom w:val="nil"/>
            </w:tcBorders>
          </w:tcPr>
          <w:p w14:paraId="21935EDE"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2DAB1C54" w14:textId="77777777" w:rsidR="0093733B" w:rsidRPr="00A07560" w:rsidRDefault="0093733B" w:rsidP="00CB68EF">
            <w:pPr>
              <w:spacing w:after="0"/>
              <w:rPr>
                <w:szCs w:val="20"/>
              </w:rPr>
            </w:pPr>
            <w:r w:rsidRPr="00A07560">
              <w:rPr>
                <w:szCs w:val="20"/>
              </w:rPr>
              <w:t>Disrespectful</w:t>
            </w:r>
          </w:p>
        </w:tc>
      </w:tr>
      <w:tr w:rsidR="0093733B" w:rsidRPr="00A07560" w14:paraId="771295F7" w14:textId="77777777" w:rsidTr="00CB68EF">
        <w:trPr>
          <w:trHeight w:val="340"/>
        </w:trPr>
        <w:tc>
          <w:tcPr>
            <w:tcW w:w="2014" w:type="pct"/>
            <w:tcBorders>
              <w:top w:val="nil"/>
              <w:bottom w:val="nil"/>
            </w:tcBorders>
          </w:tcPr>
          <w:p w14:paraId="49B2E69F"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F464D5B" w14:textId="77777777" w:rsidR="0093733B" w:rsidRPr="00A07560" w:rsidRDefault="0093733B" w:rsidP="00CB68EF">
            <w:pPr>
              <w:spacing w:after="0"/>
              <w:rPr>
                <w:szCs w:val="20"/>
              </w:rPr>
            </w:pPr>
            <w:r w:rsidRPr="00A07560">
              <w:rPr>
                <w:szCs w:val="20"/>
              </w:rPr>
              <w:t>Harassment</w:t>
            </w:r>
          </w:p>
        </w:tc>
      </w:tr>
      <w:tr w:rsidR="0093733B" w:rsidRPr="00A07560" w14:paraId="7C1699A2" w14:textId="77777777" w:rsidTr="00CB68EF">
        <w:trPr>
          <w:trHeight w:val="340"/>
        </w:trPr>
        <w:tc>
          <w:tcPr>
            <w:tcW w:w="2014" w:type="pct"/>
            <w:tcBorders>
              <w:top w:val="nil"/>
              <w:bottom w:val="nil"/>
            </w:tcBorders>
          </w:tcPr>
          <w:p w14:paraId="1F1012F4"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6B3D59C" w14:textId="77777777" w:rsidR="0093733B" w:rsidRPr="00A07560" w:rsidRDefault="0093733B" w:rsidP="00CB68EF">
            <w:pPr>
              <w:spacing w:after="0"/>
              <w:rPr>
                <w:szCs w:val="20"/>
              </w:rPr>
            </w:pPr>
            <w:r w:rsidRPr="00A07560">
              <w:rPr>
                <w:szCs w:val="20"/>
              </w:rPr>
              <w:t>Intended self-harm / suicide</w:t>
            </w:r>
          </w:p>
        </w:tc>
      </w:tr>
      <w:tr w:rsidR="0093733B" w:rsidRPr="00A07560" w14:paraId="6AA4A7F5" w14:textId="77777777" w:rsidTr="00CB68EF">
        <w:trPr>
          <w:trHeight w:val="340"/>
        </w:trPr>
        <w:tc>
          <w:tcPr>
            <w:tcW w:w="2014" w:type="pct"/>
            <w:tcBorders>
              <w:top w:val="nil"/>
              <w:bottom w:val="nil"/>
            </w:tcBorders>
          </w:tcPr>
          <w:p w14:paraId="0A10E580"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541068A" w14:textId="77777777" w:rsidR="0093733B" w:rsidRPr="00A07560" w:rsidRDefault="0093733B" w:rsidP="00CB68EF">
            <w:pPr>
              <w:spacing w:after="0"/>
              <w:rPr>
                <w:szCs w:val="20"/>
              </w:rPr>
            </w:pPr>
            <w:r w:rsidRPr="00A07560">
              <w:rPr>
                <w:szCs w:val="20"/>
              </w:rPr>
              <w:t>Noncompliant</w:t>
            </w:r>
          </w:p>
        </w:tc>
      </w:tr>
      <w:tr w:rsidR="0093733B" w:rsidRPr="00A07560" w14:paraId="590BBB8B" w14:textId="77777777" w:rsidTr="00CB68EF">
        <w:trPr>
          <w:trHeight w:val="340"/>
        </w:trPr>
        <w:tc>
          <w:tcPr>
            <w:tcW w:w="2014" w:type="pct"/>
            <w:tcBorders>
              <w:top w:val="nil"/>
              <w:bottom w:val="nil"/>
            </w:tcBorders>
          </w:tcPr>
          <w:p w14:paraId="49CC5B50"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FD7E8D3" w14:textId="77777777" w:rsidR="0093733B" w:rsidRPr="00A07560" w:rsidRDefault="0093733B" w:rsidP="00CB68EF">
            <w:pPr>
              <w:spacing w:after="0"/>
              <w:rPr>
                <w:szCs w:val="20"/>
              </w:rPr>
            </w:pPr>
            <w:r w:rsidRPr="00A07560">
              <w:rPr>
                <w:szCs w:val="20"/>
              </w:rPr>
              <w:t>Physical assault</w:t>
            </w:r>
          </w:p>
        </w:tc>
      </w:tr>
      <w:tr w:rsidR="0093733B" w:rsidRPr="00A07560" w14:paraId="77F7C0AD" w14:textId="77777777" w:rsidTr="00CB68EF">
        <w:trPr>
          <w:trHeight w:val="340"/>
        </w:trPr>
        <w:tc>
          <w:tcPr>
            <w:tcW w:w="2014" w:type="pct"/>
            <w:tcBorders>
              <w:top w:val="nil"/>
              <w:bottom w:val="nil"/>
            </w:tcBorders>
          </w:tcPr>
          <w:p w14:paraId="3226BBF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3066906" w14:textId="77777777" w:rsidR="0093733B" w:rsidRPr="00A07560" w:rsidRDefault="0093733B" w:rsidP="00CB68EF">
            <w:pPr>
              <w:spacing w:after="0"/>
              <w:rPr>
                <w:szCs w:val="20"/>
              </w:rPr>
            </w:pPr>
            <w:r w:rsidRPr="00A07560">
              <w:rPr>
                <w:szCs w:val="20"/>
              </w:rPr>
              <w:t>Sexual assault</w:t>
            </w:r>
          </w:p>
        </w:tc>
      </w:tr>
      <w:tr w:rsidR="0093733B" w:rsidRPr="00A07560" w14:paraId="187E8A4E" w14:textId="77777777" w:rsidTr="00CB68EF">
        <w:trPr>
          <w:trHeight w:val="340"/>
        </w:trPr>
        <w:tc>
          <w:tcPr>
            <w:tcW w:w="2014" w:type="pct"/>
            <w:tcBorders>
              <w:top w:val="nil"/>
              <w:bottom w:val="nil"/>
            </w:tcBorders>
          </w:tcPr>
          <w:p w14:paraId="76A7A13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7E071E8" w14:textId="77777777" w:rsidR="0093733B" w:rsidRPr="00A07560" w:rsidRDefault="0093733B" w:rsidP="00CB68EF">
            <w:pPr>
              <w:spacing w:after="0"/>
              <w:rPr>
                <w:szCs w:val="20"/>
              </w:rPr>
            </w:pPr>
            <w:r w:rsidRPr="00A07560">
              <w:rPr>
                <w:szCs w:val="20"/>
              </w:rPr>
              <w:t>Substance use / abuse</w:t>
            </w:r>
          </w:p>
        </w:tc>
      </w:tr>
      <w:tr w:rsidR="0093733B" w:rsidRPr="00A07560" w14:paraId="20529265" w14:textId="77777777" w:rsidTr="00CB68EF">
        <w:trPr>
          <w:trHeight w:val="340"/>
        </w:trPr>
        <w:tc>
          <w:tcPr>
            <w:tcW w:w="2014" w:type="pct"/>
            <w:tcBorders>
              <w:top w:val="nil"/>
              <w:bottom w:val="nil"/>
            </w:tcBorders>
          </w:tcPr>
          <w:p w14:paraId="498C8E94"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0469F1B" w14:textId="77777777" w:rsidR="0093733B" w:rsidRPr="00A07560" w:rsidRDefault="0093733B" w:rsidP="00CB68EF">
            <w:pPr>
              <w:spacing w:after="0"/>
              <w:rPr>
                <w:szCs w:val="20"/>
              </w:rPr>
            </w:pPr>
            <w:r w:rsidRPr="00A07560">
              <w:rPr>
                <w:szCs w:val="20"/>
              </w:rPr>
              <w:t xml:space="preserve">Threat to personal safety </w:t>
            </w:r>
          </w:p>
        </w:tc>
      </w:tr>
      <w:tr w:rsidR="0093733B" w:rsidRPr="00A07560" w14:paraId="00D52AA0" w14:textId="77777777" w:rsidTr="00CB68EF">
        <w:trPr>
          <w:trHeight w:val="340"/>
        </w:trPr>
        <w:tc>
          <w:tcPr>
            <w:tcW w:w="2014" w:type="pct"/>
            <w:tcBorders>
              <w:top w:val="nil"/>
              <w:bottom w:val="single" w:sz="4" w:space="0" w:color="auto"/>
            </w:tcBorders>
          </w:tcPr>
          <w:p w14:paraId="1AC70064"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F66ABAE" w14:textId="77777777" w:rsidR="0093733B" w:rsidRPr="00A07560" w:rsidRDefault="0093733B" w:rsidP="00CB68EF">
            <w:pPr>
              <w:spacing w:after="0"/>
              <w:rPr>
                <w:szCs w:val="20"/>
              </w:rPr>
            </w:pPr>
            <w:r w:rsidRPr="00A07560">
              <w:rPr>
                <w:szCs w:val="20"/>
              </w:rPr>
              <w:t>Verbal aggression</w:t>
            </w:r>
          </w:p>
        </w:tc>
      </w:tr>
      <w:tr w:rsidR="0093733B" w:rsidRPr="00A07560" w14:paraId="18177E16" w14:textId="77777777" w:rsidTr="00CB68EF">
        <w:trPr>
          <w:trHeight w:val="340"/>
        </w:trPr>
        <w:tc>
          <w:tcPr>
            <w:tcW w:w="2014" w:type="pct"/>
            <w:tcBorders>
              <w:bottom w:val="nil"/>
            </w:tcBorders>
          </w:tcPr>
          <w:p w14:paraId="0CD0EBA2"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Patient behaviour incident</w:t>
            </w:r>
          </w:p>
        </w:tc>
        <w:tc>
          <w:tcPr>
            <w:tcW w:w="2986" w:type="pct"/>
            <w:vAlign w:val="center"/>
          </w:tcPr>
          <w:p w14:paraId="45EC5F79" w14:textId="77777777" w:rsidR="0093733B" w:rsidRPr="00A07560" w:rsidRDefault="0093733B" w:rsidP="00CB68EF">
            <w:pPr>
              <w:spacing w:after="0"/>
              <w:rPr>
                <w:szCs w:val="20"/>
              </w:rPr>
            </w:pPr>
            <w:r w:rsidRPr="00A07560">
              <w:rPr>
                <w:szCs w:val="20"/>
              </w:rPr>
              <w:t xml:space="preserve">Bullying </w:t>
            </w:r>
          </w:p>
        </w:tc>
      </w:tr>
      <w:tr w:rsidR="0093733B" w:rsidRPr="00A07560" w14:paraId="255DE6B7" w14:textId="77777777" w:rsidTr="00CB68EF">
        <w:trPr>
          <w:trHeight w:val="340"/>
        </w:trPr>
        <w:tc>
          <w:tcPr>
            <w:tcW w:w="2014" w:type="pct"/>
            <w:tcBorders>
              <w:top w:val="nil"/>
              <w:bottom w:val="nil"/>
            </w:tcBorders>
          </w:tcPr>
          <w:p w14:paraId="584CDAF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7795927" w14:textId="77777777" w:rsidR="0093733B" w:rsidRPr="00A07560" w:rsidRDefault="0093733B" w:rsidP="00CB68EF">
            <w:pPr>
              <w:spacing w:after="0"/>
              <w:rPr>
                <w:szCs w:val="20"/>
              </w:rPr>
            </w:pPr>
            <w:r w:rsidRPr="00A07560">
              <w:rPr>
                <w:szCs w:val="20"/>
              </w:rPr>
              <w:t>Discrimination / prejudice</w:t>
            </w:r>
          </w:p>
        </w:tc>
      </w:tr>
      <w:tr w:rsidR="0093733B" w:rsidRPr="00A07560" w14:paraId="57A7E73F" w14:textId="77777777" w:rsidTr="00CB68EF">
        <w:trPr>
          <w:trHeight w:val="340"/>
        </w:trPr>
        <w:tc>
          <w:tcPr>
            <w:tcW w:w="2014" w:type="pct"/>
            <w:tcBorders>
              <w:top w:val="nil"/>
              <w:bottom w:val="nil"/>
            </w:tcBorders>
          </w:tcPr>
          <w:p w14:paraId="1E68C124"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3C64092" w14:textId="77777777" w:rsidR="0093733B" w:rsidRPr="00A07560" w:rsidRDefault="0093733B" w:rsidP="00CB68EF">
            <w:pPr>
              <w:spacing w:after="0"/>
              <w:rPr>
                <w:szCs w:val="20"/>
              </w:rPr>
            </w:pPr>
            <w:r w:rsidRPr="00A07560">
              <w:rPr>
                <w:szCs w:val="20"/>
              </w:rPr>
              <w:t>Disrespectful</w:t>
            </w:r>
          </w:p>
        </w:tc>
      </w:tr>
      <w:tr w:rsidR="0093733B" w:rsidRPr="00A07560" w14:paraId="3BCDD4DF" w14:textId="77777777" w:rsidTr="00CB68EF">
        <w:trPr>
          <w:trHeight w:val="340"/>
        </w:trPr>
        <w:tc>
          <w:tcPr>
            <w:tcW w:w="2014" w:type="pct"/>
            <w:tcBorders>
              <w:top w:val="nil"/>
              <w:bottom w:val="nil"/>
            </w:tcBorders>
          </w:tcPr>
          <w:p w14:paraId="5F5F3D4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3BF452E" w14:textId="77777777" w:rsidR="0093733B" w:rsidRPr="00A07560" w:rsidRDefault="0093733B" w:rsidP="00CB68EF">
            <w:pPr>
              <w:spacing w:after="0"/>
              <w:rPr>
                <w:szCs w:val="20"/>
              </w:rPr>
            </w:pPr>
            <w:r w:rsidRPr="00A07560">
              <w:rPr>
                <w:szCs w:val="20"/>
              </w:rPr>
              <w:t>Harassment</w:t>
            </w:r>
          </w:p>
        </w:tc>
      </w:tr>
      <w:tr w:rsidR="0093733B" w:rsidRPr="00A07560" w14:paraId="62B9AFC0" w14:textId="77777777" w:rsidTr="00CB68EF">
        <w:trPr>
          <w:trHeight w:val="340"/>
        </w:trPr>
        <w:tc>
          <w:tcPr>
            <w:tcW w:w="2014" w:type="pct"/>
            <w:tcBorders>
              <w:top w:val="nil"/>
              <w:bottom w:val="nil"/>
            </w:tcBorders>
          </w:tcPr>
          <w:p w14:paraId="626C3CB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6D61F9D1" w14:textId="77777777" w:rsidR="0093733B" w:rsidRPr="00A07560" w:rsidRDefault="0093733B" w:rsidP="00CB68EF">
            <w:pPr>
              <w:spacing w:after="0"/>
              <w:rPr>
                <w:szCs w:val="20"/>
              </w:rPr>
            </w:pPr>
            <w:r w:rsidRPr="00A07560">
              <w:rPr>
                <w:szCs w:val="20"/>
              </w:rPr>
              <w:t>Intended self-harm / suicide</w:t>
            </w:r>
          </w:p>
        </w:tc>
      </w:tr>
      <w:tr w:rsidR="0093733B" w:rsidRPr="00A07560" w14:paraId="7CD791DE" w14:textId="77777777" w:rsidTr="00CB68EF">
        <w:trPr>
          <w:trHeight w:val="340"/>
        </w:trPr>
        <w:tc>
          <w:tcPr>
            <w:tcW w:w="2014" w:type="pct"/>
            <w:tcBorders>
              <w:top w:val="nil"/>
              <w:bottom w:val="nil"/>
            </w:tcBorders>
          </w:tcPr>
          <w:p w14:paraId="08983717"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28614C4" w14:textId="77777777" w:rsidR="0093733B" w:rsidRPr="00A07560" w:rsidRDefault="0093733B" w:rsidP="00CB68EF">
            <w:pPr>
              <w:spacing w:after="0"/>
              <w:rPr>
                <w:szCs w:val="20"/>
              </w:rPr>
            </w:pPr>
            <w:r w:rsidRPr="00A07560">
              <w:rPr>
                <w:szCs w:val="20"/>
              </w:rPr>
              <w:t>Noncompliant</w:t>
            </w:r>
          </w:p>
        </w:tc>
      </w:tr>
      <w:tr w:rsidR="0093733B" w:rsidRPr="00A07560" w14:paraId="49035D42" w14:textId="77777777" w:rsidTr="00CB68EF">
        <w:trPr>
          <w:trHeight w:val="340"/>
        </w:trPr>
        <w:tc>
          <w:tcPr>
            <w:tcW w:w="2014" w:type="pct"/>
            <w:tcBorders>
              <w:top w:val="nil"/>
              <w:bottom w:val="nil"/>
            </w:tcBorders>
          </w:tcPr>
          <w:p w14:paraId="7503FCB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3502D71E" w14:textId="77777777" w:rsidR="0093733B" w:rsidRPr="00A07560" w:rsidRDefault="0093733B" w:rsidP="00CB68EF">
            <w:pPr>
              <w:spacing w:after="0"/>
              <w:rPr>
                <w:szCs w:val="20"/>
              </w:rPr>
            </w:pPr>
            <w:r w:rsidRPr="00A07560">
              <w:rPr>
                <w:szCs w:val="20"/>
              </w:rPr>
              <w:t>Physical assault</w:t>
            </w:r>
          </w:p>
        </w:tc>
      </w:tr>
      <w:tr w:rsidR="0093733B" w:rsidRPr="00A07560" w14:paraId="59032976" w14:textId="77777777" w:rsidTr="00CB68EF">
        <w:trPr>
          <w:trHeight w:val="340"/>
        </w:trPr>
        <w:tc>
          <w:tcPr>
            <w:tcW w:w="2014" w:type="pct"/>
            <w:tcBorders>
              <w:top w:val="nil"/>
              <w:bottom w:val="nil"/>
            </w:tcBorders>
          </w:tcPr>
          <w:p w14:paraId="211D9222"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67BDE13" w14:textId="77777777" w:rsidR="0093733B" w:rsidRPr="00A07560" w:rsidRDefault="0093733B" w:rsidP="00CB68EF">
            <w:pPr>
              <w:spacing w:after="0"/>
              <w:rPr>
                <w:szCs w:val="20"/>
              </w:rPr>
            </w:pPr>
            <w:r w:rsidRPr="00A07560">
              <w:rPr>
                <w:szCs w:val="20"/>
              </w:rPr>
              <w:t>Sexual assault</w:t>
            </w:r>
          </w:p>
        </w:tc>
      </w:tr>
      <w:tr w:rsidR="0093733B" w:rsidRPr="00A07560" w14:paraId="1C12B75E" w14:textId="77777777" w:rsidTr="00CB68EF">
        <w:trPr>
          <w:trHeight w:val="340"/>
        </w:trPr>
        <w:tc>
          <w:tcPr>
            <w:tcW w:w="2014" w:type="pct"/>
            <w:tcBorders>
              <w:top w:val="nil"/>
              <w:bottom w:val="nil"/>
            </w:tcBorders>
          </w:tcPr>
          <w:p w14:paraId="695A744C"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E2C7F0B" w14:textId="77777777" w:rsidR="0093733B" w:rsidRPr="00A07560" w:rsidRDefault="0093733B" w:rsidP="00CB68EF">
            <w:pPr>
              <w:spacing w:after="0"/>
              <w:rPr>
                <w:szCs w:val="20"/>
              </w:rPr>
            </w:pPr>
            <w:r w:rsidRPr="00A07560">
              <w:rPr>
                <w:szCs w:val="20"/>
              </w:rPr>
              <w:t>Substance use / abuse</w:t>
            </w:r>
          </w:p>
        </w:tc>
      </w:tr>
      <w:tr w:rsidR="0093733B" w:rsidRPr="00A07560" w14:paraId="37D17157" w14:textId="77777777" w:rsidTr="00CB68EF">
        <w:trPr>
          <w:trHeight w:val="340"/>
        </w:trPr>
        <w:tc>
          <w:tcPr>
            <w:tcW w:w="2014" w:type="pct"/>
            <w:tcBorders>
              <w:top w:val="nil"/>
              <w:bottom w:val="nil"/>
            </w:tcBorders>
          </w:tcPr>
          <w:p w14:paraId="151159FB"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5B5BAF0" w14:textId="77777777" w:rsidR="0093733B" w:rsidRPr="00A07560" w:rsidRDefault="0093733B" w:rsidP="00CB68EF">
            <w:pPr>
              <w:spacing w:after="0"/>
              <w:rPr>
                <w:szCs w:val="20"/>
              </w:rPr>
            </w:pPr>
            <w:r w:rsidRPr="00A07560">
              <w:rPr>
                <w:szCs w:val="20"/>
              </w:rPr>
              <w:t>Threat to personal safety</w:t>
            </w:r>
          </w:p>
        </w:tc>
      </w:tr>
      <w:tr w:rsidR="0093733B" w:rsidRPr="00A07560" w14:paraId="6B567977" w14:textId="77777777" w:rsidTr="00CB68EF">
        <w:trPr>
          <w:trHeight w:val="340"/>
        </w:trPr>
        <w:tc>
          <w:tcPr>
            <w:tcW w:w="2014" w:type="pct"/>
            <w:tcBorders>
              <w:top w:val="nil"/>
              <w:bottom w:val="single" w:sz="4" w:space="0" w:color="auto"/>
            </w:tcBorders>
          </w:tcPr>
          <w:p w14:paraId="78F5DC83"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B19797D" w14:textId="77777777" w:rsidR="0093733B" w:rsidRPr="00A07560" w:rsidRDefault="0093733B" w:rsidP="00CB68EF">
            <w:pPr>
              <w:spacing w:after="0"/>
              <w:rPr>
                <w:szCs w:val="20"/>
              </w:rPr>
            </w:pPr>
            <w:r w:rsidRPr="00A07560">
              <w:rPr>
                <w:szCs w:val="20"/>
              </w:rPr>
              <w:t>Verbal aggression</w:t>
            </w:r>
          </w:p>
        </w:tc>
      </w:tr>
      <w:tr w:rsidR="0093733B" w:rsidRPr="00A07560" w14:paraId="1ADF8140" w14:textId="77777777" w:rsidTr="00CB68EF">
        <w:trPr>
          <w:trHeight w:val="340"/>
        </w:trPr>
        <w:tc>
          <w:tcPr>
            <w:tcW w:w="2014" w:type="pct"/>
            <w:tcBorders>
              <w:bottom w:val="nil"/>
            </w:tcBorders>
          </w:tcPr>
          <w:p w14:paraId="6F7EA7E3"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Patient accident</w:t>
            </w:r>
          </w:p>
        </w:tc>
        <w:tc>
          <w:tcPr>
            <w:tcW w:w="2986" w:type="pct"/>
            <w:vAlign w:val="center"/>
          </w:tcPr>
          <w:p w14:paraId="68FBB1C3" w14:textId="77777777" w:rsidR="0093733B" w:rsidRPr="00A07560" w:rsidRDefault="0093733B" w:rsidP="00CB68EF">
            <w:pPr>
              <w:spacing w:after="0"/>
              <w:rPr>
                <w:szCs w:val="20"/>
              </w:rPr>
            </w:pPr>
            <w:r w:rsidRPr="00A07560">
              <w:rPr>
                <w:szCs w:val="20"/>
              </w:rPr>
              <w:t>Exposure to electricity</w:t>
            </w:r>
          </w:p>
        </w:tc>
      </w:tr>
      <w:tr w:rsidR="0093733B" w:rsidRPr="00A07560" w14:paraId="294064D7" w14:textId="77777777" w:rsidTr="00CB68EF">
        <w:trPr>
          <w:trHeight w:val="340"/>
        </w:trPr>
        <w:tc>
          <w:tcPr>
            <w:tcW w:w="2014" w:type="pct"/>
            <w:tcBorders>
              <w:top w:val="nil"/>
              <w:bottom w:val="single" w:sz="4" w:space="0" w:color="auto"/>
            </w:tcBorders>
          </w:tcPr>
          <w:p w14:paraId="0B6E2DF3"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CE57183" w14:textId="77777777" w:rsidR="0093733B" w:rsidRPr="00A07560" w:rsidRDefault="0093733B" w:rsidP="00CB68EF">
            <w:pPr>
              <w:spacing w:after="0"/>
              <w:rPr>
                <w:szCs w:val="20"/>
              </w:rPr>
            </w:pPr>
            <w:r w:rsidRPr="00A07560">
              <w:rPr>
                <w:szCs w:val="20"/>
              </w:rPr>
              <w:t>Poisoning by chemical or other substance</w:t>
            </w:r>
          </w:p>
        </w:tc>
      </w:tr>
      <w:tr w:rsidR="0093733B" w:rsidRPr="00A07560" w14:paraId="0B170570" w14:textId="77777777" w:rsidTr="00CB68EF">
        <w:trPr>
          <w:trHeight w:val="340"/>
        </w:trPr>
        <w:tc>
          <w:tcPr>
            <w:tcW w:w="2014" w:type="pct"/>
            <w:tcBorders>
              <w:bottom w:val="nil"/>
            </w:tcBorders>
          </w:tcPr>
          <w:p w14:paraId="26695310"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Patient fall</w:t>
            </w:r>
          </w:p>
        </w:tc>
        <w:tc>
          <w:tcPr>
            <w:tcW w:w="2986" w:type="pct"/>
            <w:vAlign w:val="center"/>
          </w:tcPr>
          <w:p w14:paraId="31A4672D" w14:textId="77777777" w:rsidR="0093733B" w:rsidRPr="00A07560" w:rsidRDefault="0093733B" w:rsidP="00CB68EF">
            <w:pPr>
              <w:spacing w:after="0"/>
              <w:rPr>
                <w:szCs w:val="20"/>
              </w:rPr>
            </w:pPr>
            <w:r w:rsidRPr="00A07560">
              <w:rPr>
                <w:szCs w:val="20"/>
              </w:rPr>
              <w:t>Collapse</w:t>
            </w:r>
          </w:p>
        </w:tc>
      </w:tr>
      <w:tr w:rsidR="0093733B" w:rsidRPr="00A07560" w14:paraId="4B9F319F" w14:textId="77777777" w:rsidTr="00CB68EF">
        <w:trPr>
          <w:trHeight w:val="340"/>
        </w:trPr>
        <w:tc>
          <w:tcPr>
            <w:tcW w:w="2014" w:type="pct"/>
            <w:tcBorders>
              <w:top w:val="nil"/>
              <w:bottom w:val="nil"/>
            </w:tcBorders>
          </w:tcPr>
          <w:p w14:paraId="0D38563C"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4550E648" w14:textId="77777777" w:rsidR="0093733B" w:rsidRPr="00A07560" w:rsidRDefault="0093733B" w:rsidP="00CB68EF">
            <w:pPr>
              <w:spacing w:after="0"/>
              <w:rPr>
                <w:szCs w:val="20"/>
              </w:rPr>
            </w:pPr>
            <w:r w:rsidRPr="00A07560">
              <w:rPr>
                <w:szCs w:val="20"/>
              </w:rPr>
              <w:t>Loss of balance</w:t>
            </w:r>
          </w:p>
        </w:tc>
      </w:tr>
      <w:tr w:rsidR="0093733B" w:rsidRPr="00A07560" w14:paraId="4807DC91" w14:textId="77777777" w:rsidTr="00CB68EF">
        <w:trPr>
          <w:trHeight w:val="340"/>
        </w:trPr>
        <w:tc>
          <w:tcPr>
            <w:tcW w:w="2014" w:type="pct"/>
            <w:tcBorders>
              <w:top w:val="nil"/>
              <w:bottom w:val="nil"/>
            </w:tcBorders>
          </w:tcPr>
          <w:p w14:paraId="353F75F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5E9CFFA2" w14:textId="77777777" w:rsidR="0093733B" w:rsidRPr="00A07560" w:rsidRDefault="0093733B" w:rsidP="00CB68EF">
            <w:pPr>
              <w:spacing w:after="0"/>
              <w:rPr>
                <w:szCs w:val="20"/>
              </w:rPr>
            </w:pPr>
            <w:r w:rsidRPr="00A07560">
              <w:rPr>
                <w:szCs w:val="20"/>
              </w:rPr>
              <w:t>Slip</w:t>
            </w:r>
            <w:r w:rsidR="004A0726">
              <w:rPr>
                <w:szCs w:val="20"/>
              </w:rPr>
              <w:t xml:space="preserve"> / trip / stumble</w:t>
            </w:r>
          </w:p>
        </w:tc>
      </w:tr>
      <w:tr w:rsidR="0093733B" w:rsidRPr="00A07560" w14:paraId="2D115974" w14:textId="77777777" w:rsidTr="00CB68EF">
        <w:trPr>
          <w:trHeight w:val="340"/>
        </w:trPr>
        <w:tc>
          <w:tcPr>
            <w:tcW w:w="2014" w:type="pct"/>
            <w:tcBorders>
              <w:bottom w:val="nil"/>
            </w:tcBorders>
          </w:tcPr>
          <w:p w14:paraId="70A58409"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Building incident</w:t>
            </w:r>
          </w:p>
        </w:tc>
        <w:tc>
          <w:tcPr>
            <w:tcW w:w="2986" w:type="pct"/>
            <w:vAlign w:val="center"/>
          </w:tcPr>
          <w:p w14:paraId="18C7338D" w14:textId="77777777" w:rsidR="0093733B" w:rsidRPr="00A07560" w:rsidRDefault="0093733B" w:rsidP="00CB68EF">
            <w:pPr>
              <w:spacing w:after="0"/>
              <w:rPr>
                <w:szCs w:val="20"/>
              </w:rPr>
            </w:pPr>
            <w:r w:rsidRPr="00A07560">
              <w:rPr>
                <w:szCs w:val="20"/>
              </w:rPr>
              <w:t>Damage</w:t>
            </w:r>
          </w:p>
        </w:tc>
      </w:tr>
      <w:tr w:rsidR="0093733B" w:rsidRPr="00A07560" w14:paraId="5CBF7803" w14:textId="77777777" w:rsidTr="00CB68EF">
        <w:trPr>
          <w:trHeight w:val="340"/>
        </w:trPr>
        <w:tc>
          <w:tcPr>
            <w:tcW w:w="2014" w:type="pct"/>
            <w:tcBorders>
              <w:top w:val="nil"/>
              <w:bottom w:val="single" w:sz="4" w:space="0" w:color="auto"/>
            </w:tcBorders>
          </w:tcPr>
          <w:p w14:paraId="0DA17795"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06754AB3" w14:textId="77777777" w:rsidR="0093733B" w:rsidRPr="00A07560" w:rsidRDefault="0093733B" w:rsidP="00CB68EF">
            <w:pPr>
              <w:spacing w:after="0"/>
              <w:rPr>
                <w:szCs w:val="20"/>
              </w:rPr>
            </w:pPr>
            <w:r w:rsidRPr="00A07560">
              <w:rPr>
                <w:szCs w:val="20"/>
              </w:rPr>
              <w:t>Lift failure</w:t>
            </w:r>
          </w:p>
        </w:tc>
      </w:tr>
      <w:tr w:rsidR="0093733B" w:rsidRPr="00A07560" w14:paraId="0896E819" w14:textId="77777777" w:rsidTr="00CB68EF">
        <w:trPr>
          <w:trHeight w:val="340"/>
        </w:trPr>
        <w:tc>
          <w:tcPr>
            <w:tcW w:w="2014" w:type="pct"/>
            <w:tcBorders>
              <w:bottom w:val="nil"/>
            </w:tcBorders>
          </w:tcPr>
          <w:p w14:paraId="386BF3C4"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r w:rsidRPr="00A07560">
              <w:rPr>
                <w:rFonts w:asciiTheme="minorHAnsi" w:eastAsiaTheme="majorEastAsia" w:hAnsiTheme="minorHAnsi" w:cstheme="minorHAnsi"/>
                <w:szCs w:val="20"/>
              </w:rPr>
              <w:t>Fixture incident</w:t>
            </w:r>
          </w:p>
        </w:tc>
        <w:tc>
          <w:tcPr>
            <w:tcW w:w="2986" w:type="pct"/>
            <w:vAlign w:val="center"/>
          </w:tcPr>
          <w:p w14:paraId="20737687" w14:textId="77777777" w:rsidR="0093733B" w:rsidRPr="00A07560" w:rsidRDefault="0093733B" w:rsidP="00CB68EF">
            <w:pPr>
              <w:spacing w:after="0"/>
              <w:rPr>
                <w:szCs w:val="20"/>
              </w:rPr>
            </w:pPr>
            <w:r w:rsidRPr="00A07560">
              <w:rPr>
                <w:szCs w:val="20"/>
              </w:rPr>
              <w:t>Damaged</w:t>
            </w:r>
          </w:p>
        </w:tc>
      </w:tr>
      <w:tr w:rsidR="0093733B" w:rsidRPr="00A07560" w14:paraId="5C396CD0" w14:textId="77777777" w:rsidTr="00CB68EF">
        <w:trPr>
          <w:trHeight w:val="340"/>
        </w:trPr>
        <w:tc>
          <w:tcPr>
            <w:tcW w:w="2014" w:type="pct"/>
            <w:tcBorders>
              <w:top w:val="nil"/>
            </w:tcBorders>
          </w:tcPr>
          <w:p w14:paraId="2052AC66" w14:textId="77777777" w:rsidR="0093733B" w:rsidRPr="00A07560" w:rsidRDefault="0093733B" w:rsidP="00CB68EF">
            <w:pPr>
              <w:tabs>
                <w:tab w:val="left" w:pos="1410"/>
              </w:tabs>
              <w:spacing w:before="40" w:after="40"/>
              <w:rPr>
                <w:rFonts w:asciiTheme="minorHAnsi" w:eastAsiaTheme="majorEastAsia" w:hAnsiTheme="minorHAnsi" w:cstheme="minorHAnsi"/>
                <w:szCs w:val="20"/>
              </w:rPr>
            </w:pPr>
          </w:p>
        </w:tc>
        <w:tc>
          <w:tcPr>
            <w:tcW w:w="2986" w:type="pct"/>
            <w:vAlign w:val="center"/>
          </w:tcPr>
          <w:p w14:paraId="1EAC8A11" w14:textId="77777777" w:rsidR="0093733B" w:rsidRPr="00A07560" w:rsidRDefault="0093733B" w:rsidP="00CB68EF">
            <w:pPr>
              <w:spacing w:after="0"/>
              <w:rPr>
                <w:szCs w:val="20"/>
              </w:rPr>
            </w:pPr>
            <w:r w:rsidRPr="00A07560">
              <w:rPr>
                <w:szCs w:val="20"/>
              </w:rPr>
              <w:t>Faulty</w:t>
            </w:r>
          </w:p>
        </w:tc>
      </w:tr>
    </w:tbl>
    <w:p w14:paraId="22106213" w14:textId="77777777" w:rsidR="00FA7320" w:rsidRPr="00A07560" w:rsidRDefault="008006E3" w:rsidP="002534DB">
      <w:pPr>
        <w:pStyle w:val="Heading3"/>
      </w:pPr>
      <w:r w:rsidRPr="00A07560">
        <w:t>Additional incidents type examples</w:t>
      </w:r>
      <w:r w:rsidR="00FA7320" w:rsidRPr="00A07560">
        <w:t>, beyond patient safety:</w:t>
      </w:r>
    </w:p>
    <w:tbl>
      <w:tblPr>
        <w:tblStyle w:val="TableGrid"/>
        <w:tblW w:w="5000" w:type="pct"/>
        <w:tblLook w:val="04A0" w:firstRow="1" w:lastRow="0" w:firstColumn="1" w:lastColumn="0" w:noHBand="0" w:noVBand="1"/>
      </w:tblPr>
      <w:tblGrid>
        <w:gridCol w:w="4247"/>
        <w:gridCol w:w="6209"/>
      </w:tblGrid>
      <w:tr w:rsidR="008006E3" w:rsidRPr="00A07560" w14:paraId="0D749305" w14:textId="77777777" w:rsidTr="00032A7A">
        <w:trPr>
          <w:tblHeader/>
        </w:trPr>
        <w:tc>
          <w:tcPr>
            <w:tcW w:w="2031" w:type="pct"/>
            <w:tcBorders>
              <w:bottom w:val="single" w:sz="4" w:space="0" w:color="auto"/>
            </w:tcBorders>
            <w:shd w:val="clear" w:color="auto" w:fill="C6D9F1" w:themeFill="text2" w:themeFillTint="33"/>
          </w:tcPr>
          <w:p w14:paraId="698F25B4" w14:textId="77777777" w:rsidR="008006E3" w:rsidRPr="00A07560" w:rsidRDefault="008006E3" w:rsidP="008006E3">
            <w:pPr>
              <w:spacing w:before="40" w:after="40"/>
              <w:rPr>
                <w:rFonts w:asciiTheme="minorHAnsi" w:eastAsiaTheme="majorEastAsia" w:hAnsiTheme="minorHAnsi" w:cstheme="minorHAnsi"/>
                <w:b/>
                <w:szCs w:val="20"/>
              </w:rPr>
            </w:pPr>
            <w:r w:rsidRPr="00A07560">
              <w:rPr>
                <w:rFonts w:asciiTheme="minorHAnsi" w:hAnsiTheme="minorHAnsi" w:cstheme="minorHAnsi"/>
                <w:b/>
                <w:szCs w:val="20"/>
              </w:rPr>
              <w:t>Primary</w:t>
            </w:r>
            <w:r w:rsidRPr="00A07560">
              <w:rPr>
                <w:rFonts w:asciiTheme="minorHAnsi" w:eastAsiaTheme="majorEastAsia" w:hAnsiTheme="minorHAnsi" w:cstheme="minorHAnsi"/>
                <w:b/>
                <w:szCs w:val="20"/>
              </w:rPr>
              <w:t xml:space="preserve"> </w:t>
            </w:r>
            <w:r w:rsidRPr="00A07560">
              <w:rPr>
                <w:rFonts w:asciiTheme="minorHAnsi" w:hAnsiTheme="minorHAnsi" w:cstheme="minorHAnsi"/>
                <w:b/>
                <w:szCs w:val="20"/>
              </w:rPr>
              <w:t>incident</w:t>
            </w:r>
            <w:r w:rsidRPr="00A07560">
              <w:rPr>
                <w:rFonts w:asciiTheme="minorHAnsi" w:eastAsiaTheme="majorEastAsia" w:hAnsiTheme="minorHAnsi" w:cstheme="minorHAnsi"/>
                <w:b/>
                <w:szCs w:val="20"/>
              </w:rPr>
              <w:t xml:space="preserve"> </w:t>
            </w:r>
            <w:r w:rsidRPr="00A07560">
              <w:rPr>
                <w:rFonts w:asciiTheme="minorHAnsi" w:hAnsiTheme="minorHAnsi" w:cstheme="minorHAnsi"/>
                <w:b/>
                <w:szCs w:val="20"/>
              </w:rPr>
              <w:t>type</w:t>
            </w:r>
            <w:r w:rsidRPr="00A07560">
              <w:rPr>
                <w:rFonts w:asciiTheme="minorHAnsi" w:eastAsiaTheme="majorEastAsia" w:hAnsiTheme="minorHAnsi" w:cstheme="minorHAnsi"/>
                <w:b/>
                <w:szCs w:val="20"/>
              </w:rPr>
              <w:t xml:space="preserve"> </w:t>
            </w:r>
          </w:p>
        </w:tc>
        <w:tc>
          <w:tcPr>
            <w:tcW w:w="2969" w:type="pct"/>
            <w:shd w:val="clear" w:color="auto" w:fill="C6D9F1" w:themeFill="text2" w:themeFillTint="33"/>
          </w:tcPr>
          <w:p w14:paraId="33A64A13" w14:textId="77777777" w:rsidR="008006E3" w:rsidRPr="00A07560" w:rsidRDefault="008006E3" w:rsidP="008006E3">
            <w:pPr>
              <w:spacing w:before="40" w:after="40"/>
              <w:rPr>
                <w:rFonts w:asciiTheme="minorHAnsi" w:hAnsiTheme="minorHAnsi" w:cstheme="minorHAnsi"/>
                <w:b/>
                <w:szCs w:val="20"/>
              </w:rPr>
            </w:pPr>
            <w:r w:rsidRPr="00A07560">
              <w:rPr>
                <w:rFonts w:asciiTheme="minorHAnsi" w:hAnsiTheme="minorHAnsi" w:cstheme="minorHAnsi"/>
                <w:b/>
                <w:szCs w:val="20"/>
              </w:rPr>
              <w:t xml:space="preserve"> Secondary incident type</w:t>
            </w:r>
          </w:p>
        </w:tc>
      </w:tr>
      <w:tr w:rsidR="00032A7A" w:rsidRPr="00A07560" w14:paraId="62675EA5" w14:textId="77777777" w:rsidTr="00CB68EF">
        <w:trPr>
          <w:trHeight w:val="340"/>
        </w:trPr>
        <w:tc>
          <w:tcPr>
            <w:tcW w:w="2031" w:type="pct"/>
            <w:tcBorders>
              <w:bottom w:val="nil"/>
            </w:tcBorders>
            <w:shd w:val="clear" w:color="auto" w:fill="FFFFFF" w:themeFill="background1"/>
          </w:tcPr>
          <w:p w14:paraId="4C38F1AB" w14:textId="77777777" w:rsidR="00032A7A" w:rsidRPr="00A07560" w:rsidRDefault="00032A7A" w:rsidP="00032A7A">
            <w:pPr>
              <w:spacing w:before="40" w:after="40"/>
              <w:rPr>
                <w:rFonts w:asciiTheme="minorHAnsi" w:hAnsiTheme="minorHAnsi"/>
                <w:szCs w:val="20"/>
              </w:rPr>
            </w:pPr>
            <w:r w:rsidRPr="00A07560">
              <w:rPr>
                <w:rFonts w:asciiTheme="minorHAnsi" w:hAnsiTheme="minorHAnsi"/>
                <w:szCs w:val="20"/>
              </w:rPr>
              <w:t>Business continuity issue</w:t>
            </w:r>
          </w:p>
        </w:tc>
        <w:tc>
          <w:tcPr>
            <w:tcW w:w="2969" w:type="pct"/>
            <w:shd w:val="clear" w:color="auto" w:fill="FFFFFF" w:themeFill="background1"/>
            <w:vAlign w:val="center"/>
          </w:tcPr>
          <w:p w14:paraId="3F9C1892" w14:textId="77777777" w:rsidR="00032A7A" w:rsidRPr="00A07560" w:rsidRDefault="00032A7A" w:rsidP="00032A7A">
            <w:pPr>
              <w:spacing w:after="0"/>
              <w:rPr>
                <w:szCs w:val="20"/>
              </w:rPr>
            </w:pPr>
            <w:r w:rsidRPr="00A07560">
              <w:rPr>
                <w:szCs w:val="20"/>
              </w:rPr>
              <w:t>Fire</w:t>
            </w:r>
          </w:p>
        </w:tc>
      </w:tr>
      <w:tr w:rsidR="00032A7A" w:rsidRPr="00A07560" w14:paraId="54E8AB3F" w14:textId="77777777" w:rsidTr="00032A7A">
        <w:trPr>
          <w:trHeight w:val="340"/>
        </w:trPr>
        <w:tc>
          <w:tcPr>
            <w:tcW w:w="2031" w:type="pct"/>
            <w:tcBorders>
              <w:top w:val="nil"/>
              <w:bottom w:val="nil"/>
            </w:tcBorders>
            <w:shd w:val="clear" w:color="auto" w:fill="FFFFFF" w:themeFill="background1"/>
          </w:tcPr>
          <w:p w14:paraId="32A6D654" w14:textId="77777777" w:rsidR="00032A7A" w:rsidRPr="00A07560" w:rsidRDefault="00032A7A" w:rsidP="00032A7A">
            <w:pPr>
              <w:spacing w:before="40" w:after="40"/>
              <w:rPr>
                <w:rFonts w:asciiTheme="minorHAnsi" w:hAnsiTheme="minorHAnsi"/>
                <w:szCs w:val="20"/>
              </w:rPr>
            </w:pPr>
          </w:p>
        </w:tc>
        <w:tc>
          <w:tcPr>
            <w:tcW w:w="2969" w:type="pct"/>
            <w:shd w:val="clear" w:color="auto" w:fill="FFFFFF" w:themeFill="background1"/>
            <w:vAlign w:val="center"/>
          </w:tcPr>
          <w:p w14:paraId="45792E0E" w14:textId="77777777" w:rsidR="00032A7A" w:rsidRPr="00A07560" w:rsidRDefault="00032A7A" w:rsidP="00032A7A">
            <w:pPr>
              <w:spacing w:after="0"/>
              <w:rPr>
                <w:szCs w:val="20"/>
              </w:rPr>
            </w:pPr>
            <w:r w:rsidRPr="00A07560">
              <w:rPr>
                <w:szCs w:val="20"/>
              </w:rPr>
              <w:t>Flooding</w:t>
            </w:r>
          </w:p>
        </w:tc>
      </w:tr>
      <w:tr w:rsidR="004A0726" w:rsidRPr="00A07560" w14:paraId="00466685" w14:textId="77777777" w:rsidTr="00032A7A">
        <w:trPr>
          <w:trHeight w:val="340"/>
        </w:trPr>
        <w:tc>
          <w:tcPr>
            <w:tcW w:w="2031" w:type="pct"/>
            <w:tcBorders>
              <w:top w:val="nil"/>
              <w:bottom w:val="nil"/>
            </w:tcBorders>
            <w:shd w:val="clear" w:color="auto" w:fill="FFFFFF" w:themeFill="background1"/>
          </w:tcPr>
          <w:p w14:paraId="7CFE79C2" w14:textId="77777777" w:rsidR="004A0726" w:rsidRPr="00A07560" w:rsidRDefault="004A0726" w:rsidP="00032A7A">
            <w:pPr>
              <w:spacing w:before="40" w:after="40"/>
              <w:rPr>
                <w:rFonts w:asciiTheme="minorHAnsi" w:hAnsiTheme="minorHAnsi"/>
                <w:szCs w:val="20"/>
              </w:rPr>
            </w:pPr>
          </w:p>
        </w:tc>
        <w:tc>
          <w:tcPr>
            <w:tcW w:w="2969" w:type="pct"/>
            <w:shd w:val="clear" w:color="auto" w:fill="FFFFFF" w:themeFill="background1"/>
            <w:vAlign w:val="center"/>
          </w:tcPr>
          <w:p w14:paraId="4991FA91" w14:textId="15040ED5" w:rsidR="004A0726" w:rsidRPr="00A07560" w:rsidRDefault="004A0726" w:rsidP="00032A7A">
            <w:pPr>
              <w:spacing w:after="0"/>
              <w:rPr>
                <w:szCs w:val="20"/>
              </w:rPr>
            </w:pPr>
            <w:r>
              <w:rPr>
                <w:szCs w:val="20"/>
              </w:rPr>
              <w:t xml:space="preserve">Loss of </w:t>
            </w:r>
            <w:r w:rsidR="00CE70D8">
              <w:rPr>
                <w:szCs w:val="20"/>
              </w:rPr>
              <w:t>connectivity</w:t>
            </w:r>
          </w:p>
        </w:tc>
      </w:tr>
      <w:tr w:rsidR="00032A7A" w:rsidRPr="00A07560" w14:paraId="06706A91" w14:textId="77777777" w:rsidTr="00032A7A">
        <w:trPr>
          <w:trHeight w:val="340"/>
        </w:trPr>
        <w:tc>
          <w:tcPr>
            <w:tcW w:w="2031" w:type="pct"/>
            <w:tcBorders>
              <w:top w:val="nil"/>
              <w:bottom w:val="nil"/>
            </w:tcBorders>
            <w:shd w:val="clear" w:color="auto" w:fill="FFFFFF" w:themeFill="background1"/>
          </w:tcPr>
          <w:p w14:paraId="27D7A7A0" w14:textId="77777777" w:rsidR="00032A7A" w:rsidRPr="00A07560" w:rsidRDefault="00032A7A" w:rsidP="00032A7A">
            <w:pPr>
              <w:spacing w:before="40" w:after="40"/>
              <w:rPr>
                <w:rFonts w:asciiTheme="minorHAnsi" w:hAnsiTheme="minorHAnsi"/>
                <w:szCs w:val="20"/>
              </w:rPr>
            </w:pPr>
          </w:p>
        </w:tc>
        <w:tc>
          <w:tcPr>
            <w:tcW w:w="2969" w:type="pct"/>
            <w:shd w:val="clear" w:color="auto" w:fill="FFFFFF" w:themeFill="background1"/>
            <w:vAlign w:val="center"/>
          </w:tcPr>
          <w:p w14:paraId="17467E85" w14:textId="77777777" w:rsidR="00032A7A" w:rsidRPr="00A07560" w:rsidRDefault="00032A7A" w:rsidP="00032A7A">
            <w:pPr>
              <w:spacing w:after="0"/>
              <w:rPr>
                <w:szCs w:val="20"/>
              </w:rPr>
            </w:pPr>
            <w:r w:rsidRPr="00A07560">
              <w:rPr>
                <w:szCs w:val="20"/>
              </w:rPr>
              <w:t>Loss of service power</w:t>
            </w:r>
          </w:p>
        </w:tc>
      </w:tr>
      <w:tr w:rsidR="00032A7A" w:rsidRPr="00A07560" w14:paraId="51CE7211" w14:textId="77777777" w:rsidTr="00CB68EF">
        <w:trPr>
          <w:trHeight w:val="340"/>
        </w:trPr>
        <w:tc>
          <w:tcPr>
            <w:tcW w:w="2031" w:type="pct"/>
            <w:tcBorders>
              <w:top w:val="nil"/>
              <w:bottom w:val="nil"/>
            </w:tcBorders>
            <w:shd w:val="clear" w:color="auto" w:fill="FFFFFF" w:themeFill="background1"/>
          </w:tcPr>
          <w:p w14:paraId="21B503A3" w14:textId="77777777" w:rsidR="00032A7A" w:rsidRPr="00A07560" w:rsidRDefault="00032A7A" w:rsidP="00032A7A">
            <w:pPr>
              <w:spacing w:before="40" w:after="40"/>
              <w:rPr>
                <w:rFonts w:asciiTheme="minorHAnsi" w:hAnsiTheme="minorHAnsi"/>
                <w:szCs w:val="20"/>
              </w:rPr>
            </w:pPr>
          </w:p>
        </w:tc>
        <w:tc>
          <w:tcPr>
            <w:tcW w:w="2969" w:type="pct"/>
            <w:shd w:val="clear" w:color="auto" w:fill="FFFFFF" w:themeFill="background1"/>
            <w:vAlign w:val="center"/>
          </w:tcPr>
          <w:p w14:paraId="38593837" w14:textId="77777777" w:rsidR="00032A7A" w:rsidRPr="00A07560" w:rsidRDefault="00032A7A" w:rsidP="00032A7A">
            <w:pPr>
              <w:spacing w:after="0"/>
              <w:rPr>
                <w:szCs w:val="20"/>
              </w:rPr>
            </w:pPr>
            <w:r w:rsidRPr="00A07560">
              <w:rPr>
                <w:szCs w:val="20"/>
              </w:rPr>
              <w:t>Loss of service telecommunications</w:t>
            </w:r>
          </w:p>
        </w:tc>
      </w:tr>
      <w:tr w:rsidR="00032A7A" w:rsidRPr="00A07560" w14:paraId="1B98E0DD" w14:textId="77777777" w:rsidTr="00CB68EF">
        <w:trPr>
          <w:trHeight w:val="340"/>
        </w:trPr>
        <w:tc>
          <w:tcPr>
            <w:tcW w:w="2031" w:type="pct"/>
            <w:tcBorders>
              <w:top w:val="nil"/>
              <w:bottom w:val="nil"/>
            </w:tcBorders>
            <w:shd w:val="clear" w:color="auto" w:fill="FFFFFF" w:themeFill="background1"/>
          </w:tcPr>
          <w:p w14:paraId="77FAD914" w14:textId="77777777" w:rsidR="00032A7A" w:rsidRPr="00A07560" w:rsidRDefault="00032A7A" w:rsidP="00032A7A">
            <w:pPr>
              <w:spacing w:before="40" w:after="40"/>
              <w:rPr>
                <w:rFonts w:asciiTheme="minorHAnsi" w:hAnsiTheme="minorHAnsi"/>
                <w:color w:val="FF0000"/>
                <w:szCs w:val="20"/>
              </w:rPr>
            </w:pPr>
          </w:p>
        </w:tc>
        <w:tc>
          <w:tcPr>
            <w:tcW w:w="2969" w:type="pct"/>
            <w:shd w:val="clear" w:color="auto" w:fill="FFFFFF" w:themeFill="background1"/>
            <w:vAlign w:val="center"/>
          </w:tcPr>
          <w:p w14:paraId="6D66CB79" w14:textId="77777777" w:rsidR="00032A7A" w:rsidRPr="00A07560" w:rsidRDefault="00032A7A" w:rsidP="00032A7A">
            <w:pPr>
              <w:spacing w:after="0"/>
              <w:rPr>
                <w:szCs w:val="20"/>
              </w:rPr>
            </w:pPr>
            <w:r w:rsidRPr="00A07560">
              <w:rPr>
                <w:szCs w:val="20"/>
              </w:rPr>
              <w:t>Loss of service water</w:t>
            </w:r>
          </w:p>
        </w:tc>
      </w:tr>
      <w:tr w:rsidR="00032A7A" w:rsidRPr="00A07560" w14:paraId="31F1D27B" w14:textId="77777777" w:rsidTr="00153F48">
        <w:trPr>
          <w:trHeight w:val="340"/>
        </w:trPr>
        <w:tc>
          <w:tcPr>
            <w:tcW w:w="2031" w:type="pct"/>
            <w:tcBorders>
              <w:top w:val="nil"/>
              <w:bottom w:val="single" w:sz="4" w:space="0" w:color="auto"/>
            </w:tcBorders>
            <w:shd w:val="clear" w:color="auto" w:fill="FFFFFF" w:themeFill="background1"/>
          </w:tcPr>
          <w:p w14:paraId="52F73428" w14:textId="77777777" w:rsidR="00032A7A" w:rsidRPr="00A07560" w:rsidRDefault="00032A7A" w:rsidP="00032A7A">
            <w:pPr>
              <w:spacing w:before="40" w:after="40"/>
              <w:rPr>
                <w:rFonts w:asciiTheme="minorHAnsi" w:hAnsiTheme="minorHAnsi"/>
                <w:szCs w:val="20"/>
              </w:rPr>
            </w:pPr>
          </w:p>
        </w:tc>
        <w:tc>
          <w:tcPr>
            <w:tcW w:w="2969" w:type="pct"/>
            <w:shd w:val="clear" w:color="auto" w:fill="FFFFFF" w:themeFill="background1"/>
            <w:vAlign w:val="center"/>
          </w:tcPr>
          <w:p w14:paraId="7098D35F" w14:textId="77777777" w:rsidR="00032A7A" w:rsidRPr="00A07560" w:rsidRDefault="00032A7A" w:rsidP="00032A7A">
            <w:pPr>
              <w:spacing w:after="0"/>
              <w:rPr>
                <w:szCs w:val="20"/>
              </w:rPr>
            </w:pPr>
            <w:r w:rsidRPr="00A07560">
              <w:rPr>
                <w:szCs w:val="20"/>
              </w:rPr>
              <w:t>Natural disaster</w:t>
            </w:r>
          </w:p>
        </w:tc>
      </w:tr>
      <w:tr w:rsidR="00022407" w:rsidRPr="00A07560" w14:paraId="0559016F" w14:textId="77777777" w:rsidTr="00153F48">
        <w:trPr>
          <w:trHeight w:val="340"/>
        </w:trPr>
        <w:tc>
          <w:tcPr>
            <w:tcW w:w="2031" w:type="pct"/>
            <w:tcBorders>
              <w:top w:val="single" w:sz="4" w:space="0" w:color="auto"/>
              <w:bottom w:val="nil"/>
            </w:tcBorders>
            <w:shd w:val="clear" w:color="auto" w:fill="FFFFFF" w:themeFill="background1"/>
          </w:tcPr>
          <w:p w14:paraId="252492F9" w14:textId="77777777" w:rsidR="00022407" w:rsidRPr="00022407" w:rsidRDefault="00022407" w:rsidP="00022407">
            <w:pPr>
              <w:spacing w:before="40" w:after="40"/>
              <w:rPr>
                <w:rFonts w:asciiTheme="minorHAnsi" w:hAnsiTheme="minorHAnsi"/>
                <w:szCs w:val="20"/>
              </w:rPr>
            </w:pPr>
            <w:r w:rsidRPr="00022407">
              <w:t>Cold chain incident</w:t>
            </w:r>
            <w:r w:rsidRPr="00022407">
              <w:rPr>
                <w:rStyle w:val="FootnoteReference"/>
              </w:rPr>
              <w:footnoteReference w:id="3"/>
            </w:r>
          </w:p>
        </w:tc>
        <w:tc>
          <w:tcPr>
            <w:tcW w:w="2969" w:type="pct"/>
            <w:shd w:val="clear" w:color="auto" w:fill="FFFFFF" w:themeFill="background1"/>
          </w:tcPr>
          <w:p w14:paraId="07272F94" w14:textId="77777777" w:rsidR="00022407" w:rsidRPr="00022407" w:rsidRDefault="00022407" w:rsidP="00022407">
            <w:pPr>
              <w:spacing w:after="0"/>
              <w:rPr>
                <w:szCs w:val="20"/>
              </w:rPr>
            </w:pPr>
            <w:r w:rsidRPr="00022407">
              <w:rPr>
                <w:rFonts w:cs="Arial"/>
                <w:lang w:eastAsia="en-AU"/>
              </w:rPr>
              <w:t>Cold chain breach</w:t>
            </w:r>
          </w:p>
        </w:tc>
      </w:tr>
      <w:tr w:rsidR="00022407" w:rsidRPr="00A07560" w14:paraId="6B4B947F" w14:textId="77777777" w:rsidTr="00153F48">
        <w:trPr>
          <w:trHeight w:val="340"/>
        </w:trPr>
        <w:tc>
          <w:tcPr>
            <w:tcW w:w="2031" w:type="pct"/>
            <w:tcBorders>
              <w:top w:val="nil"/>
              <w:bottom w:val="nil"/>
            </w:tcBorders>
            <w:shd w:val="clear" w:color="auto" w:fill="FFFFFF" w:themeFill="background1"/>
          </w:tcPr>
          <w:p w14:paraId="4298A96F" w14:textId="77777777" w:rsidR="00022407" w:rsidRPr="00022407" w:rsidRDefault="00022407" w:rsidP="00022407">
            <w:pPr>
              <w:spacing w:before="40" w:after="40"/>
              <w:rPr>
                <w:rFonts w:asciiTheme="minorHAnsi" w:hAnsiTheme="minorHAnsi"/>
                <w:szCs w:val="20"/>
              </w:rPr>
            </w:pPr>
          </w:p>
        </w:tc>
        <w:tc>
          <w:tcPr>
            <w:tcW w:w="2969" w:type="pct"/>
            <w:shd w:val="clear" w:color="auto" w:fill="FFFFFF" w:themeFill="background1"/>
          </w:tcPr>
          <w:p w14:paraId="75A8E44F" w14:textId="77777777" w:rsidR="00022407" w:rsidRPr="00022407" w:rsidRDefault="00022407" w:rsidP="00022407">
            <w:pPr>
              <w:spacing w:after="0"/>
              <w:rPr>
                <w:szCs w:val="20"/>
              </w:rPr>
            </w:pPr>
            <w:r w:rsidRPr="00022407">
              <w:rPr>
                <w:rFonts w:cs="Arial"/>
                <w:lang w:eastAsia="en-AU"/>
              </w:rPr>
              <w:t>Cold chain excursion</w:t>
            </w:r>
          </w:p>
        </w:tc>
      </w:tr>
      <w:tr w:rsidR="00022407" w:rsidRPr="00A07560" w14:paraId="62723D5B" w14:textId="77777777" w:rsidTr="00022407">
        <w:trPr>
          <w:trHeight w:val="340"/>
        </w:trPr>
        <w:tc>
          <w:tcPr>
            <w:tcW w:w="2031" w:type="pct"/>
            <w:tcBorders>
              <w:top w:val="nil"/>
            </w:tcBorders>
            <w:shd w:val="clear" w:color="auto" w:fill="FFFFFF" w:themeFill="background1"/>
          </w:tcPr>
          <w:p w14:paraId="4D8CB842" w14:textId="77777777" w:rsidR="00022407" w:rsidRPr="00022407" w:rsidRDefault="00022407" w:rsidP="00022407">
            <w:pPr>
              <w:spacing w:before="40" w:after="40"/>
              <w:rPr>
                <w:rFonts w:asciiTheme="minorHAnsi" w:hAnsiTheme="minorHAnsi"/>
                <w:szCs w:val="20"/>
              </w:rPr>
            </w:pPr>
          </w:p>
        </w:tc>
        <w:tc>
          <w:tcPr>
            <w:tcW w:w="2969" w:type="pct"/>
            <w:shd w:val="clear" w:color="auto" w:fill="FFFFFF" w:themeFill="background1"/>
          </w:tcPr>
          <w:p w14:paraId="2A859A03" w14:textId="77777777" w:rsidR="00022407" w:rsidRPr="00022407" w:rsidRDefault="00022407" w:rsidP="00022407">
            <w:pPr>
              <w:spacing w:after="0"/>
              <w:rPr>
                <w:szCs w:val="20"/>
              </w:rPr>
            </w:pPr>
            <w:r w:rsidRPr="00022407">
              <w:rPr>
                <w:rFonts w:cs="Arial"/>
                <w:lang w:eastAsia="en-AU"/>
              </w:rPr>
              <w:t>Cold chain failure</w:t>
            </w:r>
          </w:p>
        </w:tc>
      </w:tr>
      <w:tr w:rsidR="00C21B0B" w:rsidRPr="00A07560" w14:paraId="4479D1FE" w14:textId="77777777" w:rsidTr="00CB68EF">
        <w:trPr>
          <w:trHeight w:val="340"/>
        </w:trPr>
        <w:tc>
          <w:tcPr>
            <w:tcW w:w="2031" w:type="pct"/>
            <w:tcBorders>
              <w:bottom w:val="single" w:sz="4" w:space="0" w:color="auto"/>
            </w:tcBorders>
            <w:shd w:val="clear" w:color="auto" w:fill="FFFFFF" w:themeFill="background1"/>
          </w:tcPr>
          <w:p w14:paraId="53A8A4D9"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Contract incident</w:t>
            </w:r>
          </w:p>
        </w:tc>
        <w:tc>
          <w:tcPr>
            <w:tcW w:w="2969" w:type="pct"/>
            <w:shd w:val="clear" w:color="auto" w:fill="FFFFFF" w:themeFill="background1"/>
            <w:vAlign w:val="center"/>
          </w:tcPr>
          <w:p w14:paraId="07C8FC0A" w14:textId="77777777" w:rsidR="00C21B0B" w:rsidRPr="00A07560" w:rsidRDefault="00C21B0B" w:rsidP="00CB68EF">
            <w:pPr>
              <w:spacing w:after="0"/>
              <w:rPr>
                <w:szCs w:val="20"/>
              </w:rPr>
            </w:pPr>
            <w:r w:rsidRPr="00A07560">
              <w:rPr>
                <w:szCs w:val="20"/>
              </w:rPr>
              <w:t>Breach of contract</w:t>
            </w:r>
          </w:p>
        </w:tc>
      </w:tr>
      <w:tr w:rsidR="00C21B0B" w:rsidRPr="00A07560" w14:paraId="5D0ECA3E" w14:textId="77777777" w:rsidTr="00CB68EF">
        <w:trPr>
          <w:trHeight w:val="340"/>
        </w:trPr>
        <w:tc>
          <w:tcPr>
            <w:tcW w:w="2031" w:type="pct"/>
            <w:tcBorders>
              <w:bottom w:val="nil"/>
            </w:tcBorders>
            <w:shd w:val="clear" w:color="auto" w:fill="FFFFFF" w:themeFill="background1"/>
          </w:tcPr>
          <w:p w14:paraId="1079C642"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Finance incident</w:t>
            </w:r>
          </w:p>
        </w:tc>
        <w:tc>
          <w:tcPr>
            <w:tcW w:w="2969" w:type="pct"/>
            <w:shd w:val="clear" w:color="auto" w:fill="FFFFFF" w:themeFill="background1"/>
            <w:vAlign w:val="center"/>
          </w:tcPr>
          <w:p w14:paraId="2AB7824F" w14:textId="77777777" w:rsidR="00C21B0B" w:rsidRPr="00A07560" w:rsidRDefault="00C21B0B" w:rsidP="00CB68EF">
            <w:pPr>
              <w:spacing w:after="0"/>
              <w:rPr>
                <w:szCs w:val="20"/>
              </w:rPr>
            </w:pPr>
            <w:r w:rsidRPr="00A07560">
              <w:rPr>
                <w:szCs w:val="20"/>
              </w:rPr>
              <w:t>Bad debt</w:t>
            </w:r>
          </w:p>
        </w:tc>
      </w:tr>
      <w:tr w:rsidR="00C21B0B" w:rsidRPr="00A07560" w14:paraId="08F698E8" w14:textId="77777777" w:rsidTr="00CB68EF">
        <w:trPr>
          <w:trHeight w:val="340"/>
        </w:trPr>
        <w:tc>
          <w:tcPr>
            <w:tcW w:w="2031" w:type="pct"/>
            <w:tcBorders>
              <w:top w:val="nil"/>
              <w:bottom w:val="nil"/>
            </w:tcBorders>
            <w:shd w:val="clear" w:color="auto" w:fill="FFFFFF" w:themeFill="background1"/>
          </w:tcPr>
          <w:p w14:paraId="1B71998C"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701C4E59" w14:textId="77777777" w:rsidR="00C21B0B" w:rsidRPr="00A07560" w:rsidRDefault="00C21B0B" w:rsidP="00CB68EF">
            <w:pPr>
              <w:spacing w:after="0"/>
              <w:rPr>
                <w:szCs w:val="20"/>
              </w:rPr>
            </w:pPr>
            <w:r w:rsidRPr="00A07560">
              <w:rPr>
                <w:szCs w:val="20"/>
              </w:rPr>
              <w:t>Fraud / theft</w:t>
            </w:r>
          </w:p>
        </w:tc>
      </w:tr>
      <w:tr w:rsidR="00C21B0B" w:rsidRPr="00A07560" w14:paraId="68E0F70A" w14:textId="77777777" w:rsidTr="00CB68EF">
        <w:trPr>
          <w:trHeight w:val="340"/>
        </w:trPr>
        <w:tc>
          <w:tcPr>
            <w:tcW w:w="2031" w:type="pct"/>
            <w:tcBorders>
              <w:top w:val="nil"/>
              <w:bottom w:val="nil"/>
            </w:tcBorders>
            <w:shd w:val="clear" w:color="auto" w:fill="FFFFFF" w:themeFill="background1"/>
          </w:tcPr>
          <w:p w14:paraId="7754B766"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080CA9F6" w14:textId="77777777" w:rsidR="00C21B0B" w:rsidRPr="00A07560" w:rsidRDefault="00C21B0B" w:rsidP="00CB68EF">
            <w:pPr>
              <w:spacing w:after="0"/>
              <w:rPr>
                <w:szCs w:val="20"/>
              </w:rPr>
            </w:pPr>
            <w:r w:rsidRPr="00A07560">
              <w:rPr>
                <w:szCs w:val="20"/>
              </w:rPr>
              <w:t xml:space="preserve">Inaccurate accounting and / or reporting </w:t>
            </w:r>
          </w:p>
        </w:tc>
      </w:tr>
      <w:tr w:rsidR="00C21B0B" w:rsidRPr="00A07560" w14:paraId="186FCC11" w14:textId="77777777" w:rsidTr="00CB68EF">
        <w:trPr>
          <w:trHeight w:val="340"/>
        </w:trPr>
        <w:tc>
          <w:tcPr>
            <w:tcW w:w="2031" w:type="pct"/>
            <w:tcBorders>
              <w:top w:val="nil"/>
              <w:bottom w:val="nil"/>
            </w:tcBorders>
            <w:shd w:val="clear" w:color="auto" w:fill="FFFFFF" w:themeFill="background1"/>
          </w:tcPr>
          <w:p w14:paraId="19722F13"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4C84A9B8" w14:textId="77777777" w:rsidR="00C21B0B" w:rsidRPr="00A07560" w:rsidRDefault="00C21B0B" w:rsidP="00CB68EF">
            <w:pPr>
              <w:spacing w:after="0"/>
              <w:rPr>
                <w:szCs w:val="20"/>
              </w:rPr>
            </w:pPr>
            <w:r w:rsidRPr="00A07560">
              <w:rPr>
                <w:szCs w:val="20"/>
              </w:rPr>
              <w:t>Inadequate insurance</w:t>
            </w:r>
          </w:p>
        </w:tc>
      </w:tr>
      <w:tr w:rsidR="00C21B0B" w:rsidRPr="00A07560" w14:paraId="3C0E8CD0" w14:textId="77777777" w:rsidTr="00CB68EF">
        <w:trPr>
          <w:trHeight w:val="340"/>
        </w:trPr>
        <w:tc>
          <w:tcPr>
            <w:tcW w:w="2031" w:type="pct"/>
            <w:tcBorders>
              <w:top w:val="nil"/>
              <w:bottom w:val="nil"/>
            </w:tcBorders>
            <w:shd w:val="clear" w:color="auto" w:fill="FFFFFF" w:themeFill="background1"/>
          </w:tcPr>
          <w:p w14:paraId="13F461F3"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215E5C7B" w14:textId="77777777" w:rsidR="00C21B0B" w:rsidRPr="00A07560" w:rsidRDefault="00C21B0B" w:rsidP="00CB68EF">
            <w:pPr>
              <w:spacing w:after="0"/>
              <w:rPr>
                <w:szCs w:val="20"/>
              </w:rPr>
            </w:pPr>
            <w:r w:rsidRPr="00A07560">
              <w:rPr>
                <w:szCs w:val="20"/>
              </w:rPr>
              <w:t>Inadequate liability insurance (directors and public liability)</w:t>
            </w:r>
          </w:p>
        </w:tc>
      </w:tr>
      <w:tr w:rsidR="00C21B0B" w:rsidRPr="00A07560" w14:paraId="3DF366C0" w14:textId="77777777" w:rsidTr="00CB68EF">
        <w:trPr>
          <w:trHeight w:val="340"/>
        </w:trPr>
        <w:tc>
          <w:tcPr>
            <w:tcW w:w="2031" w:type="pct"/>
            <w:tcBorders>
              <w:top w:val="nil"/>
              <w:bottom w:val="nil"/>
            </w:tcBorders>
            <w:shd w:val="clear" w:color="auto" w:fill="FFFFFF" w:themeFill="background1"/>
          </w:tcPr>
          <w:p w14:paraId="153CCEE6"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58D9FE08" w14:textId="77777777" w:rsidR="00C21B0B" w:rsidRPr="00A07560" w:rsidRDefault="00C21B0B" w:rsidP="00CB68EF">
            <w:pPr>
              <w:spacing w:after="0"/>
              <w:rPr>
                <w:szCs w:val="20"/>
              </w:rPr>
            </w:pPr>
            <w:r w:rsidRPr="00A07560">
              <w:rPr>
                <w:szCs w:val="20"/>
              </w:rPr>
              <w:t>Loss of funding</w:t>
            </w:r>
          </w:p>
        </w:tc>
      </w:tr>
      <w:tr w:rsidR="00C21B0B" w:rsidRPr="00A07560" w14:paraId="3C97B778" w14:textId="77777777" w:rsidTr="00CB68EF">
        <w:trPr>
          <w:trHeight w:val="340"/>
        </w:trPr>
        <w:tc>
          <w:tcPr>
            <w:tcW w:w="2031" w:type="pct"/>
            <w:tcBorders>
              <w:top w:val="nil"/>
              <w:bottom w:val="nil"/>
            </w:tcBorders>
            <w:shd w:val="clear" w:color="auto" w:fill="FFFFFF" w:themeFill="background1"/>
          </w:tcPr>
          <w:p w14:paraId="3DB9B887"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18E8F8A6" w14:textId="77777777" w:rsidR="00C21B0B" w:rsidRPr="00A07560" w:rsidRDefault="00C21B0B" w:rsidP="00CB68EF">
            <w:pPr>
              <w:spacing w:after="0"/>
              <w:rPr>
                <w:szCs w:val="20"/>
              </w:rPr>
            </w:pPr>
            <w:r w:rsidRPr="00A07560">
              <w:rPr>
                <w:szCs w:val="20"/>
              </w:rPr>
              <w:t>Missed billing</w:t>
            </w:r>
          </w:p>
        </w:tc>
      </w:tr>
      <w:tr w:rsidR="00C21B0B" w:rsidRPr="00A07560" w14:paraId="7BB0B622" w14:textId="77777777" w:rsidTr="00CB68EF">
        <w:trPr>
          <w:trHeight w:val="340"/>
        </w:trPr>
        <w:tc>
          <w:tcPr>
            <w:tcW w:w="2031" w:type="pct"/>
            <w:tcBorders>
              <w:top w:val="nil"/>
              <w:bottom w:val="single" w:sz="4" w:space="0" w:color="auto"/>
            </w:tcBorders>
            <w:shd w:val="clear" w:color="auto" w:fill="FFFFFF" w:themeFill="background1"/>
          </w:tcPr>
          <w:p w14:paraId="23665528"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27DD9BDA" w14:textId="77777777" w:rsidR="00C21B0B" w:rsidRPr="00A07560" w:rsidRDefault="00C21B0B" w:rsidP="00CB68EF">
            <w:pPr>
              <w:spacing w:after="0"/>
              <w:rPr>
                <w:szCs w:val="20"/>
              </w:rPr>
            </w:pPr>
            <w:r w:rsidRPr="00A07560">
              <w:rPr>
                <w:szCs w:val="20"/>
              </w:rPr>
              <w:t>Missed payment obligation</w:t>
            </w:r>
          </w:p>
        </w:tc>
      </w:tr>
      <w:tr w:rsidR="00C21B0B" w:rsidRPr="00A07560" w14:paraId="71C546BD" w14:textId="77777777" w:rsidTr="00CB68EF">
        <w:trPr>
          <w:trHeight w:val="340"/>
        </w:trPr>
        <w:tc>
          <w:tcPr>
            <w:tcW w:w="2031" w:type="pct"/>
            <w:tcBorders>
              <w:bottom w:val="nil"/>
            </w:tcBorders>
            <w:shd w:val="clear" w:color="auto" w:fill="FFFFFF" w:themeFill="background1"/>
          </w:tcPr>
          <w:p w14:paraId="4548428B"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Hazard</w:t>
            </w:r>
          </w:p>
        </w:tc>
        <w:tc>
          <w:tcPr>
            <w:tcW w:w="2969" w:type="pct"/>
            <w:shd w:val="clear" w:color="auto" w:fill="FFFFFF" w:themeFill="background1"/>
            <w:vAlign w:val="center"/>
          </w:tcPr>
          <w:p w14:paraId="002DA2A5" w14:textId="77777777" w:rsidR="00C21B0B" w:rsidRPr="00A07560" w:rsidRDefault="00C21B0B" w:rsidP="00CB68EF">
            <w:pPr>
              <w:spacing w:after="0"/>
              <w:rPr>
                <w:szCs w:val="20"/>
              </w:rPr>
            </w:pPr>
            <w:r w:rsidRPr="00A07560">
              <w:rPr>
                <w:szCs w:val="20"/>
              </w:rPr>
              <w:t xml:space="preserve">Biological </w:t>
            </w:r>
          </w:p>
        </w:tc>
      </w:tr>
      <w:tr w:rsidR="00C21B0B" w:rsidRPr="00A07560" w14:paraId="74802DE7" w14:textId="77777777" w:rsidTr="00CB68EF">
        <w:trPr>
          <w:trHeight w:val="340"/>
        </w:trPr>
        <w:tc>
          <w:tcPr>
            <w:tcW w:w="2031" w:type="pct"/>
            <w:tcBorders>
              <w:top w:val="nil"/>
              <w:bottom w:val="nil"/>
            </w:tcBorders>
            <w:shd w:val="clear" w:color="auto" w:fill="FFFFFF" w:themeFill="background1"/>
          </w:tcPr>
          <w:p w14:paraId="3837C6B6"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4ECEF455" w14:textId="77777777" w:rsidR="00C21B0B" w:rsidRPr="00A07560" w:rsidRDefault="00C21B0B" w:rsidP="00CB68EF">
            <w:pPr>
              <w:spacing w:after="0"/>
              <w:rPr>
                <w:szCs w:val="20"/>
              </w:rPr>
            </w:pPr>
            <w:r w:rsidRPr="00A07560">
              <w:rPr>
                <w:szCs w:val="20"/>
              </w:rPr>
              <w:t>Chemical</w:t>
            </w:r>
          </w:p>
        </w:tc>
      </w:tr>
      <w:tr w:rsidR="00C21B0B" w:rsidRPr="00A07560" w14:paraId="1C3F6E78" w14:textId="77777777" w:rsidTr="00CB68EF">
        <w:trPr>
          <w:trHeight w:val="340"/>
        </w:trPr>
        <w:tc>
          <w:tcPr>
            <w:tcW w:w="2031" w:type="pct"/>
            <w:tcBorders>
              <w:top w:val="nil"/>
              <w:bottom w:val="nil"/>
            </w:tcBorders>
            <w:shd w:val="clear" w:color="auto" w:fill="FFFFFF" w:themeFill="background1"/>
          </w:tcPr>
          <w:p w14:paraId="746DECA1"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381BC41D" w14:textId="77777777" w:rsidR="00C21B0B" w:rsidRPr="00A07560" w:rsidRDefault="00C21B0B" w:rsidP="00CB68EF">
            <w:pPr>
              <w:spacing w:after="0"/>
              <w:rPr>
                <w:szCs w:val="20"/>
              </w:rPr>
            </w:pPr>
            <w:r w:rsidRPr="00A07560">
              <w:rPr>
                <w:szCs w:val="20"/>
              </w:rPr>
              <w:t>Environmental hazard</w:t>
            </w:r>
          </w:p>
        </w:tc>
      </w:tr>
      <w:tr w:rsidR="00C21B0B" w:rsidRPr="00A07560" w14:paraId="30B71160" w14:textId="77777777" w:rsidTr="00CB68EF">
        <w:trPr>
          <w:trHeight w:val="340"/>
        </w:trPr>
        <w:tc>
          <w:tcPr>
            <w:tcW w:w="2031" w:type="pct"/>
            <w:tcBorders>
              <w:top w:val="nil"/>
              <w:bottom w:val="nil"/>
            </w:tcBorders>
            <w:shd w:val="clear" w:color="auto" w:fill="FFFFFF" w:themeFill="background1"/>
          </w:tcPr>
          <w:p w14:paraId="487DB494"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19857A71" w14:textId="77777777" w:rsidR="00C21B0B" w:rsidRPr="00A07560" w:rsidRDefault="00C21B0B" w:rsidP="00CB68EF">
            <w:pPr>
              <w:spacing w:after="0"/>
              <w:rPr>
                <w:szCs w:val="20"/>
              </w:rPr>
            </w:pPr>
            <w:r w:rsidRPr="00A07560">
              <w:rPr>
                <w:szCs w:val="20"/>
              </w:rPr>
              <w:t>Ergonomic</w:t>
            </w:r>
          </w:p>
        </w:tc>
      </w:tr>
      <w:tr w:rsidR="00C21B0B" w:rsidRPr="00A07560" w14:paraId="0DD31875" w14:textId="77777777" w:rsidTr="00CB68EF">
        <w:trPr>
          <w:trHeight w:val="340"/>
        </w:trPr>
        <w:tc>
          <w:tcPr>
            <w:tcW w:w="2031" w:type="pct"/>
            <w:tcBorders>
              <w:top w:val="nil"/>
              <w:bottom w:val="nil"/>
            </w:tcBorders>
            <w:shd w:val="clear" w:color="auto" w:fill="FFFFFF" w:themeFill="background1"/>
          </w:tcPr>
          <w:p w14:paraId="7A225EEC"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13A075C7" w14:textId="77777777" w:rsidR="00C21B0B" w:rsidRPr="00A07560" w:rsidRDefault="00C21B0B" w:rsidP="00CB68EF">
            <w:pPr>
              <w:spacing w:after="0"/>
              <w:rPr>
                <w:szCs w:val="20"/>
              </w:rPr>
            </w:pPr>
            <w:r w:rsidRPr="00A07560">
              <w:rPr>
                <w:szCs w:val="20"/>
              </w:rPr>
              <w:t>Falls hazard</w:t>
            </w:r>
          </w:p>
        </w:tc>
      </w:tr>
      <w:tr w:rsidR="00C21B0B" w:rsidRPr="00A07560" w14:paraId="534F3560" w14:textId="77777777" w:rsidTr="00CB68EF">
        <w:trPr>
          <w:trHeight w:val="340"/>
        </w:trPr>
        <w:tc>
          <w:tcPr>
            <w:tcW w:w="2031" w:type="pct"/>
            <w:tcBorders>
              <w:top w:val="nil"/>
              <w:bottom w:val="nil"/>
            </w:tcBorders>
            <w:shd w:val="clear" w:color="auto" w:fill="FFFFFF" w:themeFill="background1"/>
          </w:tcPr>
          <w:p w14:paraId="765DE6B7"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0B68ECC0" w14:textId="77777777" w:rsidR="00C21B0B" w:rsidRPr="00A07560" w:rsidRDefault="00C21B0B" w:rsidP="00CB68EF">
            <w:pPr>
              <w:spacing w:after="0"/>
              <w:rPr>
                <w:szCs w:val="20"/>
              </w:rPr>
            </w:pPr>
            <w:r w:rsidRPr="00A07560">
              <w:rPr>
                <w:szCs w:val="20"/>
              </w:rPr>
              <w:t xml:space="preserve">Physical </w:t>
            </w:r>
          </w:p>
        </w:tc>
      </w:tr>
      <w:tr w:rsidR="00C21B0B" w:rsidRPr="00A07560" w14:paraId="75B53623" w14:textId="77777777" w:rsidTr="00CB68EF">
        <w:trPr>
          <w:trHeight w:val="340"/>
        </w:trPr>
        <w:tc>
          <w:tcPr>
            <w:tcW w:w="2031" w:type="pct"/>
            <w:tcBorders>
              <w:top w:val="nil"/>
              <w:bottom w:val="nil"/>
            </w:tcBorders>
            <w:shd w:val="clear" w:color="auto" w:fill="FFFFFF" w:themeFill="background1"/>
          </w:tcPr>
          <w:p w14:paraId="20BF837C"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E23FD31" w14:textId="77777777" w:rsidR="00C21B0B" w:rsidRPr="00A07560" w:rsidRDefault="00C21B0B" w:rsidP="00CB68EF">
            <w:pPr>
              <w:spacing w:after="0"/>
              <w:rPr>
                <w:szCs w:val="20"/>
              </w:rPr>
            </w:pPr>
            <w:r w:rsidRPr="00A07560">
              <w:rPr>
                <w:szCs w:val="20"/>
              </w:rPr>
              <w:t>Psychological</w:t>
            </w:r>
          </w:p>
        </w:tc>
      </w:tr>
      <w:tr w:rsidR="00C21B0B" w:rsidRPr="00A07560" w14:paraId="5BA98EDF" w14:textId="77777777" w:rsidTr="00153F48">
        <w:trPr>
          <w:trHeight w:val="340"/>
        </w:trPr>
        <w:tc>
          <w:tcPr>
            <w:tcW w:w="2031" w:type="pct"/>
            <w:tcBorders>
              <w:top w:val="nil"/>
              <w:bottom w:val="single" w:sz="4" w:space="0" w:color="auto"/>
            </w:tcBorders>
            <w:shd w:val="clear" w:color="auto" w:fill="FFFFFF" w:themeFill="background1"/>
          </w:tcPr>
          <w:p w14:paraId="43EAC7F0"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21051955" w14:textId="77777777" w:rsidR="00C21B0B" w:rsidRPr="00A07560" w:rsidRDefault="00C21B0B" w:rsidP="00CB68EF">
            <w:pPr>
              <w:spacing w:after="0"/>
              <w:rPr>
                <w:szCs w:val="20"/>
              </w:rPr>
            </w:pPr>
            <w:r w:rsidRPr="00A07560">
              <w:rPr>
                <w:szCs w:val="20"/>
              </w:rPr>
              <w:t xml:space="preserve">Safety </w:t>
            </w:r>
          </w:p>
        </w:tc>
      </w:tr>
      <w:tr w:rsidR="00647239" w:rsidRPr="00A07560" w14:paraId="6188B821" w14:textId="77777777" w:rsidTr="00153F48">
        <w:trPr>
          <w:trHeight w:val="340"/>
        </w:trPr>
        <w:tc>
          <w:tcPr>
            <w:tcW w:w="2031" w:type="pct"/>
            <w:tcBorders>
              <w:top w:val="single" w:sz="4" w:space="0" w:color="auto"/>
              <w:bottom w:val="nil"/>
            </w:tcBorders>
            <w:shd w:val="clear" w:color="auto" w:fill="FFFFFF" w:themeFill="background1"/>
          </w:tcPr>
          <w:p w14:paraId="12DAD54F" w14:textId="77777777" w:rsidR="00647239" w:rsidRPr="00A07560" w:rsidRDefault="00647239" w:rsidP="00647239">
            <w:pPr>
              <w:spacing w:before="40" w:after="40"/>
              <w:rPr>
                <w:rFonts w:asciiTheme="minorHAnsi" w:hAnsiTheme="minorHAnsi"/>
                <w:szCs w:val="20"/>
              </w:rPr>
            </w:pPr>
            <w:r>
              <w:rPr>
                <w:rFonts w:asciiTheme="minorHAnsi" w:hAnsiTheme="minorHAnsi"/>
                <w:szCs w:val="20"/>
              </w:rPr>
              <w:t>Infection prevention and control</w:t>
            </w:r>
          </w:p>
        </w:tc>
        <w:tc>
          <w:tcPr>
            <w:tcW w:w="2969" w:type="pct"/>
            <w:shd w:val="clear" w:color="auto" w:fill="FFFFFF" w:themeFill="background1"/>
            <w:vAlign w:val="center"/>
          </w:tcPr>
          <w:p w14:paraId="7035F86F" w14:textId="77777777" w:rsidR="00647239" w:rsidRPr="00A07560" w:rsidRDefault="00647239" w:rsidP="00647239">
            <w:pPr>
              <w:spacing w:after="0"/>
              <w:rPr>
                <w:szCs w:val="20"/>
              </w:rPr>
            </w:pPr>
            <w:r>
              <w:rPr>
                <w:szCs w:val="20"/>
              </w:rPr>
              <w:t>Compromised packaging</w:t>
            </w:r>
          </w:p>
        </w:tc>
      </w:tr>
      <w:tr w:rsidR="00647239" w:rsidRPr="00A07560" w14:paraId="2593BBA4" w14:textId="77777777" w:rsidTr="00153F48">
        <w:trPr>
          <w:trHeight w:val="340"/>
        </w:trPr>
        <w:tc>
          <w:tcPr>
            <w:tcW w:w="2031" w:type="pct"/>
            <w:tcBorders>
              <w:top w:val="nil"/>
              <w:bottom w:val="nil"/>
            </w:tcBorders>
            <w:shd w:val="clear" w:color="auto" w:fill="FFFFFF" w:themeFill="background1"/>
          </w:tcPr>
          <w:p w14:paraId="550CA2ED" w14:textId="77777777" w:rsidR="00647239" w:rsidRPr="00A07560" w:rsidRDefault="00647239" w:rsidP="00647239">
            <w:pPr>
              <w:spacing w:before="40" w:after="40"/>
              <w:rPr>
                <w:rFonts w:asciiTheme="minorHAnsi" w:hAnsiTheme="minorHAnsi"/>
                <w:szCs w:val="20"/>
              </w:rPr>
            </w:pPr>
          </w:p>
        </w:tc>
        <w:tc>
          <w:tcPr>
            <w:tcW w:w="2969" w:type="pct"/>
            <w:shd w:val="clear" w:color="auto" w:fill="FFFFFF" w:themeFill="background1"/>
            <w:vAlign w:val="center"/>
          </w:tcPr>
          <w:p w14:paraId="60D34F3D" w14:textId="77777777" w:rsidR="00647239" w:rsidRPr="00A07560" w:rsidRDefault="00647239" w:rsidP="00647239">
            <w:pPr>
              <w:spacing w:after="0"/>
              <w:rPr>
                <w:szCs w:val="20"/>
              </w:rPr>
            </w:pPr>
            <w:r>
              <w:rPr>
                <w:szCs w:val="20"/>
              </w:rPr>
              <w:t>Contamination of a sterile field</w:t>
            </w:r>
          </w:p>
        </w:tc>
      </w:tr>
      <w:tr w:rsidR="00647239" w:rsidRPr="00A07560" w14:paraId="2BAC2D65" w14:textId="77777777" w:rsidTr="00153F48">
        <w:trPr>
          <w:trHeight w:val="340"/>
        </w:trPr>
        <w:tc>
          <w:tcPr>
            <w:tcW w:w="2031" w:type="pct"/>
            <w:tcBorders>
              <w:top w:val="nil"/>
              <w:bottom w:val="nil"/>
            </w:tcBorders>
            <w:shd w:val="clear" w:color="auto" w:fill="FFFFFF" w:themeFill="background1"/>
          </w:tcPr>
          <w:p w14:paraId="2F924C4F" w14:textId="77777777" w:rsidR="00647239" w:rsidRPr="00A07560" w:rsidRDefault="00647239" w:rsidP="00647239">
            <w:pPr>
              <w:spacing w:before="40" w:after="40"/>
              <w:rPr>
                <w:rFonts w:asciiTheme="minorHAnsi" w:hAnsiTheme="minorHAnsi"/>
                <w:szCs w:val="20"/>
              </w:rPr>
            </w:pPr>
          </w:p>
        </w:tc>
        <w:tc>
          <w:tcPr>
            <w:tcW w:w="2969" w:type="pct"/>
            <w:shd w:val="clear" w:color="auto" w:fill="FFFFFF" w:themeFill="background1"/>
            <w:vAlign w:val="center"/>
          </w:tcPr>
          <w:p w14:paraId="1A86425A" w14:textId="77777777" w:rsidR="00647239" w:rsidRPr="00A07560" w:rsidRDefault="00647239" w:rsidP="00647239">
            <w:pPr>
              <w:spacing w:after="0"/>
              <w:rPr>
                <w:szCs w:val="20"/>
              </w:rPr>
            </w:pPr>
            <w:r>
              <w:rPr>
                <w:szCs w:val="20"/>
              </w:rPr>
              <w:t>Contamination of instruments</w:t>
            </w:r>
          </w:p>
        </w:tc>
      </w:tr>
      <w:tr w:rsidR="00647239" w:rsidRPr="00A07560" w14:paraId="1191E72E" w14:textId="77777777" w:rsidTr="00153F48">
        <w:trPr>
          <w:trHeight w:val="340"/>
        </w:trPr>
        <w:tc>
          <w:tcPr>
            <w:tcW w:w="2031" w:type="pct"/>
            <w:tcBorders>
              <w:top w:val="nil"/>
              <w:bottom w:val="nil"/>
            </w:tcBorders>
            <w:shd w:val="clear" w:color="auto" w:fill="FFFFFF" w:themeFill="background1"/>
          </w:tcPr>
          <w:p w14:paraId="07564619" w14:textId="77777777" w:rsidR="00647239" w:rsidRPr="00A07560" w:rsidRDefault="00647239" w:rsidP="00647239">
            <w:pPr>
              <w:spacing w:before="40" w:after="40"/>
              <w:rPr>
                <w:rFonts w:asciiTheme="minorHAnsi" w:hAnsiTheme="minorHAnsi"/>
                <w:szCs w:val="20"/>
              </w:rPr>
            </w:pPr>
          </w:p>
        </w:tc>
        <w:tc>
          <w:tcPr>
            <w:tcW w:w="2969" w:type="pct"/>
            <w:shd w:val="clear" w:color="auto" w:fill="FFFFFF" w:themeFill="background1"/>
            <w:vAlign w:val="center"/>
          </w:tcPr>
          <w:p w14:paraId="13CBEEB9" w14:textId="77777777" w:rsidR="00647239" w:rsidRPr="00A07560" w:rsidRDefault="00647239" w:rsidP="00647239">
            <w:pPr>
              <w:spacing w:after="0"/>
              <w:rPr>
                <w:szCs w:val="20"/>
              </w:rPr>
            </w:pPr>
            <w:r>
              <w:rPr>
                <w:szCs w:val="20"/>
              </w:rPr>
              <w:t>Endophthalmitis</w:t>
            </w:r>
          </w:p>
        </w:tc>
      </w:tr>
      <w:tr w:rsidR="00647239" w:rsidRPr="00A07560" w14:paraId="773F2D2E" w14:textId="77777777" w:rsidTr="00153F48">
        <w:trPr>
          <w:trHeight w:val="340"/>
        </w:trPr>
        <w:tc>
          <w:tcPr>
            <w:tcW w:w="2031" w:type="pct"/>
            <w:tcBorders>
              <w:top w:val="nil"/>
              <w:bottom w:val="nil"/>
            </w:tcBorders>
            <w:shd w:val="clear" w:color="auto" w:fill="FFFFFF" w:themeFill="background1"/>
          </w:tcPr>
          <w:p w14:paraId="255E9D7D" w14:textId="77777777" w:rsidR="00647239" w:rsidRPr="00A07560" w:rsidRDefault="00647239" w:rsidP="00647239">
            <w:pPr>
              <w:spacing w:before="40" w:after="40"/>
              <w:rPr>
                <w:rFonts w:asciiTheme="minorHAnsi" w:hAnsiTheme="minorHAnsi"/>
                <w:szCs w:val="20"/>
              </w:rPr>
            </w:pPr>
          </w:p>
        </w:tc>
        <w:tc>
          <w:tcPr>
            <w:tcW w:w="2969" w:type="pct"/>
            <w:shd w:val="clear" w:color="auto" w:fill="FFFFFF" w:themeFill="background1"/>
            <w:vAlign w:val="center"/>
          </w:tcPr>
          <w:p w14:paraId="39CC8CB7" w14:textId="77777777" w:rsidR="00647239" w:rsidRPr="00A07560" w:rsidRDefault="00647239" w:rsidP="00647239">
            <w:pPr>
              <w:spacing w:after="0"/>
              <w:rPr>
                <w:szCs w:val="20"/>
              </w:rPr>
            </w:pPr>
            <w:r>
              <w:rPr>
                <w:szCs w:val="20"/>
              </w:rPr>
              <w:t>Hand hygiene</w:t>
            </w:r>
          </w:p>
        </w:tc>
      </w:tr>
      <w:tr w:rsidR="00647239" w:rsidRPr="00A07560" w14:paraId="7D0B4478" w14:textId="77777777" w:rsidTr="00153F48">
        <w:trPr>
          <w:trHeight w:val="340"/>
        </w:trPr>
        <w:tc>
          <w:tcPr>
            <w:tcW w:w="2031" w:type="pct"/>
            <w:tcBorders>
              <w:top w:val="nil"/>
              <w:bottom w:val="nil"/>
            </w:tcBorders>
            <w:shd w:val="clear" w:color="auto" w:fill="FFFFFF" w:themeFill="background1"/>
          </w:tcPr>
          <w:p w14:paraId="4DB542B5" w14:textId="77777777" w:rsidR="00647239" w:rsidRPr="00A07560" w:rsidRDefault="00647239" w:rsidP="00647239">
            <w:pPr>
              <w:spacing w:before="40" w:after="40"/>
              <w:rPr>
                <w:rFonts w:asciiTheme="minorHAnsi" w:hAnsiTheme="minorHAnsi"/>
                <w:szCs w:val="20"/>
              </w:rPr>
            </w:pPr>
          </w:p>
        </w:tc>
        <w:tc>
          <w:tcPr>
            <w:tcW w:w="2969" w:type="pct"/>
            <w:shd w:val="clear" w:color="auto" w:fill="FFFFFF" w:themeFill="background1"/>
            <w:vAlign w:val="center"/>
          </w:tcPr>
          <w:p w14:paraId="3DCD037A" w14:textId="77777777" w:rsidR="00647239" w:rsidRPr="00A07560" w:rsidRDefault="00647239" w:rsidP="00647239">
            <w:pPr>
              <w:spacing w:after="0"/>
              <w:rPr>
                <w:szCs w:val="20"/>
              </w:rPr>
            </w:pPr>
            <w:proofErr w:type="spellStart"/>
            <w:r>
              <w:rPr>
                <w:szCs w:val="20"/>
              </w:rPr>
              <w:t>HepB</w:t>
            </w:r>
            <w:proofErr w:type="spellEnd"/>
          </w:p>
        </w:tc>
      </w:tr>
      <w:tr w:rsidR="00647239" w:rsidRPr="00A07560" w14:paraId="06DE8FE5" w14:textId="77777777" w:rsidTr="00CB68EF">
        <w:trPr>
          <w:trHeight w:val="340"/>
        </w:trPr>
        <w:tc>
          <w:tcPr>
            <w:tcW w:w="2031" w:type="pct"/>
            <w:tcBorders>
              <w:top w:val="nil"/>
              <w:bottom w:val="single" w:sz="4" w:space="0" w:color="auto"/>
            </w:tcBorders>
            <w:shd w:val="clear" w:color="auto" w:fill="FFFFFF" w:themeFill="background1"/>
          </w:tcPr>
          <w:p w14:paraId="344EB80A" w14:textId="77777777" w:rsidR="00647239" w:rsidRPr="00A07560" w:rsidRDefault="00647239" w:rsidP="00647239">
            <w:pPr>
              <w:spacing w:before="40" w:after="40"/>
              <w:rPr>
                <w:rFonts w:asciiTheme="minorHAnsi" w:hAnsiTheme="minorHAnsi"/>
                <w:szCs w:val="20"/>
              </w:rPr>
            </w:pPr>
          </w:p>
        </w:tc>
        <w:tc>
          <w:tcPr>
            <w:tcW w:w="2969" w:type="pct"/>
            <w:shd w:val="clear" w:color="auto" w:fill="FFFFFF" w:themeFill="background1"/>
            <w:vAlign w:val="center"/>
          </w:tcPr>
          <w:p w14:paraId="4AF728A1" w14:textId="77777777" w:rsidR="00647239" w:rsidRPr="00A07560" w:rsidRDefault="00647239" w:rsidP="00647239">
            <w:pPr>
              <w:spacing w:after="0"/>
              <w:rPr>
                <w:szCs w:val="20"/>
              </w:rPr>
            </w:pPr>
            <w:r>
              <w:rPr>
                <w:szCs w:val="20"/>
              </w:rPr>
              <w:t>MRSA</w:t>
            </w:r>
          </w:p>
        </w:tc>
      </w:tr>
      <w:tr w:rsidR="00C21B0B" w:rsidRPr="00A07560" w14:paraId="7E881BF0" w14:textId="77777777" w:rsidTr="00CB68EF">
        <w:trPr>
          <w:trHeight w:val="340"/>
        </w:trPr>
        <w:tc>
          <w:tcPr>
            <w:tcW w:w="2031" w:type="pct"/>
            <w:tcBorders>
              <w:top w:val="single" w:sz="4" w:space="0" w:color="auto"/>
              <w:bottom w:val="nil"/>
            </w:tcBorders>
            <w:shd w:val="clear" w:color="auto" w:fill="FFFFFF" w:themeFill="background1"/>
          </w:tcPr>
          <w:p w14:paraId="2342EAC8"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Staff training incident</w:t>
            </w:r>
          </w:p>
        </w:tc>
        <w:tc>
          <w:tcPr>
            <w:tcW w:w="2969" w:type="pct"/>
            <w:shd w:val="clear" w:color="auto" w:fill="FFFFFF" w:themeFill="background1"/>
            <w:vAlign w:val="center"/>
          </w:tcPr>
          <w:p w14:paraId="5935C309" w14:textId="77777777" w:rsidR="00C21B0B" w:rsidRPr="00A07560" w:rsidRDefault="00C21B0B" w:rsidP="00CB68EF">
            <w:pPr>
              <w:spacing w:after="0"/>
              <w:rPr>
                <w:szCs w:val="20"/>
              </w:rPr>
            </w:pPr>
            <w:r w:rsidRPr="00A07560">
              <w:rPr>
                <w:szCs w:val="20"/>
              </w:rPr>
              <w:t>Inadequate supervision</w:t>
            </w:r>
          </w:p>
        </w:tc>
      </w:tr>
      <w:tr w:rsidR="00C21B0B" w:rsidRPr="00A07560" w14:paraId="4CC1DE68" w14:textId="77777777" w:rsidTr="00CB68EF">
        <w:trPr>
          <w:trHeight w:val="340"/>
        </w:trPr>
        <w:tc>
          <w:tcPr>
            <w:tcW w:w="2031" w:type="pct"/>
            <w:tcBorders>
              <w:top w:val="nil"/>
              <w:bottom w:val="nil"/>
            </w:tcBorders>
            <w:shd w:val="clear" w:color="auto" w:fill="FFFFFF" w:themeFill="background1"/>
          </w:tcPr>
          <w:p w14:paraId="46A4C710"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3A759AD6" w14:textId="77777777" w:rsidR="00C21B0B" w:rsidRPr="00A07560" w:rsidRDefault="00C21B0B" w:rsidP="00CB68EF">
            <w:pPr>
              <w:spacing w:after="0"/>
              <w:rPr>
                <w:szCs w:val="20"/>
              </w:rPr>
            </w:pPr>
            <w:r w:rsidRPr="00A07560">
              <w:rPr>
                <w:szCs w:val="20"/>
              </w:rPr>
              <w:t xml:space="preserve">Inadequate training </w:t>
            </w:r>
          </w:p>
        </w:tc>
      </w:tr>
      <w:tr w:rsidR="00C21B0B" w:rsidRPr="00A07560" w14:paraId="0D2969BF" w14:textId="77777777" w:rsidTr="00CB68EF">
        <w:trPr>
          <w:trHeight w:val="340"/>
        </w:trPr>
        <w:tc>
          <w:tcPr>
            <w:tcW w:w="2031" w:type="pct"/>
            <w:tcBorders>
              <w:top w:val="nil"/>
              <w:bottom w:val="single" w:sz="4" w:space="0" w:color="auto"/>
            </w:tcBorders>
            <w:shd w:val="clear" w:color="auto" w:fill="FFFFFF" w:themeFill="background1"/>
          </w:tcPr>
          <w:p w14:paraId="447E0D61"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32D414A9" w14:textId="77777777" w:rsidR="00C21B0B" w:rsidRPr="00A07560" w:rsidRDefault="00C21B0B" w:rsidP="00CB68EF">
            <w:pPr>
              <w:spacing w:after="0"/>
              <w:rPr>
                <w:szCs w:val="20"/>
              </w:rPr>
            </w:pPr>
            <w:r w:rsidRPr="00A07560">
              <w:rPr>
                <w:szCs w:val="20"/>
              </w:rPr>
              <w:t xml:space="preserve">Incompetent </w:t>
            </w:r>
          </w:p>
        </w:tc>
      </w:tr>
      <w:tr w:rsidR="00C21B0B" w:rsidRPr="00A07560" w14:paraId="5317FD7F" w14:textId="77777777" w:rsidTr="00CB68EF">
        <w:trPr>
          <w:trHeight w:val="340"/>
        </w:trPr>
        <w:tc>
          <w:tcPr>
            <w:tcW w:w="2031" w:type="pct"/>
            <w:tcBorders>
              <w:bottom w:val="nil"/>
            </w:tcBorders>
            <w:shd w:val="clear" w:color="auto" w:fill="FFFFFF" w:themeFill="background1"/>
          </w:tcPr>
          <w:p w14:paraId="08CA6968"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ICT incident</w:t>
            </w:r>
          </w:p>
        </w:tc>
        <w:tc>
          <w:tcPr>
            <w:tcW w:w="2969" w:type="pct"/>
            <w:shd w:val="clear" w:color="auto" w:fill="FFFFFF" w:themeFill="background1"/>
            <w:vAlign w:val="center"/>
          </w:tcPr>
          <w:p w14:paraId="583A63EA" w14:textId="77777777" w:rsidR="00C21B0B" w:rsidRPr="00A07560" w:rsidRDefault="00C21B0B" w:rsidP="00CB68EF">
            <w:pPr>
              <w:spacing w:after="0"/>
              <w:rPr>
                <w:szCs w:val="20"/>
              </w:rPr>
            </w:pPr>
            <w:r w:rsidRPr="00A07560">
              <w:rPr>
                <w:szCs w:val="20"/>
              </w:rPr>
              <w:t>Backup systems failure</w:t>
            </w:r>
          </w:p>
        </w:tc>
      </w:tr>
      <w:tr w:rsidR="00C21B0B" w:rsidRPr="00A07560" w14:paraId="30F0C7A9" w14:textId="77777777" w:rsidTr="00CB68EF">
        <w:trPr>
          <w:trHeight w:val="340"/>
        </w:trPr>
        <w:tc>
          <w:tcPr>
            <w:tcW w:w="2031" w:type="pct"/>
            <w:tcBorders>
              <w:top w:val="nil"/>
              <w:bottom w:val="nil"/>
            </w:tcBorders>
            <w:shd w:val="clear" w:color="auto" w:fill="FFFFFF" w:themeFill="background1"/>
          </w:tcPr>
          <w:p w14:paraId="5A64C3C8"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6B7B6E8" w14:textId="77777777" w:rsidR="00C21B0B" w:rsidRPr="00A07560" w:rsidRDefault="00C21B0B" w:rsidP="00CB68EF">
            <w:pPr>
              <w:spacing w:after="0"/>
              <w:rPr>
                <w:szCs w:val="20"/>
              </w:rPr>
            </w:pPr>
            <w:r w:rsidRPr="00A07560">
              <w:rPr>
                <w:szCs w:val="20"/>
              </w:rPr>
              <w:t>Computer / systems breakdown</w:t>
            </w:r>
          </w:p>
        </w:tc>
      </w:tr>
      <w:tr w:rsidR="00C21B0B" w:rsidRPr="00A07560" w14:paraId="5B4E5F6E" w14:textId="77777777" w:rsidTr="00CB68EF">
        <w:trPr>
          <w:trHeight w:val="340"/>
        </w:trPr>
        <w:tc>
          <w:tcPr>
            <w:tcW w:w="2031" w:type="pct"/>
            <w:tcBorders>
              <w:top w:val="nil"/>
              <w:bottom w:val="nil"/>
            </w:tcBorders>
            <w:shd w:val="clear" w:color="auto" w:fill="FFFFFF" w:themeFill="background1"/>
          </w:tcPr>
          <w:p w14:paraId="20286F05"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4A37D760" w14:textId="77777777" w:rsidR="00C21B0B" w:rsidRPr="00A07560" w:rsidRDefault="00C21B0B" w:rsidP="00CB68EF">
            <w:pPr>
              <w:spacing w:after="0"/>
              <w:rPr>
                <w:szCs w:val="20"/>
              </w:rPr>
            </w:pPr>
            <w:r w:rsidRPr="00A07560">
              <w:rPr>
                <w:szCs w:val="20"/>
              </w:rPr>
              <w:t>Inappropriate use of technology / internet</w:t>
            </w:r>
          </w:p>
        </w:tc>
      </w:tr>
      <w:tr w:rsidR="00C21B0B" w:rsidRPr="00A07560" w14:paraId="06C52F10" w14:textId="77777777" w:rsidTr="00CB68EF">
        <w:trPr>
          <w:trHeight w:val="340"/>
        </w:trPr>
        <w:tc>
          <w:tcPr>
            <w:tcW w:w="2031" w:type="pct"/>
            <w:tcBorders>
              <w:top w:val="nil"/>
              <w:bottom w:val="nil"/>
            </w:tcBorders>
            <w:shd w:val="clear" w:color="auto" w:fill="FFFFFF" w:themeFill="background1"/>
          </w:tcPr>
          <w:p w14:paraId="68AFEBD4"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3FF7214C" w14:textId="77777777" w:rsidR="00C21B0B" w:rsidRPr="00A07560" w:rsidRDefault="00C21B0B" w:rsidP="00CB68EF">
            <w:pPr>
              <w:spacing w:after="0"/>
              <w:rPr>
                <w:szCs w:val="20"/>
              </w:rPr>
            </w:pPr>
            <w:r w:rsidRPr="00A07560">
              <w:rPr>
                <w:szCs w:val="20"/>
              </w:rPr>
              <w:t>Intrusion / virus</w:t>
            </w:r>
          </w:p>
        </w:tc>
      </w:tr>
      <w:tr w:rsidR="00C21B0B" w:rsidRPr="00A07560" w14:paraId="292A9907" w14:textId="77777777" w:rsidTr="00CB68EF">
        <w:trPr>
          <w:trHeight w:val="340"/>
        </w:trPr>
        <w:tc>
          <w:tcPr>
            <w:tcW w:w="2031" w:type="pct"/>
            <w:tcBorders>
              <w:top w:val="nil"/>
              <w:bottom w:val="nil"/>
            </w:tcBorders>
            <w:shd w:val="clear" w:color="auto" w:fill="FFFFFF" w:themeFill="background1"/>
          </w:tcPr>
          <w:p w14:paraId="55AB331B"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23D478CA" w14:textId="77777777" w:rsidR="00C21B0B" w:rsidRPr="00A07560" w:rsidRDefault="00C21B0B" w:rsidP="00CB68EF">
            <w:pPr>
              <w:spacing w:after="0"/>
              <w:rPr>
                <w:szCs w:val="20"/>
              </w:rPr>
            </w:pPr>
            <w:r w:rsidRPr="00A07560">
              <w:rPr>
                <w:szCs w:val="20"/>
              </w:rPr>
              <w:t>Loss of IT data</w:t>
            </w:r>
          </w:p>
        </w:tc>
      </w:tr>
      <w:tr w:rsidR="00C21B0B" w:rsidRPr="00A07560" w14:paraId="02001601" w14:textId="77777777" w:rsidTr="00CB68EF">
        <w:trPr>
          <w:trHeight w:val="340"/>
        </w:trPr>
        <w:tc>
          <w:tcPr>
            <w:tcW w:w="2031" w:type="pct"/>
            <w:tcBorders>
              <w:top w:val="nil"/>
              <w:bottom w:val="single" w:sz="4" w:space="0" w:color="auto"/>
            </w:tcBorders>
            <w:shd w:val="clear" w:color="auto" w:fill="FFFFFF" w:themeFill="background1"/>
          </w:tcPr>
          <w:p w14:paraId="623D6B7F"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951CBB0" w14:textId="77777777" w:rsidR="00C21B0B" w:rsidRPr="00A07560" w:rsidRDefault="00C21B0B" w:rsidP="00CB68EF">
            <w:pPr>
              <w:spacing w:after="0"/>
              <w:rPr>
                <w:szCs w:val="20"/>
              </w:rPr>
            </w:pPr>
            <w:r w:rsidRPr="00A07560">
              <w:rPr>
                <w:szCs w:val="20"/>
              </w:rPr>
              <w:t>Unauthorised file deletion</w:t>
            </w:r>
          </w:p>
        </w:tc>
      </w:tr>
      <w:tr w:rsidR="00C21B0B" w:rsidRPr="00A07560" w14:paraId="40CFD592" w14:textId="77777777" w:rsidTr="00CB68EF">
        <w:trPr>
          <w:trHeight w:val="340"/>
        </w:trPr>
        <w:tc>
          <w:tcPr>
            <w:tcW w:w="2031" w:type="pct"/>
            <w:tcBorders>
              <w:bottom w:val="nil"/>
            </w:tcBorders>
            <w:shd w:val="clear" w:color="auto" w:fill="FFFFFF" w:themeFill="background1"/>
          </w:tcPr>
          <w:p w14:paraId="5858C987"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Legal incident</w:t>
            </w:r>
          </w:p>
        </w:tc>
        <w:tc>
          <w:tcPr>
            <w:tcW w:w="2969" w:type="pct"/>
            <w:shd w:val="clear" w:color="auto" w:fill="FFFFFF" w:themeFill="background1"/>
            <w:vAlign w:val="center"/>
          </w:tcPr>
          <w:p w14:paraId="61381D7B" w14:textId="77777777" w:rsidR="00C21B0B" w:rsidRPr="00A07560" w:rsidRDefault="00C21B0B" w:rsidP="00CB68EF">
            <w:pPr>
              <w:spacing w:after="0"/>
              <w:rPr>
                <w:szCs w:val="20"/>
              </w:rPr>
            </w:pPr>
            <w:r w:rsidRPr="00A07560">
              <w:rPr>
                <w:szCs w:val="20"/>
              </w:rPr>
              <w:t>Cease and desist notice</w:t>
            </w:r>
          </w:p>
        </w:tc>
      </w:tr>
      <w:tr w:rsidR="00C21B0B" w:rsidRPr="00A07560" w14:paraId="2177EE2C" w14:textId="77777777" w:rsidTr="00CB68EF">
        <w:trPr>
          <w:trHeight w:val="340"/>
        </w:trPr>
        <w:tc>
          <w:tcPr>
            <w:tcW w:w="2031" w:type="pct"/>
            <w:tcBorders>
              <w:top w:val="nil"/>
              <w:bottom w:val="nil"/>
            </w:tcBorders>
            <w:shd w:val="clear" w:color="auto" w:fill="FFFFFF" w:themeFill="background1"/>
          </w:tcPr>
          <w:p w14:paraId="00410C5F"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5A84532E" w14:textId="77777777" w:rsidR="00C21B0B" w:rsidRPr="00A07560" w:rsidRDefault="00C21B0B" w:rsidP="00CB68EF">
            <w:pPr>
              <w:spacing w:after="0"/>
              <w:rPr>
                <w:szCs w:val="20"/>
              </w:rPr>
            </w:pPr>
            <w:r w:rsidRPr="00A07560">
              <w:rPr>
                <w:szCs w:val="20"/>
              </w:rPr>
              <w:t>Legal penalty</w:t>
            </w:r>
          </w:p>
        </w:tc>
      </w:tr>
      <w:tr w:rsidR="00C21B0B" w:rsidRPr="00A07560" w14:paraId="282951AE" w14:textId="77777777" w:rsidTr="00CB68EF">
        <w:trPr>
          <w:trHeight w:val="340"/>
        </w:trPr>
        <w:tc>
          <w:tcPr>
            <w:tcW w:w="2031" w:type="pct"/>
            <w:tcBorders>
              <w:top w:val="nil"/>
              <w:bottom w:val="single" w:sz="4" w:space="0" w:color="auto"/>
            </w:tcBorders>
            <w:shd w:val="clear" w:color="auto" w:fill="FFFFFF" w:themeFill="background1"/>
          </w:tcPr>
          <w:p w14:paraId="10F8C369"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326D5A2D" w14:textId="77777777" w:rsidR="00C21B0B" w:rsidRPr="00A07560" w:rsidRDefault="00C21B0B" w:rsidP="00CB68EF">
            <w:pPr>
              <w:spacing w:after="0"/>
              <w:rPr>
                <w:szCs w:val="20"/>
              </w:rPr>
            </w:pPr>
            <w:r w:rsidRPr="00A07560">
              <w:rPr>
                <w:szCs w:val="20"/>
              </w:rPr>
              <w:t>Litigation claim - non-staff</w:t>
            </w:r>
          </w:p>
        </w:tc>
      </w:tr>
      <w:tr w:rsidR="00C21B0B" w:rsidRPr="00A07560" w14:paraId="105082D1" w14:textId="77777777" w:rsidTr="00CB68EF">
        <w:trPr>
          <w:trHeight w:val="340"/>
        </w:trPr>
        <w:tc>
          <w:tcPr>
            <w:tcW w:w="2031" w:type="pct"/>
            <w:tcBorders>
              <w:top w:val="single" w:sz="4" w:space="0" w:color="auto"/>
              <w:bottom w:val="nil"/>
            </w:tcBorders>
            <w:shd w:val="clear" w:color="auto" w:fill="FFFFFF" w:themeFill="background1"/>
          </w:tcPr>
          <w:p w14:paraId="542F582D"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 xml:space="preserve">Inventory incident  </w:t>
            </w:r>
          </w:p>
        </w:tc>
        <w:tc>
          <w:tcPr>
            <w:tcW w:w="2969" w:type="pct"/>
            <w:shd w:val="clear" w:color="auto" w:fill="FFFFFF" w:themeFill="background1"/>
            <w:vAlign w:val="center"/>
          </w:tcPr>
          <w:p w14:paraId="375699A1" w14:textId="77777777" w:rsidR="00C21B0B" w:rsidRPr="00A07560" w:rsidRDefault="00C21B0B" w:rsidP="00CB68EF">
            <w:pPr>
              <w:spacing w:after="0"/>
              <w:rPr>
                <w:szCs w:val="20"/>
              </w:rPr>
            </w:pPr>
            <w:r w:rsidRPr="00A07560">
              <w:rPr>
                <w:szCs w:val="20"/>
              </w:rPr>
              <w:t>Critical item out of stock</w:t>
            </w:r>
          </w:p>
        </w:tc>
      </w:tr>
      <w:tr w:rsidR="00C21B0B" w:rsidRPr="00A07560" w14:paraId="032D5688" w14:textId="77777777" w:rsidTr="00CB68EF">
        <w:trPr>
          <w:trHeight w:val="340"/>
        </w:trPr>
        <w:tc>
          <w:tcPr>
            <w:tcW w:w="2031" w:type="pct"/>
            <w:tcBorders>
              <w:top w:val="nil"/>
              <w:bottom w:val="nil"/>
            </w:tcBorders>
            <w:shd w:val="clear" w:color="auto" w:fill="FFFFFF" w:themeFill="background1"/>
          </w:tcPr>
          <w:p w14:paraId="7BB750C8"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42A30616" w14:textId="77777777" w:rsidR="00C21B0B" w:rsidRPr="00A07560" w:rsidRDefault="00C21B0B" w:rsidP="00CB68EF">
            <w:pPr>
              <w:spacing w:after="0"/>
              <w:rPr>
                <w:szCs w:val="20"/>
              </w:rPr>
            </w:pPr>
            <w:r w:rsidRPr="00A07560">
              <w:rPr>
                <w:szCs w:val="20"/>
              </w:rPr>
              <w:t>Expired medical product</w:t>
            </w:r>
          </w:p>
        </w:tc>
      </w:tr>
      <w:tr w:rsidR="00C21B0B" w:rsidRPr="00A07560" w14:paraId="5AD8A510" w14:textId="77777777" w:rsidTr="00153F48">
        <w:trPr>
          <w:trHeight w:val="340"/>
        </w:trPr>
        <w:tc>
          <w:tcPr>
            <w:tcW w:w="2031" w:type="pct"/>
            <w:tcBorders>
              <w:top w:val="nil"/>
              <w:bottom w:val="single" w:sz="4" w:space="0" w:color="auto"/>
            </w:tcBorders>
            <w:shd w:val="clear" w:color="auto" w:fill="FFFFFF" w:themeFill="background1"/>
          </w:tcPr>
          <w:p w14:paraId="7D5D5F64"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0221842F" w14:textId="77777777" w:rsidR="00C21B0B" w:rsidRPr="00A07560" w:rsidRDefault="00C21B0B" w:rsidP="00CB68EF">
            <w:pPr>
              <w:spacing w:after="0"/>
              <w:rPr>
                <w:szCs w:val="20"/>
              </w:rPr>
            </w:pPr>
            <w:r w:rsidRPr="00A07560">
              <w:rPr>
                <w:szCs w:val="20"/>
              </w:rPr>
              <w:t>Inadequate stock</w:t>
            </w:r>
          </w:p>
        </w:tc>
      </w:tr>
      <w:tr w:rsidR="006E4674" w:rsidRPr="00A07560" w14:paraId="5FE7F427" w14:textId="77777777" w:rsidTr="00153F48">
        <w:trPr>
          <w:trHeight w:val="340"/>
        </w:trPr>
        <w:tc>
          <w:tcPr>
            <w:tcW w:w="2031" w:type="pct"/>
            <w:tcBorders>
              <w:top w:val="single" w:sz="4" w:space="0" w:color="auto"/>
              <w:bottom w:val="nil"/>
            </w:tcBorders>
            <w:shd w:val="clear" w:color="auto" w:fill="FFFFFF" w:themeFill="background1"/>
          </w:tcPr>
          <w:p w14:paraId="4441342D" w14:textId="77777777" w:rsidR="006E4674" w:rsidRPr="00A07560" w:rsidRDefault="006E4674" w:rsidP="006E4674">
            <w:pPr>
              <w:spacing w:before="40" w:after="40"/>
              <w:rPr>
                <w:rFonts w:asciiTheme="minorHAnsi" w:hAnsiTheme="minorHAnsi"/>
                <w:szCs w:val="20"/>
              </w:rPr>
            </w:pPr>
            <w:r>
              <w:rPr>
                <w:rFonts w:asciiTheme="minorHAnsi" w:hAnsiTheme="minorHAnsi"/>
                <w:szCs w:val="20"/>
              </w:rPr>
              <w:t>Privacy incident</w:t>
            </w:r>
          </w:p>
        </w:tc>
        <w:tc>
          <w:tcPr>
            <w:tcW w:w="2969" w:type="pct"/>
            <w:shd w:val="clear" w:color="auto" w:fill="FFFFFF" w:themeFill="background1"/>
            <w:vAlign w:val="center"/>
          </w:tcPr>
          <w:p w14:paraId="147B7944" w14:textId="77777777" w:rsidR="006E4674" w:rsidRPr="00A07560" w:rsidRDefault="006E4674" w:rsidP="006E4674">
            <w:pPr>
              <w:spacing w:after="0"/>
              <w:rPr>
                <w:szCs w:val="20"/>
              </w:rPr>
            </w:pPr>
            <w:r w:rsidRPr="00CF6752">
              <w:rPr>
                <w:szCs w:val="20"/>
              </w:rPr>
              <w:t>Privacy breach</w:t>
            </w:r>
          </w:p>
        </w:tc>
      </w:tr>
      <w:tr w:rsidR="006E4674" w:rsidRPr="00A07560" w14:paraId="239B327F" w14:textId="77777777" w:rsidTr="00CB68EF">
        <w:trPr>
          <w:trHeight w:val="340"/>
        </w:trPr>
        <w:tc>
          <w:tcPr>
            <w:tcW w:w="2031" w:type="pct"/>
            <w:tcBorders>
              <w:top w:val="nil"/>
              <w:bottom w:val="single" w:sz="4" w:space="0" w:color="auto"/>
            </w:tcBorders>
            <w:shd w:val="clear" w:color="auto" w:fill="FFFFFF" w:themeFill="background1"/>
          </w:tcPr>
          <w:p w14:paraId="608E5CD3" w14:textId="77777777" w:rsidR="006E4674" w:rsidRPr="00A07560" w:rsidRDefault="006E4674" w:rsidP="006E4674">
            <w:pPr>
              <w:spacing w:before="40" w:after="40"/>
              <w:rPr>
                <w:rFonts w:asciiTheme="minorHAnsi" w:hAnsiTheme="minorHAnsi"/>
                <w:szCs w:val="20"/>
              </w:rPr>
            </w:pPr>
          </w:p>
        </w:tc>
        <w:tc>
          <w:tcPr>
            <w:tcW w:w="2969" w:type="pct"/>
            <w:shd w:val="clear" w:color="auto" w:fill="FFFFFF" w:themeFill="background1"/>
            <w:vAlign w:val="center"/>
          </w:tcPr>
          <w:p w14:paraId="508BF0A1" w14:textId="77777777" w:rsidR="006E4674" w:rsidRPr="00A07560" w:rsidRDefault="006E4674" w:rsidP="006E4674">
            <w:pPr>
              <w:spacing w:after="0"/>
              <w:rPr>
                <w:szCs w:val="20"/>
              </w:rPr>
            </w:pPr>
            <w:r w:rsidRPr="00CF6752">
              <w:rPr>
                <w:szCs w:val="20"/>
              </w:rPr>
              <w:t>Unauthorised access or release of patient information</w:t>
            </w:r>
          </w:p>
        </w:tc>
      </w:tr>
      <w:tr w:rsidR="00C21B0B" w:rsidRPr="00A07560" w14:paraId="7C00D557" w14:textId="77777777" w:rsidTr="00CB68EF">
        <w:trPr>
          <w:trHeight w:val="340"/>
        </w:trPr>
        <w:tc>
          <w:tcPr>
            <w:tcW w:w="2031" w:type="pct"/>
            <w:tcBorders>
              <w:top w:val="single" w:sz="4" w:space="0" w:color="auto"/>
              <w:bottom w:val="single" w:sz="4" w:space="0" w:color="auto"/>
            </w:tcBorders>
            <w:shd w:val="clear" w:color="auto" w:fill="FFFFFF" w:themeFill="background1"/>
          </w:tcPr>
          <w:p w14:paraId="13ECFC18"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Reputation incident</w:t>
            </w:r>
          </w:p>
        </w:tc>
        <w:tc>
          <w:tcPr>
            <w:tcW w:w="2969" w:type="pct"/>
            <w:shd w:val="clear" w:color="auto" w:fill="FFFFFF" w:themeFill="background1"/>
            <w:vAlign w:val="center"/>
          </w:tcPr>
          <w:p w14:paraId="058FE2EA" w14:textId="77777777" w:rsidR="00C21B0B" w:rsidRPr="00A07560" w:rsidRDefault="00C21B0B" w:rsidP="00CB68EF">
            <w:pPr>
              <w:spacing w:after="0"/>
              <w:rPr>
                <w:szCs w:val="20"/>
              </w:rPr>
            </w:pPr>
            <w:r w:rsidRPr="00A07560">
              <w:rPr>
                <w:szCs w:val="20"/>
              </w:rPr>
              <w:t>Adverse publicity</w:t>
            </w:r>
          </w:p>
        </w:tc>
      </w:tr>
      <w:tr w:rsidR="00C21B0B" w:rsidRPr="00A07560" w14:paraId="0DD83B4A" w14:textId="77777777" w:rsidTr="00CB68EF">
        <w:trPr>
          <w:trHeight w:val="340"/>
        </w:trPr>
        <w:tc>
          <w:tcPr>
            <w:tcW w:w="2031" w:type="pct"/>
            <w:tcBorders>
              <w:bottom w:val="nil"/>
            </w:tcBorders>
            <w:shd w:val="clear" w:color="auto" w:fill="FFFFFF" w:themeFill="background1"/>
          </w:tcPr>
          <w:p w14:paraId="47055C7F"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Security incident</w:t>
            </w:r>
          </w:p>
        </w:tc>
        <w:tc>
          <w:tcPr>
            <w:tcW w:w="2969" w:type="pct"/>
            <w:shd w:val="clear" w:color="auto" w:fill="FFFFFF" w:themeFill="background1"/>
            <w:vAlign w:val="center"/>
          </w:tcPr>
          <w:p w14:paraId="33BA5193" w14:textId="77777777" w:rsidR="00C21B0B" w:rsidRPr="00A07560" w:rsidRDefault="00C21B0B" w:rsidP="00CB68EF">
            <w:pPr>
              <w:spacing w:after="0"/>
              <w:rPr>
                <w:szCs w:val="20"/>
              </w:rPr>
            </w:pPr>
          </w:p>
        </w:tc>
      </w:tr>
      <w:tr w:rsidR="00C21B0B" w:rsidRPr="00A07560" w14:paraId="3B35EF83" w14:textId="77777777" w:rsidTr="00CB68EF">
        <w:trPr>
          <w:trHeight w:val="340"/>
        </w:trPr>
        <w:tc>
          <w:tcPr>
            <w:tcW w:w="2031" w:type="pct"/>
            <w:tcBorders>
              <w:top w:val="nil"/>
              <w:bottom w:val="nil"/>
            </w:tcBorders>
            <w:shd w:val="clear" w:color="auto" w:fill="FFFFFF" w:themeFill="background1"/>
          </w:tcPr>
          <w:p w14:paraId="3B6732EA"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01191B38" w14:textId="77777777" w:rsidR="00C21B0B" w:rsidRPr="00A07560" w:rsidRDefault="00C21B0B" w:rsidP="00CB68EF">
            <w:pPr>
              <w:spacing w:after="0"/>
              <w:rPr>
                <w:szCs w:val="20"/>
              </w:rPr>
            </w:pPr>
            <w:r w:rsidRPr="00A07560">
              <w:rPr>
                <w:szCs w:val="20"/>
              </w:rPr>
              <w:t>Security breach</w:t>
            </w:r>
          </w:p>
        </w:tc>
      </w:tr>
      <w:tr w:rsidR="00C21B0B" w:rsidRPr="00A07560" w14:paraId="31F0F170" w14:textId="77777777" w:rsidTr="00CB68EF">
        <w:trPr>
          <w:trHeight w:val="340"/>
        </w:trPr>
        <w:tc>
          <w:tcPr>
            <w:tcW w:w="2031" w:type="pct"/>
            <w:tcBorders>
              <w:top w:val="nil"/>
              <w:bottom w:val="nil"/>
            </w:tcBorders>
            <w:shd w:val="clear" w:color="auto" w:fill="FFFFFF" w:themeFill="background1"/>
          </w:tcPr>
          <w:p w14:paraId="1F3248F6"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725D889" w14:textId="77777777" w:rsidR="00C21B0B" w:rsidRPr="00A07560" w:rsidRDefault="00C21B0B" w:rsidP="00CB68EF">
            <w:pPr>
              <w:spacing w:after="0"/>
              <w:rPr>
                <w:szCs w:val="20"/>
              </w:rPr>
            </w:pPr>
            <w:r w:rsidRPr="00A07560">
              <w:rPr>
                <w:szCs w:val="20"/>
              </w:rPr>
              <w:t>Trespassing</w:t>
            </w:r>
          </w:p>
        </w:tc>
      </w:tr>
      <w:tr w:rsidR="00C21B0B" w:rsidRPr="00A07560" w14:paraId="3E42FC21" w14:textId="77777777" w:rsidTr="00CB68EF">
        <w:trPr>
          <w:trHeight w:val="340"/>
        </w:trPr>
        <w:tc>
          <w:tcPr>
            <w:tcW w:w="2031" w:type="pct"/>
            <w:tcBorders>
              <w:top w:val="nil"/>
              <w:bottom w:val="nil"/>
            </w:tcBorders>
            <w:shd w:val="clear" w:color="auto" w:fill="FFFFFF" w:themeFill="background1"/>
          </w:tcPr>
          <w:p w14:paraId="036B1E39"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3F731D97" w14:textId="77777777" w:rsidR="00C21B0B" w:rsidRPr="00A07560" w:rsidRDefault="00C21B0B" w:rsidP="00CB68EF">
            <w:pPr>
              <w:spacing w:after="0"/>
              <w:rPr>
                <w:szCs w:val="20"/>
              </w:rPr>
            </w:pPr>
            <w:r w:rsidRPr="00A07560">
              <w:rPr>
                <w:szCs w:val="20"/>
              </w:rPr>
              <w:t>Unauthorised access or release of corporate information</w:t>
            </w:r>
          </w:p>
        </w:tc>
      </w:tr>
      <w:tr w:rsidR="00C21B0B" w:rsidRPr="00A07560" w14:paraId="7EF9B998" w14:textId="77777777" w:rsidTr="00CB68EF">
        <w:trPr>
          <w:trHeight w:val="340"/>
        </w:trPr>
        <w:tc>
          <w:tcPr>
            <w:tcW w:w="2031" w:type="pct"/>
            <w:tcBorders>
              <w:top w:val="nil"/>
              <w:bottom w:val="single" w:sz="4" w:space="0" w:color="auto"/>
            </w:tcBorders>
            <w:shd w:val="clear" w:color="auto" w:fill="FFFFFF" w:themeFill="background1"/>
          </w:tcPr>
          <w:p w14:paraId="2ACF4266"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C3316AC" w14:textId="77777777" w:rsidR="00C21B0B" w:rsidRPr="00A07560" w:rsidRDefault="00C21B0B" w:rsidP="00CB68EF">
            <w:pPr>
              <w:spacing w:after="0"/>
              <w:rPr>
                <w:szCs w:val="20"/>
              </w:rPr>
            </w:pPr>
          </w:p>
        </w:tc>
      </w:tr>
      <w:tr w:rsidR="00C21B0B" w:rsidRPr="00A07560" w14:paraId="55F27ECA" w14:textId="77777777" w:rsidTr="00CB68EF">
        <w:trPr>
          <w:trHeight w:val="340"/>
        </w:trPr>
        <w:tc>
          <w:tcPr>
            <w:tcW w:w="2031" w:type="pct"/>
            <w:tcBorders>
              <w:bottom w:val="nil"/>
            </w:tcBorders>
            <w:shd w:val="clear" w:color="auto" w:fill="FFFFFF" w:themeFill="background1"/>
          </w:tcPr>
          <w:p w14:paraId="4D51F8D3"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Health and safety</w:t>
            </w:r>
          </w:p>
        </w:tc>
        <w:tc>
          <w:tcPr>
            <w:tcW w:w="2969" w:type="pct"/>
            <w:shd w:val="clear" w:color="auto" w:fill="FFFFFF" w:themeFill="background1"/>
            <w:vAlign w:val="center"/>
          </w:tcPr>
          <w:p w14:paraId="5CC39330" w14:textId="77777777" w:rsidR="00C21B0B" w:rsidRPr="00A07560" w:rsidRDefault="00C21B0B" w:rsidP="00CB68EF">
            <w:pPr>
              <w:spacing w:after="0"/>
              <w:rPr>
                <w:szCs w:val="20"/>
              </w:rPr>
            </w:pPr>
            <w:r w:rsidRPr="00A07560">
              <w:rPr>
                <w:szCs w:val="20"/>
              </w:rPr>
              <w:t xml:space="preserve">Electrical safety </w:t>
            </w:r>
          </w:p>
        </w:tc>
      </w:tr>
      <w:tr w:rsidR="00C21B0B" w:rsidRPr="00A07560" w14:paraId="187E40DA" w14:textId="77777777" w:rsidTr="00CB68EF">
        <w:trPr>
          <w:trHeight w:val="340"/>
        </w:trPr>
        <w:tc>
          <w:tcPr>
            <w:tcW w:w="2031" w:type="pct"/>
            <w:tcBorders>
              <w:top w:val="nil"/>
              <w:bottom w:val="nil"/>
            </w:tcBorders>
            <w:shd w:val="clear" w:color="auto" w:fill="FFFFFF" w:themeFill="background1"/>
          </w:tcPr>
          <w:p w14:paraId="52F6E9DE"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576C55C" w14:textId="77777777" w:rsidR="00C21B0B" w:rsidRPr="00A07560" w:rsidRDefault="00C21B0B" w:rsidP="00CB68EF">
            <w:pPr>
              <w:spacing w:after="0"/>
              <w:rPr>
                <w:szCs w:val="20"/>
              </w:rPr>
            </w:pPr>
            <w:r w:rsidRPr="00A07560">
              <w:rPr>
                <w:szCs w:val="20"/>
              </w:rPr>
              <w:t>Fire and emergency</w:t>
            </w:r>
          </w:p>
        </w:tc>
      </w:tr>
      <w:tr w:rsidR="00C21B0B" w:rsidRPr="00A07560" w14:paraId="4AC63AF9" w14:textId="77777777" w:rsidTr="00CB68EF">
        <w:trPr>
          <w:trHeight w:val="340"/>
        </w:trPr>
        <w:tc>
          <w:tcPr>
            <w:tcW w:w="2031" w:type="pct"/>
            <w:tcBorders>
              <w:top w:val="nil"/>
              <w:bottom w:val="nil"/>
            </w:tcBorders>
            <w:shd w:val="clear" w:color="auto" w:fill="FFFFFF" w:themeFill="background1"/>
          </w:tcPr>
          <w:p w14:paraId="3E8AAA49"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8B38A1C" w14:textId="77777777" w:rsidR="00C21B0B" w:rsidRPr="00A07560" w:rsidRDefault="00C21B0B" w:rsidP="00CB68EF">
            <w:pPr>
              <w:spacing w:after="0"/>
              <w:rPr>
                <w:szCs w:val="20"/>
              </w:rPr>
            </w:pPr>
            <w:r w:rsidRPr="00A07560">
              <w:rPr>
                <w:szCs w:val="20"/>
              </w:rPr>
              <w:t>Manual handling</w:t>
            </w:r>
          </w:p>
        </w:tc>
      </w:tr>
      <w:tr w:rsidR="00C21B0B" w:rsidRPr="00A07560" w14:paraId="6B09ACBC" w14:textId="77777777" w:rsidTr="00CB68EF">
        <w:trPr>
          <w:trHeight w:val="340"/>
        </w:trPr>
        <w:tc>
          <w:tcPr>
            <w:tcW w:w="2031" w:type="pct"/>
            <w:tcBorders>
              <w:top w:val="nil"/>
              <w:bottom w:val="single" w:sz="4" w:space="0" w:color="auto"/>
            </w:tcBorders>
            <w:shd w:val="clear" w:color="auto" w:fill="FFFFFF" w:themeFill="background1"/>
          </w:tcPr>
          <w:p w14:paraId="31D14464"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44397350" w14:textId="77777777" w:rsidR="00C21B0B" w:rsidRPr="00A07560" w:rsidRDefault="00C21B0B" w:rsidP="00CB68EF">
            <w:pPr>
              <w:spacing w:after="0"/>
              <w:rPr>
                <w:szCs w:val="20"/>
              </w:rPr>
            </w:pPr>
            <w:r w:rsidRPr="00A07560">
              <w:rPr>
                <w:szCs w:val="20"/>
              </w:rPr>
              <w:t>Near miss</w:t>
            </w:r>
          </w:p>
        </w:tc>
      </w:tr>
      <w:tr w:rsidR="00C21B0B" w:rsidRPr="00A07560" w14:paraId="7724D155" w14:textId="77777777" w:rsidTr="00CB68EF">
        <w:trPr>
          <w:trHeight w:val="340"/>
        </w:trPr>
        <w:tc>
          <w:tcPr>
            <w:tcW w:w="2031" w:type="pct"/>
            <w:tcBorders>
              <w:bottom w:val="nil"/>
            </w:tcBorders>
            <w:shd w:val="clear" w:color="auto" w:fill="FFFFFF" w:themeFill="background1"/>
          </w:tcPr>
          <w:p w14:paraId="6D349EFB"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 xml:space="preserve">Vehicle incident </w:t>
            </w:r>
          </w:p>
        </w:tc>
        <w:tc>
          <w:tcPr>
            <w:tcW w:w="2969" w:type="pct"/>
            <w:shd w:val="clear" w:color="auto" w:fill="FFFFFF" w:themeFill="background1"/>
            <w:vAlign w:val="center"/>
          </w:tcPr>
          <w:p w14:paraId="16C3F899" w14:textId="77777777" w:rsidR="00C21B0B" w:rsidRPr="00A07560" w:rsidRDefault="00C21B0B" w:rsidP="00CB68EF">
            <w:pPr>
              <w:spacing w:after="0"/>
              <w:rPr>
                <w:szCs w:val="20"/>
              </w:rPr>
            </w:pPr>
            <w:r w:rsidRPr="00A07560">
              <w:rPr>
                <w:szCs w:val="20"/>
              </w:rPr>
              <w:t xml:space="preserve">Accident </w:t>
            </w:r>
          </w:p>
        </w:tc>
      </w:tr>
      <w:tr w:rsidR="00C21B0B" w:rsidRPr="00A07560" w14:paraId="4270D255" w14:textId="77777777" w:rsidTr="00CB68EF">
        <w:trPr>
          <w:trHeight w:val="340"/>
        </w:trPr>
        <w:tc>
          <w:tcPr>
            <w:tcW w:w="2031" w:type="pct"/>
            <w:tcBorders>
              <w:top w:val="nil"/>
              <w:bottom w:val="nil"/>
            </w:tcBorders>
            <w:shd w:val="clear" w:color="auto" w:fill="FFFFFF" w:themeFill="background1"/>
          </w:tcPr>
          <w:p w14:paraId="5A7F9C38"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C98F160" w14:textId="77777777" w:rsidR="00C21B0B" w:rsidRPr="00A07560" w:rsidRDefault="00C21B0B" w:rsidP="00CB68EF">
            <w:pPr>
              <w:spacing w:after="0"/>
              <w:rPr>
                <w:szCs w:val="20"/>
              </w:rPr>
            </w:pPr>
            <w:r w:rsidRPr="00A07560">
              <w:rPr>
                <w:szCs w:val="20"/>
              </w:rPr>
              <w:t>Damage</w:t>
            </w:r>
          </w:p>
        </w:tc>
      </w:tr>
      <w:tr w:rsidR="00C21B0B" w:rsidRPr="00A07560" w14:paraId="6DA1FF6C" w14:textId="77777777" w:rsidTr="00CB68EF">
        <w:trPr>
          <w:trHeight w:val="340"/>
        </w:trPr>
        <w:tc>
          <w:tcPr>
            <w:tcW w:w="2031" w:type="pct"/>
            <w:tcBorders>
              <w:top w:val="nil"/>
              <w:bottom w:val="single" w:sz="4" w:space="0" w:color="auto"/>
            </w:tcBorders>
            <w:shd w:val="clear" w:color="auto" w:fill="FFFFFF" w:themeFill="background1"/>
          </w:tcPr>
          <w:p w14:paraId="7D41D46D" w14:textId="77777777" w:rsidR="00C21B0B" w:rsidRPr="00A07560" w:rsidRDefault="00C21B0B" w:rsidP="00CB68EF">
            <w:pPr>
              <w:spacing w:before="40" w:after="40"/>
              <w:rPr>
                <w:rFonts w:asciiTheme="minorHAnsi" w:hAnsiTheme="minorHAnsi"/>
                <w:szCs w:val="20"/>
              </w:rPr>
            </w:pPr>
          </w:p>
        </w:tc>
        <w:tc>
          <w:tcPr>
            <w:tcW w:w="2969" w:type="pct"/>
            <w:shd w:val="clear" w:color="auto" w:fill="FFFFFF" w:themeFill="background1"/>
            <w:vAlign w:val="center"/>
          </w:tcPr>
          <w:p w14:paraId="617F59B9" w14:textId="77777777" w:rsidR="00C21B0B" w:rsidRPr="00A07560" w:rsidRDefault="00C21B0B" w:rsidP="00CB68EF">
            <w:pPr>
              <w:spacing w:after="0"/>
              <w:rPr>
                <w:szCs w:val="20"/>
              </w:rPr>
            </w:pPr>
            <w:r w:rsidRPr="00A07560">
              <w:rPr>
                <w:szCs w:val="20"/>
              </w:rPr>
              <w:t>Theft</w:t>
            </w:r>
          </w:p>
        </w:tc>
      </w:tr>
      <w:tr w:rsidR="00C21B0B" w:rsidRPr="00A07560" w14:paraId="4E8BA2EA" w14:textId="77777777" w:rsidTr="00CB68EF">
        <w:trPr>
          <w:trHeight w:val="340"/>
        </w:trPr>
        <w:tc>
          <w:tcPr>
            <w:tcW w:w="2031" w:type="pct"/>
            <w:tcBorders>
              <w:top w:val="single" w:sz="4" w:space="0" w:color="auto"/>
              <w:bottom w:val="nil"/>
            </w:tcBorders>
            <w:shd w:val="clear" w:color="auto" w:fill="FFFFFF" w:themeFill="background1"/>
          </w:tcPr>
          <w:p w14:paraId="7AD0BDAE" w14:textId="77777777" w:rsidR="00C21B0B" w:rsidRPr="00A07560" w:rsidRDefault="00C21B0B" w:rsidP="00CB68EF">
            <w:pPr>
              <w:spacing w:before="40" w:after="40"/>
              <w:rPr>
                <w:rFonts w:asciiTheme="minorHAnsi" w:hAnsiTheme="minorHAnsi"/>
                <w:szCs w:val="20"/>
              </w:rPr>
            </w:pPr>
            <w:r w:rsidRPr="00A07560">
              <w:rPr>
                <w:rFonts w:asciiTheme="minorHAnsi" w:hAnsiTheme="minorHAnsi"/>
                <w:szCs w:val="20"/>
              </w:rPr>
              <w:t>Environment</w:t>
            </w:r>
          </w:p>
        </w:tc>
        <w:tc>
          <w:tcPr>
            <w:tcW w:w="2969" w:type="pct"/>
            <w:shd w:val="clear" w:color="auto" w:fill="FFFFFF" w:themeFill="background1"/>
            <w:vAlign w:val="center"/>
          </w:tcPr>
          <w:p w14:paraId="3509A855" w14:textId="77777777" w:rsidR="00C21B0B" w:rsidRPr="00A07560" w:rsidRDefault="00C21B0B" w:rsidP="00CB68EF">
            <w:pPr>
              <w:spacing w:after="0"/>
              <w:rPr>
                <w:szCs w:val="20"/>
              </w:rPr>
            </w:pPr>
            <w:r w:rsidRPr="00A07560">
              <w:rPr>
                <w:szCs w:val="20"/>
              </w:rPr>
              <w:t>Status</w:t>
            </w:r>
          </w:p>
        </w:tc>
      </w:tr>
      <w:tr w:rsidR="00C21B0B" w:rsidRPr="00A07560" w14:paraId="1D40A08D" w14:textId="77777777" w:rsidTr="00CB68EF">
        <w:trPr>
          <w:trHeight w:val="340"/>
        </w:trPr>
        <w:tc>
          <w:tcPr>
            <w:tcW w:w="2031" w:type="pct"/>
            <w:tcBorders>
              <w:top w:val="nil"/>
              <w:bottom w:val="single" w:sz="4" w:space="0" w:color="auto"/>
            </w:tcBorders>
            <w:shd w:val="clear" w:color="auto" w:fill="FFFFFF" w:themeFill="background1"/>
          </w:tcPr>
          <w:p w14:paraId="5DF5C346" w14:textId="77777777" w:rsidR="00C21B0B" w:rsidRPr="00A07560" w:rsidRDefault="00C21B0B" w:rsidP="00CB68EF">
            <w:pPr>
              <w:spacing w:before="40" w:after="40"/>
              <w:rPr>
                <w:szCs w:val="20"/>
              </w:rPr>
            </w:pPr>
          </w:p>
        </w:tc>
        <w:tc>
          <w:tcPr>
            <w:tcW w:w="2969" w:type="pct"/>
            <w:shd w:val="clear" w:color="auto" w:fill="FFFFFF" w:themeFill="background1"/>
            <w:vAlign w:val="center"/>
          </w:tcPr>
          <w:p w14:paraId="38512D38" w14:textId="77777777" w:rsidR="00C21B0B" w:rsidRPr="00A07560" w:rsidRDefault="00C21B0B" w:rsidP="00CB68EF">
            <w:pPr>
              <w:spacing w:after="0"/>
              <w:rPr>
                <w:szCs w:val="20"/>
              </w:rPr>
            </w:pPr>
            <w:r w:rsidRPr="00A07560">
              <w:rPr>
                <w:szCs w:val="20"/>
              </w:rPr>
              <w:t>Un-cleanliness</w:t>
            </w:r>
          </w:p>
        </w:tc>
      </w:tr>
    </w:tbl>
    <w:p w14:paraId="535C0794" w14:textId="77777777" w:rsidR="00FA7320" w:rsidRPr="00A07560" w:rsidRDefault="00FA7320" w:rsidP="00FA7320">
      <w:pPr>
        <w:spacing w:after="0"/>
        <w:rPr>
          <w:sz w:val="22"/>
        </w:rPr>
      </w:pPr>
    </w:p>
    <w:p w14:paraId="0C9BA81D" w14:textId="77777777" w:rsidR="00FA7320" w:rsidRPr="00A07560" w:rsidRDefault="00FA7320" w:rsidP="00FA7320">
      <w:pPr>
        <w:spacing w:after="0"/>
        <w:rPr>
          <w:sz w:val="22"/>
        </w:rPr>
      </w:pPr>
    </w:p>
    <w:p w14:paraId="4A8D10DD" w14:textId="77777777" w:rsidR="00FA7320" w:rsidRPr="00A07560" w:rsidRDefault="00FA7320" w:rsidP="00FA7320">
      <w:pPr>
        <w:spacing w:after="160" w:line="259" w:lineRule="auto"/>
        <w:rPr>
          <w:rFonts w:asciiTheme="minorHAnsi" w:hAnsiTheme="minorHAnsi"/>
          <w:b/>
          <w:bCs/>
        </w:rPr>
      </w:pPr>
      <w:r w:rsidRPr="00A07560">
        <w:rPr>
          <w:rStyle w:val="Strong"/>
        </w:rPr>
        <w:br w:type="page"/>
      </w:r>
    </w:p>
    <w:p w14:paraId="20CCCE32" w14:textId="77777777" w:rsidR="0043714D" w:rsidRPr="00A07560" w:rsidRDefault="00C025F2" w:rsidP="00E63668">
      <w:pPr>
        <w:pStyle w:val="Heading1"/>
      </w:pPr>
      <w:bookmarkStart w:id="13" w:name="_Toc453061922"/>
      <w:r w:rsidRPr="00A07560">
        <w:lastRenderedPageBreak/>
        <w:t>License R</w:t>
      </w:r>
      <w:r w:rsidR="0043714D" w:rsidRPr="00A07560">
        <w:t>egister</w:t>
      </w:r>
      <w:bookmarkEnd w:id="13"/>
    </w:p>
    <w:p w14:paraId="6C0F1AD2" w14:textId="77777777" w:rsidR="00261A5E" w:rsidRPr="00A07560" w:rsidRDefault="00261A5E" w:rsidP="00261A5E">
      <w:pPr>
        <w:rPr>
          <w:rStyle w:val="Strong"/>
          <w:rFonts w:ascii="Calibri Light" w:hAnsi="Calibri Light"/>
          <w:b w:val="0"/>
          <w:bCs w:val="0"/>
        </w:rPr>
      </w:pPr>
      <w:r w:rsidRPr="00A07560">
        <w:t xml:space="preserve">The </w:t>
      </w:r>
      <w:r w:rsidR="00F1417C" w:rsidRPr="00A07560">
        <w:rPr>
          <w:b/>
        </w:rPr>
        <w:t>pre-</w:t>
      </w:r>
      <w:r w:rsidR="009117DF" w:rsidRPr="00A07560">
        <w:rPr>
          <w:b/>
        </w:rPr>
        <w:t xml:space="preserve">set licence options </w:t>
      </w:r>
      <w:r w:rsidRPr="00A07560">
        <w:t xml:space="preserve">menu is used when scheduling </w:t>
      </w:r>
      <w:r w:rsidR="0075737A" w:rsidRPr="00A07560">
        <w:t xml:space="preserve">a licensing </w:t>
      </w:r>
      <w:r w:rsidR="00E63668" w:rsidRPr="00A07560">
        <w:t>task</w:t>
      </w:r>
      <w:r w:rsidRPr="00A07560">
        <w:t xml:space="preserve"> in the </w:t>
      </w:r>
      <w:r w:rsidR="00E63668" w:rsidRPr="00A07560">
        <w:rPr>
          <w:b/>
        </w:rPr>
        <w:t xml:space="preserve">licensing </w:t>
      </w:r>
      <w:r w:rsidRPr="00A07560">
        <w:rPr>
          <w:b/>
        </w:rPr>
        <w:t>register</w:t>
      </w:r>
      <w:r w:rsidRPr="00A07560">
        <w:t xml:space="preserve">. It allows for the </w:t>
      </w:r>
      <w:r w:rsidR="00E63668" w:rsidRPr="00A07560">
        <w:t xml:space="preserve">task </w:t>
      </w:r>
      <w:r w:rsidRPr="00A07560">
        <w:t>to be coded to a category. Reports can be generated based on the selections in this menu.</w:t>
      </w:r>
    </w:p>
    <w:p w14:paraId="740B84CC" w14:textId="661C2DE8" w:rsidR="00E63668" w:rsidRPr="00A07560" w:rsidRDefault="00261A5E" w:rsidP="00C76CE8">
      <w:r w:rsidRPr="00A07560">
        <w:rPr>
          <w:noProof/>
          <w:lang w:val="en-US"/>
        </w:rPr>
        <mc:AlternateContent>
          <mc:Choice Requires="wps">
            <w:drawing>
              <wp:anchor distT="0" distB="0" distL="114300" distR="114300" simplePos="0" relativeHeight="251688960" behindDoc="0" locked="0" layoutInCell="1" allowOverlap="1" wp14:anchorId="6CE9C5E5" wp14:editId="5F59E4B7">
                <wp:simplePos x="0" y="0"/>
                <wp:positionH relativeFrom="column">
                  <wp:posOffset>107150</wp:posOffset>
                </wp:positionH>
                <wp:positionV relativeFrom="paragraph">
                  <wp:posOffset>873981</wp:posOffset>
                </wp:positionV>
                <wp:extent cx="818984" cy="303723"/>
                <wp:effectExtent l="0" t="0" r="635" b="1270"/>
                <wp:wrapNone/>
                <wp:docPr id="91" name="Rectangle 91"/>
                <wp:cNvGraphicFramePr/>
                <a:graphic xmlns:a="http://schemas.openxmlformats.org/drawingml/2006/main">
                  <a:graphicData uri="http://schemas.microsoft.com/office/word/2010/wordprocessingShape">
                    <wps:wsp>
                      <wps:cNvSpPr/>
                      <wps:spPr>
                        <a:xfrm>
                          <a:off x="0" y="0"/>
                          <a:ext cx="818984" cy="30372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D7999" id="Rectangle 91" o:spid="_x0000_s1026" style="position:absolute;margin-left:8.45pt;margin-top:68.8pt;width:64.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" fillcolor="#f2f2f2 [3052]" stroked="f" strokeweight="2pt"/>
            </w:pict>
          </mc:Fallback>
        </mc:AlternateContent>
      </w:r>
      <w:r w:rsidRPr="00A07560">
        <w:rPr>
          <w:noProof/>
          <w:lang w:val="en-US"/>
        </w:rPr>
        <w:drawing>
          <wp:inline distT="0" distB="0" distL="0" distR="0" wp14:anchorId="16A82A82" wp14:editId="4C737187">
            <wp:extent cx="6645910" cy="1226820"/>
            <wp:effectExtent l="19050" t="19050" r="21590" b="1143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645910" cy="122682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C76CE8" w:rsidRPr="00A07560" w14:paraId="07996D12" w14:textId="77777777" w:rsidTr="00C76CE8">
        <w:trPr>
          <w:trHeight w:val="346"/>
        </w:trPr>
        <w:tc>
          <w:tcPr>
            <w:tcW w:w="5000" w:type="pct"/>
            <w:shd w:val="clear" w:color="auto" w:fill="C6D9F1" w:themeFill="text2" w:themeFillTint="33"/>
            <w:vAlign w:val="center"/>
          </w:tcPr>
          <w:p w14:paraId="174D3290" w14:textId="4EC887C5" w:rsidR="00C76CE8" w:rsidRPr="00A07560" w:rsidRDefault="00C76CE8" w:rsidP="00C76CE8">
            <w:pPr>
              <w:pStyle w:val="Heading3"/>
              <w:spacing w:before="0" w:after="0"/>
            </w:pPr>
            <w:r w:rsidRPr="00A07560">
              <w:t xml:space="preserve">License type - Examples  </w:t>
            </w:r>
          </w:p>
        </w:tc>
      </w:tr>
      <w:tr w:rsidR="002534DB" w:rsidRPr="00A07560" w14:paraId="0890B9FC" w14:textId="77777777" w:rsidTr="00B8750A">
        <w:trPr>
          <w:trHeight w:val="346"/>
        </w:trPr>
        <w:tc>
          <w:tcPr>
            <w:tcW w:w="5000" w:type="pct"/>
          </w:tcPr>
          <w:p w14:paraId="78F27573" w14:textId="77777777" w:rsidR="002534DB" w:rsidRPr="00A07560" w:rsidRDefault="002534DB" w:rsidP="005431FE">
            <w:pPr>
              <w:spacing w:before="40" w:after="40"/>
              <w:rPr>
                <w:szCs w:val="20"/>
              </w:rPr>
            </w:pPr>
            <w:r w:rsidRPr="00A07560">
              <w:rPr>
                <w:szCs w:val="20"/>
              </w:rPr>
              <w:t xml:space="preserve">AHPRA registrations </w:t>
            </w:r>
          </w:p>
        </w:tc>
      </w:tr>
      <w:tr w:rsidR="002534DB" w:rsidRPr="00A07560" w14:paraId="16459132" w14:textId="77777777" w:rsidTr="00B8750A">
        <w:trPr>
          <w:trHeight w:val="346"/>
        </w:trPr>
        <w:tc>
          <w:tcPr>
            <w:tcW w:w="5000" w:type="pct"/>
            <w:vAlign w:val="center"/>
          </w:tcPr>
          <w:p w14:paraId="333BC01B" w14:textId="77777777" w:rsidR="002534DB" w:rsidRPr="00A07560" w:rsidRDefault="002534DB" w:rsidP="005431FE">
            <w:pPr>
              <w:spacing w:after="0"/>
            </w:pPr>
            <w:r w:rsidRPr="00A07560">
              <w:t>Credentialing requirements</w:t>
            </w:r>
          </w:p>
        </w:tc>
      </w:tr>
      <w:tr w:rsidR="002534DB" w:rsidRPr="00A07560" w14:paraId="79923E0E" w14:textId="77777777" w:rsidTr="00B8750A">
        <w:trPr>
          <w:trHeight w:val="346"/>
        </w:trPr>
        <w:tc>
          <w:tcPr>
            <w:tcW w:w="5000" w:type="pct"/>
          </w:tcPr>
          <w:p w14:paraId="05DFE649" w14:textId="77777777" w:rsidR="002534DB" w:rsidRPr="00A07560" w:rsidRDefault="002534DB" w:rsidP="005431FE">
            <w:pPr>
              <w:spacing w:before="40" w:after="40"/>
              <w:rPr>
                <w:szCs w:val="20"/>
              </w:rPr>
            </w:pPr>
            <w:r w:rsidRPr="00A07560">
              <w:rPr>
                <w:szCs w:val="20"/>
              </w:rPr>
              <w:t>Driver’s licence – C</w:t>
            </w:r>
          </w:p>
        </w:tc>
      </w:tr>
      <w:tr w:rsidR="002534DB" w:rsidRPr="00A07560" w14:paraId="5B10A98F" w14:textId="77777777" w:rsidTr="00B8750A">
        <w:trPr>
          <w:trHeight w:val="346"/>
        </w:trPr>
        <w:tc>
          <w:tcPr>
            <w:tcW w:w="5000" w:type="pct"/>
            <w:vAlign w:val="center"/>
          </w:tcPr>
          <w:p w14:paraId="7A63A07C" w14:textId="77777777" w:rsidR="002534DB" w:rsidRPr="00A07560" w:rsidRDefault="002534DB" w:rsidP="005431FE">
            <w:pPr>
              <w:spacing w:after="0"/>
            </w:pPr>
            <w:r w:rsidRPr="00A07560">
              <w:t>Healthcare provider identifier</w:t>
            </w:r>
          </w:p>
        </w:tc>
      </w:tr>
      <w:tr w:rsidR="002534DB" w:rsidRPr="00A07560" w14:paraId="739D750C" w14:textId="77777777" w:rsidTr="00B8750A">
        <w:trPr>
          <w:trHeight w:val="346"/>
        </w:trPr>
        <w:tc>
          <w:tcPr>
            <w:tcW w:w="5000" w:type="pct"/>
            <w:vAlign w:val="center"/>
          </w:tcPr>
          <w:p w14:paraId="2945BE2C" w14:textId="77777777" w:rsidR="002534DB" w:rsidRPr="00A07560" w:rsidRDefault="002534DB" w:rsidP="005431FE">
            <w:pPr>
              <w:spacing w:after="0"/>
            </w:pPr>
            <w:r w:rsidRPr="00A07560">
              <w:t>Immunisation requirements</w:t>
            </w:r>
          </w:p>
        </w:tc>
      </w:tr>
      <w:tr w:rsidR="002534DB" w:rsidRPr="00A07560" w14:paraId="732E1AA9" w14:textId="77777777" w:rsidTr="00B8750A">
        <w:trPr>
          <w:trHeight w:val="346"/>
        </w:trPr>
        <w:tc>
          <w:tcPr>
            <w:tcW w:w="5000" w:type="pct"/>
          </w:tcPr>
          <w:p w14:paraId="7AA0501B" w14:textId="77777777" w:rsidR="002534DB" w:rsidRPr="00A07560" w:rsidRDefault="002534DB" w:rsidP="005431FE">
            <w:pPr>
              <w:spacing w:before="40" w:after="40"/>
              <w:rPr>
                <w:szCs w:val="20"/>
              </w:rPr>
            </w:pPr>
            <w:r w:rsidRPr="00A07560">
              <w:rPr>
                <w:szCs w:val="20"/>
              </w:rPr>
              <w:t>Medical indemnity</w:t>
            </w:r>
          </w:p>
        </w:tc>
      </w:tr>
      <w:tr w:rsidR="002534DB" w:rsidRPr="00A07560" w14:paraId="04033026" w14:textId="77777777" w:rsidTr="00B8750A">
        <w:trPr>
          <w:trHeight w:val="346"/>
        </w:trPr>
        <w:tc>
          <w:tcPr>
            <w:tcW w:w="5000" w:type="pct"/>
          </w:tcPr>
          <w:p w14:paraId="4AC1B32A" w14:textId="77777777" w:rsidR="002534DB" w:rsidRPr="00A07560" w:rsidRDefault="002534DB" w:rsidP="005431FE">
            <w:pPr>
              <w:spacing w:before="40" w:after="40"/>
              <w:rPr>
                <w:szCs w:val="20"/>
              </w:rPr>
            </w:pPr>
            <w:r w:rsidRPr="00A07560">
              <w:rPr>
                <w:szCs w:val="20"/>
              </w:rPr>
              <w:t xml:space="preserve">Medicare provider number </w:t>
            </w:r>
          </w:p>
        </w:tc>
      </w:tr>
      <w:tr w:rsidR="002534DB" w:rsidRPr="00A07560" w14:paraId="7A61F798" w14:textId="77777777" w:rsidTr="00B8750A">
        <w:trPr>
          <w:trHeight w:val="346"/>
        </w:trPr>
        <w:tc>
          <w:tcPr>
            <w:tcW w:w="5000" w:type="pct"/>
            <w:vAlign w:val="center"/>
          </w:tcPr>
          <w:p w14:paraId="095AC5C6" w14:textId="77777777" w:rsidR="002534DB" w:rsidRPr="00A07560" w:rsidRDefault="002534DB" w:rsidP="005431FE">
            <w:pPr>
              <w:spacing w:after="0"/>
              <w:rPr>
                <w:szCs w:val="20"/>
              </w:rPr>
            </w:pPr>
            <w:r w:rsidRPr="00A07560">
              <w:rPr>
                <w:szCs w:val="20"/>
              </w:rPr>
              <w:t>National criminal check</w:t>
            </w:r>
          </w:p>
        </w:tc>
      </w:tr>
      <w:tr w:rsidR="002534DB" w:rsidRPr="00A07560" w14:paraId="7B36CC2E" w14:textId="77777777" w:rsidTr="00B8750A">
        <w:trPr>
          <w:trHeight w:val="346"/>
        </w:trPr>
        <w:tc>
          <w:tcPr>
            <w:tcW w:w="5000" w:type="pct"/>
            <w:vAlign w:val="center"/>
          </w:tcPr>
          <w:p w14:paraId="1B648B0A" w14:textId="77777777" w:rsidR="002534DB" w:rsidRPr="00A07560" w:rsidRDefault="002534DB" w:rsidP="005431FE">
            <w:pPr>
              <w:spacing w:after="0"/>
            </w:pPr>
            <w:r w:rsidRPr="00A07560">
              <w:t>Vaccination requirements</w:t>
            </w:r>
          </w:p>
        </w:tc>
      </w:tr>
      <w:tr w:rsidR="002534DB" w:rsidRPr="00A07560" w14:paraId="4BE102F5" w14:textId="77777777" w:rsidTr="00B8750A">
        <w:trPr>
          <w:trHeight w:val="346"/>
        </w:trPr>
        <w:tc>
          <w:tcPr>
            <w:tcW w:w="5000" w:type="pct"/>
            <w:vAlign w:val="center"/>
          </w:tcPr>
          <w:p w14:paraId="004400D8" w14:textId="77777777" w:rsidR="002534DB" w:rsidRPr="00A07560" w:rsidRDefault="002534DB" w:rsidP="005431FE">
            <w:pPr>
              <w:spacing w:after="0"/>
              <w:rPr>
                <w:szCs w:val="20"/>
              </w:rPr>
            </w:pPr>
            <w:r w:rsidRPr="00A07560">
              <w:rPr>
                <w:szCs w:val="20"/>
              </w:rPr>
              <w:t>Working with children check</w:t>
            </w:r>
          </w:p>
        </w:tc>
      </w:tr>
    </w:tbl>
    <w:p w14:paraId="123B5C75" w14:textId="77777777" w:rsidR="0043714D" w:rsidRPr="00A07560" w:rsidRDefault="0043714D" w:rsidP="0043714D"/>
    <w:p w14:paraId="0A56A224" w14:textId="77777777" w:rsidR="00AC7AE7" w:rsidRPr="00A07560" w:rsidRDefault="00AC7AE7" w:rsidP="0043714D"/>
    <w:p w14:paraId="3896E3F2" w14:textId="77777777" w:rsidR="00FE1FF6" w:rsidRPr="00A07560" w:rsidRDefault="00FE1FF6">
      <w:pPr>
        <w:spacing w:after="200"/>
        <w:rPr>
          <w:rStyle w:val="Strong"/>
          <w:rFonts w:ascii="Calibri Light" w:eastAsiaTheme="majorEastAsia" w:hAnsi="Calibri Light" w:cstheme="majorBidi"/>
          <w:sz w:val="22"/>
          <w:szCs w:val="26"/>
        </w:rPr>
      </w:pPr>
      <w:bookmarkStart w:id="14" w:name="_Toc453061923"/>
      <w:r w:rsidRPr="00A07560">
        <w:rPr>
          <w:rStyle w:val="Strong"/>
          <w:rFonts w:ascii="Calibri Light" w:hAnsi="Calibri Light"/>
          <w:b w:val="0"/>
          <w:bCs w:val="0"/>
        </w:rPr>
        <w:br w:type="page"/>
      </w:r>
    </w:p>
    <w:p w14:paraId="0FB37C7B" w14:textId="77777777" w:rsidR="00AC7AE7" w:rsidRPr="00A07560" w:rsidRDefault="00C025F2" w:rsidP="00E63668">
      <w:pPr>
        <w:pStyle w:val="Heading1"/>
      </w:pPr>
      <w:r w:rsidRPr="00A07560">
        <w:lastRenderedPageBreak/>
        <w:t>Meeting Register</w:t>
      </w:r>
      <w:bookmarkEnd w:id="14"/>
    </w:p>
    <w:p w14:paraId="73BB2BAF" w14:textId="77777777" w:rsidR="00AC7AE7" w:rsidRPr="00A07560" w:rsidRDefault="00E63668" w:rsidP="00E63668">
      <w:r w:rsidRPr="00A07560">
        <w:t xml:space="preserve">The </w:t>
      </w:r>
      <w:r w:rsidRPr="00A07560">
        <w:rPr>
          <w:b/>
        </w:rPr>
        <w:t xml:space="preserve">select a meeting </w:t>
      </w:r>
      <w:r w:rsidRPr="00A07560">
        <w:t xml:space="preserve">menu is used when scheduling a meeting in the </w:t>
      </w:r>
      <w:r w:rsidRPr="00A07560">
        <w:rPr>
          <w:b/>
        </w:rPr>
        <w:t>meeting register</w:t>
      </w:r>
      <w:r w:rsidRPr="00A07560">
        <w:t>. It controls the meetings that users can add to the system.</w:t>
      </w:r>
      <w:r w:rsidR="00AC7AE7" w:rsidRPr="00A07560">
        <w:t xml:space="preserve"> </w:t>
      </w:r>
      <w:r w:rsidRPr="00A07560">
        <w:t xml:space="preserve">A </w:t>
      </w:r>
      <w:r w:rsidR="00AC7AE7" w:rsidRPr="00A07560">
        <w:t xml:space="preserve">selection from this list must be made when adding an item to any register. </w:t>
      </w:r>
    </w:p>
    <w:p w14:paraId="6B6369BF" w14:textId="7990DFCB" w:rsidR="00E63668" w:rsidRPr="00C76CE8" w:rsidRDefault="00E63668" w:rsidP="00C76CE8">
      <w:pPr>
        <w:rPr>
          <w:sz w:val="22"/>
        </w:rPr>
      </w:pPr>
      <w:r w:rsidRPr="00A07560">
        <w:rPr>
          <w:noProof/>
          <w:lang w:val="en-US"/>
        </w:rPr>
        <w:drawing>
          <wp:inline distT="0" distB="0" distL="0" distR="0" wp14:anchorId="03D719A5" wp14:editId="6DFF7AFF">
            <wp:extent cx="6645910" cy="1231900"/>
            <wp:effectExtent l="19050" t="19050" r="2159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45910" cy="1231900"/>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C76CE8" w:rsidRPr="00A07560" w14:paraId="7F633646" w14:textId="77777777" w:rsidTr="00C76CE8">
        <w:trPr>
          <w:trHeight w:val="340"/>
        </w:trPr>
        <w:tc>
          <w:tcPr>
            <w:tcW w:w="5000" w:type="pct"/>
            <w:shd w:val="clear" w:color="auto" w:fill="C6D9F1" w:themeFill="text2" w:themeFillTint="33"/>
            <w:vAlign w:val="center"/>
          </w:tcPr>
          <w:p w14:paraId="5F454489" w14:textId="30C5D9DC" w:rsidR="00C76CE8" w:rsidRPr="00A07560" w:rsidRDefault="00C76CE8" w:rsidP="00C76CE8">
            <w:pPr>
              <w:pStyle w:val="Heading3"/>
              <w:spacing w:before="0" w:after="0"/>
            </w:pPr>
            <w:r w:rsidRPr="00A07560">
              <w:t xml:space="preserve">Meeting type - </w:t>
            </w:r>
            <w:r w:rsidRPr="00C76CE8">
              <w:rPr>
                <w:rFonts w:ascii="Calibri Light" w:hAnsi="Calibri Light" w:cs="Calibri Light"/>
              </w:rPr>
              <w:t>examples</w:t>
            </w:r>
          </w:p>
        </w:tc>
      </w:tr>
      <w:tr w:rsidR="00032A7A" w:rsidRPr="00A07560" w14:paraId="30E503D5" w14:textId="77777777" w:rsidTr="00CB68EF">
        <w:trPr>
          <w:trHeight w:val="340"/>
        </w:trPr>
        <w:tc>
          <w:tcPr>
            <w:tcW w:w="5000" w:type="pct"/>
            <w:vAlign w:val="center"/>
          </w:tcPr>
          <w:p w14:paraId="5FDCB3A7" w14:textId="77777777" w:rsidR="00032A7A" w:rsidRPr="00A07560" w:rsidRDefault="00032A7A" w:rsidP="00CB68EF">
            <w:pPr>
              <w:spacing w:after="0"/>
              <w:rPr>
                <w:szCs w:val="20"/>
              </w:rPr>
            </w:pPr>
            <w:r w:rsidRPr="00A07560">
              <w:rPr>
                <w:szCs w:val="20"/>
              </w:rPr>
              <w:t xml:space="preserve">Clinical and Corporate Governance </w:t>
            </w:r>
          </w:p>
        </w:tc>
      </w:tr>
      <w:tr w:rsidR="00032A7A" w:rsidRPr="00A07560" w14:paraId="506FA69D" w14:textId="77777777" w:rsidTr="00CB68EF">
        <w:trPr>
          <w:trHeight w:val="340"/>
        </w:trPr>
        <w:tc>
          <w:tcPr>
            <w:tcW w:w="5000" w:type="pct"/>
            <w:vAlign w:val="center"/>
          </w:tcPr>
          <w:p w14:paraId="5CD0C703" w14:textId="77777777" w:rsidR="00032A7A" w:rsidRPr="00A07560" w:rsidRDefault="00032A7A" w:rsidP="00CB68EF">
            <w:pPr>
              <w:spacing w:after="0"/>
              <w:rPr>
                <w:szCs w:val="20"/>
              </w:rPr>
            </w:pPr>
            <w:r w:rsidRPr="00A07560">
              <w:rPr>
                <w:szCs w:val="20"/>
              </w:rPr>
              <w:t>Clinical Staff Meeting</w:t>
            </w:r>
          </w:p>
        </w:tc>
      </w:tr>
      <w:tr w:rsidR="00032A7A" w:rsidRPr="00A07560" w14:paraId="4F189F4F" w14:textId="77777777" w:rsidTr="00CB68EF">
        <w:trPr>
          <w:trHeight w:val="340"/>
        </w:trPr>
        <w:tc>
          <w:tcPr>
            <w:tcW w:w="5000" w:type="pct"/>
            <w:vAlign w:val="center"/>
          </w:tcPr>
          <w:p w14:paraId="6657BDC8" w14:textId="77777777" w:rsidR="00032A7A" w:rsidRPr="00A07560" w:rsidRDefault="00032A7A" w:rsidP="00CB68EF">
            <w:pPr>
              <w:spacing w:after="0"/>
              <w:rPr>
                <w:szCs w:val="20"/>
              </w:rPr>
            </w:pPr>
            <w:r w:rsidRPr="00A07560">
              <w:rPr>
                <w:szCs w:val="20"/>
              </w:rPr>
              <w:t>Consumer Focus Group Committee</w:t>
            </w:r>
          </w:p>
        </w:tc>
      </w:tr>
      <w:tr w:rsidR="00032A7A" w:rsidRPr="00A07560" w14:paraId="0974FE54" w14:textId="77777777" w:rsidTr="00CB68EF">
        <w:trPr>
          <w:trHeight w:val="340"/>
        </w:trPr>
        <w:tc>
          <w:tcPr>
            <w:tcW w:w="5000" w:type="pct"/>
            <w:vAlign w:val="center"/>
          </w:tcPr>
          <w:p w14:paraId="7EA48AFD" w14:textId="77777777" w:rsidR="00032A7A" w:rsidRPr="00A07560" w:rsidRDefault="00032A7A" w:rsidP="00CB68EF">
            <w:pPr>
              <w:spacing w:after="0"/>
              <w:rPr>
                <w:szCs w:val="20"/>
              </w:rPr>
            </w:pPr>
            <w:r w:rsidRPr="00A07560">
              <w:rPr>
                <w:szCs w:val="20"/>
              </w:rPr>
              <w:t>Executive Management Committee</w:t>
            </w:r>
          </w:p>
        </w:tc>
      </w:tr>
      <w:tr w:rsidR="00032A7A" w:rsidRPr="00A07560" w14:paraId="04B63CA3" w14:textId="77777777" w:rsidTr="00CB68EF">
        <w:trPr>
          <w:trHeight w:val="340"/>
        </w:trPr>
        <w:tc>
          <w:tcPr>
            <w:tcW w:w="5000" w:type="pct"/>
            <w:vAlign w:val="center"/>
          </w:tcPr>
          <w:p w14:paraId="684D9E13" w14:textId="77777777" w:rsidR="00032A7A" w:rsidRPr="00A07560" w:rsidRDefault="00032A7A" w:rsidP="00CB68EF">
            <w:pPr>
              <w:spacing w:after="0"/>
              <w:rPr>
                <w:szCs w:val="20"/>
              </w:rPr>
            </w:pPr>
            <w:r w:rsidRPr="00A07560">
              <w:rPr>
                <w:szCs w:val="20"/>
              </w:rPr>
              <w:t xml:space="preserve">Management Review Committee </w:t>
            </w:r>
          </w:p>
        </w:tc>
      </w:tr>
      <w:tr w:rsidR="00032A7A" w:rsidRPr="00A07560" w14:paraId="7A9461AE" w14:textId="77777777" w:rsidTr="00CB68EF">
        <w:trPr>
          <w:trHeight w:val="340"/>
        </w:trPr>
        <w:tc>
          <w:tcPr>
            <w:tcW w:w="5000" w:type="pct"/>
            <w:vAlign w:val="center"/>
          </w:tcPr>
          <w:p w14:paraId="5E40E4BF" w14:textId="77777777" w:rsidR="00032A7A" w:rsidRPr="00A07560" w:rsidRDefault="00032A7A" w:rsidP="00CB68EF">
            <w:pPr>
              <w:spacing w:after="0"/>
              <w:rPr>
                <w:szCs w:val="20"/>
              </w:rPr>
            </w:pPr>
            <w:r w:rsidRPr="00A07560">
              <w:rPr>
                <w:szCs w:val="20"/>
              </w:rPr>
              <w:t>Medical Advisory Committee</w:t>
            </w:r>
          </w:p>
        </w:tc>
      </w:tr>
      <w:tr w:rsidR="00032A7A" w:rsidRPr="00A07560" w14:paraId="6AA5EDA3" w14:textId="77777777" w:rsidTr="00CB68EF">
        <w:trPr>
          <w:trHeight w:val="340"/>
        </w:trPr>
        <w:tc>
          <w:tcPr>
            <w:tcW w:w="5000" w:type="pct"/>
            <w:vAlign w:val="center"/>
          </w:tcPr>
          <w:p w14:paraId="29743870" w14:textId="77777777" w:rsidR="00032A7A" w:rsidRPr="00A07560" w:rsidRDefault="00032A7A" w:rsidP="00CB68EF">
            <w:pPr>
              <w:spacing w:after="0"/>
              <w:rPr>
                <w:szCs w:val="20"/>
              </w:rPr>
            </w:pPr>
            <w:r w:rsidRPr="00A07560">
              <w:rPr>
                <w:szCs w:val="20"/>
              </w:rPr>
              <w:t>Quality and Safety Committee</w:t>
            </w:r>
          </w:p>
        </w:tc>
      </w:tr>
      <w:tr w:rsidR="00032A7A" w:rsidRPr="00A07560" w14:paraId="1285C6AE" w14:textId="77777777" w:rsidTr="00CB68EF">
        <w:trPr>
          <w:trHeight w:val="340"/>
        </w:trPr>
        <w:tc>
          <w:tcPr>
            <w:tcW w:w="5000" w:type="pct"/>
            <w:vAlign w:val="center"/>
          </w:tcPr>
          <w:p w14:paraId="7A9A74F5" w14:textId="77777777" w:rsidR="00032A7A" w:rsidRPr="00A07560" w:rsidRDefault="00032A7A" w:rsidP="00CB68EF">
            <w:pPr>
              <w:spacing w:after="0"/>
              <w:rPr>
                <w:szCs w:val="20"/>
              </w:rPr>
            </w:pPr>
            <w:r w:rsidRPr="00A07560">
              <w:rPr>
                <w:szCs w:val="20"/>
              </w:rPr>
              <w:t>Staff Meeting - All</w:t>
            </w:r>
          </w:p>
        </w:tc>
      </w:tr>
    </w:tbl>
    <w:p w14:paraId="3123B570" w14:textId="77777777" w:rsidR="00AC7AE7" w:rsidRPr="00A07560" w:rsidRDefault="00AC7AE7" w:rsidP="00AC7AE7">
      <w:pPr>
        <w:spacing w:after="0"/>
      </w:pPr>
    </w:p>
    <w:p w14:paraId="41F45451" w14:textId="77777777" w:rsidR="00AC7AE7" w:rsidRPr="00A07560" w:rsidRDefault="00C025F2" w:rsidP="00FD59C0">
      <w:pPr>
        <w:pStyle w:val="Heading1"/>
      </w:pPr>
      <w:bookmarkStart w:id="15" w:name="_Toc453061924"/>
      <w:r w:rsidRPr="00A07560">
        <w:rPr>
          <w:bCs/>
        </w:rPr>
        <w:t>Positions</w:t>
      </w:r>
      <w:bookmarkEnd w:id="15"/>
    </w:p>
    <w:p w14:paraId="55537DF8" w14:textId="77777777" w:rsidR="00FD59C0" w:rsidRPr="00A07560" w:rsidRDefault="00FD59C0" w:rsidP="00FD59C0">
      <w:r w:rsidRPr="00A07560">
        <w:t xml:space="preserve">The </w:t>
      </w:r>
      <w:r w:rsidRPr="00A07560">
        <w:rPr>
          <w:b/>
        </w:rPr>
        <w:t>position</w:t>
      </w:r>
      <w:r w:rsidRPr="00A07560">
        <w:t xml:space="preserve"> menu appears when setting up staff contacts in the </w:t>
      </w:r>
      <w:r w:rsidRPr="00A07560">
        <w:rPr>
          <w:b/>
        </w:rPr>
        <w:t>contacts register</w:t>
      </w:r>
      <w:r w:rsidRPr="00A07560">
        <w:t>. A single unique position title should be created for every user of the system. If there are multiple positions with the same title, each position should be numbered to remain unique e.g. Receptionist 1, Receptionist 2 etc. Tasks in the system are assigned to positions.</w:t>
      </w:r>
    </w:p>
    <w:p w14:paraId="4C760C13" w14:textId="33942ED7" w:rsidR="00FD59C0" w:rsidRPr="00A07560" w:rsidRDefault="00FD59C0" w:rsidP="00C76CE8">
      <w:pPr>
        <w:rPr>
          <w:sz w:val="22"/>
        </w:rPr>
      </w:pPr>
      <w:r w:rsidRPr="00A07560">
        <w:rPr>
          <w:noProof/>
          <w:lang w:val="en-US"/>
        </w:rPr>
        <mc:AlternateContent>
          <mc:Choice Requires="wps">
            <w:drawing>
              <wp:anchor distT="0" distB="0" distL="114300" distR="114300" simplePos="0" relativeHeight="251691008" behindDoc="0" locked="0" layoutInCell="1" allowOverlap="1" wp14:anchorId="7D1E8158" wp14:editId="1654FECA">
                <wp:simplePos x="0" y="0"/>
                <wp:positionH relativeFrom="column">
                  <wp:posOffset>69494</wp:posOffset>
                </wp:positionH>
                <wp:positionV relativeFrom="paragraph">
                  <wp:posOffset>598829</wp:posOffset>
                </wp:positionV>
                <wp:extent cx="818984" cy="468173"/>
                <wp:effectExtent l="0" t="0" r="635" b="8255"/>
                <wp:wrapNone/>
                <wp:docPr id="7" name="Rectangle 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2A314" id="Rectangle 7" o:spid="_x0000_s1026" style="position:absolute;margin-left:5.45pt;margin-top:47.15pt;width:64.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" fillcolor="#f2f2f2 [3052]" stroked="f" strokeweight="2pt"/>
            </w:pict>
          </mc:Fallback>
        </mc:AlternateContent>
      </w:r>
      <w:r w:rsidRPr="00A07560">
        <w:rPr>
          <w:noProof/>
          <w:lang w:val="en-US"/>
        </w:rPr>
        <w:drawing>
          <wp:inline distT="0" distB="0" distL="0" distR="0" wp14:anchorId="55BF3B90" wp14:editId="245CD549">
            <wp:extent cx="6645910" cy="1139825"/>
            <wp:effectExtent l="19050" t="19050" r="2159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645910" cy="1139825"/>
                    </a:xfrm>
                    <a:prstGeom prst="rect">
                      <a:avLst/>
                    </a:prstGeom>
                    <a:ln>
                      <a:solidFill>
                        <a:schemeClr val="bg1">
                          <a:lumMod val="75000"/>
                        </a:schemeClr>
                      </a:solidFill>
                    </a:ln>
                  </pic:spPr>
                </pic:pic>
              </a:graphicData>
            </a:graphic>
          </wp:inline>
        </w:drawing>
      </w:r>
      <w:r w:rsidR="00AC7AE7" w:rsidRPr="00A07560">
        <w:rPr>
          <w:sz w:val="22"/>
        </w:rPr>
        <w:t xml:space="preserve"> </w:t>
      </w:r>
    </w:p>
    <w:tbl>
      <w:tblPr>
        <w:tblStyle w:val="TableGrid"/>
        <w:tblW w:w="5000" w:type="pct"/>
        <w:tblLook w:val="04A0" w:firstRow="1" w:lastRow="0" w:firstColumn="1" w:lastColumn="0" w:noHBand="0" w:noVBand="1"/>
      </w:tblPr>
      <w:tblGrid>
        <w:gridCol w:w="10456"/>
      </w:tblGrid>
      <w:tr w:rsidR="00C76CE8" w:rsidRPr="00A07560" w14:paraId="0B9DBAA7" w14:textId="77777777" w:rsidTr="00C76CE8">
        <w:trPr>
          <w:trHeight w:val="340"/>
        </w:trPr>
        <w:tc>
          <w:tcPr>
            <w:tcW w:w="5000" w:type="pct"/>
            <w:shd w:val="clear" w:color="auto" w:fill="C6D9F1" w:themeFill="text2" w:themeFillTint="33"/>
            <w:vAlign w:val="center"/>
          </w:tcPr>
          <w:p w14:paraId="528D23A8" w14:textId="3193B03D" w:rsidR="00C76CE8" w:rsidRPr="00C76CE8" w:rsidRDefault="00C76CE8" w:rsidP="00C76CE8">
            <w:pPr>
              <w:pStyle w:val="Heading3"/>
              <w:spacing w:before="0" w:after="0"/>
              <w:rPr>
                <w:rFonts w:ascii="Calibri Light" w:hAnsi="Calibri Light" w:cs="Calibri Light"/>
                <w:sz w:val="22"/>
              </w:rPr>
            </w:pPr>
            <w:r w:rsidRPr="00C76CE8">
              <w:rPr>
                <w:rFonts w:ascii="Calibri Light" w:hAnsi="Calibri Light" w:cs="Calibri Light"/>
              </w:rPr>
              <w:t>Position titles - Examples</w:t>
            </w:r>
          </w:p>
        </w:tc>
      </w:tr>
      <w:tr w:rsidR="00513B35" w:rsidRPr="00A07560" w14:paraId="69610ED9" w14:textId="77777777" w:rsidTr="00CB68EF">
        <w:trPr>
          <w:trHeight w:val="340"/>
        </w:trPr>
        <w:tc>
          <w:tcPr>
            <w:tcW w:w="5000" w:type="pct"/>
            <w:vAlign w:val="center"/>
          </w:tcPr>
          <w:p w14:paraId="67BA1914" w14:textId="77777777" w:rsidR="00513B35" w:rsidRPr="00A07560" w:rsidRDefault="00513B35" w:rsidP="00CB68EF">
            <w:pPr>
              <w:spacing w:after="0"/>
              <w:rPr>
                <w:color w:val="000000" w:themeColor="text1"/>
                <w:szCs w:val="20"/>
              </w:rPr>
            </w:pPr>
            <w:r w:rsidRPr="00A07560">
              <w:rPr>
                <w:color w:val="000000" w:themeColor="text1"/>
                <w:szCs w:val="20"/>
              </w:rPr>
              <w:t>Chief Executive Officer</w:t>
            </w:r>
          </w:p>
        </w:tc>
      </w:tr>
      <w:tr w:rsidR="00513B35" w:rsidRPr="00A07560" w14:paraId="0E11314C" w14:textId="77777777" w:rsidTr="00CB68EF">
        <w:trPr>
          <w:trHeight w:val="340"/>
        </w:trPr>
        <w:tc>
          <w:tcPr>
            <w:tcW w:w="5000" w:type="pct"/>
            <w:vAlign w:val="center"/>
          </w:tcPr>
          <w:p w14:paraId="4B837AF7" w14:textId="77777777" w:rsidR="00513B35" w:rsidRPr="00A07560" w:rsidRDefault="00513B35" w:rsidP="00CB68EF">
            <w:pPr>
              <w:spacing w:after="0"/>
              <w:rPr>
                <w:color w:val="000000" w:themeColor="text1"/>
                <w:szCs w:val="20"/>
              </w:rPr>
            </w:pPr>
            <w:r w:rsidRPr="00A07560">
              <w:rPr>
                <w:color w:val="000000" w:themeColor="text1"/>
                <w:szCs w:val="20"/>
              </w:rPr>
              <w:t xml:space="preserve">Quality Manager </w:t>
            </w:r>
          </w:p>
        </w:tc>
      </w:tr>
      <w:tr w:rsidR="00513B35" w:rsidRPr="00A07560" w14:paraId="51B333FE" w14:textId="77777777" w:rsidTr="00CB68EF">
        <w:trPr>
          <w:trHeight w:val="340"/>
        </w:trPr>
        <w:tc>
          <w:tcPr>
            <w:tcW w:w="5000" w:type="pct"/>
            <w:vAlign w:val="center"/>
          </w:tcPr>
          <w:p w14:paraId="449CE2BD" w14:textId="77777777" w:rsidR="00513B35" w:rsidRPr="00A07560" w:rsidRDefault="00513B35" w:rsidP="00CB68EF">
            <w:pPr>
              <w:spacing w:after="0"/>
              <w:rPr>
                <w:color w:val="000000" w:themeColor="text1"/>
                <w:szCs w:val="20"/>
              </w:rPr>
            </w:pPr>
            <w:r w:rsidRPr="00A07560">
              <w:rPr>
                <w:color w:val="000000" w:themeColor="text1"/>
                <w:szCs w:val="20"/>
              </w:rPr>
              <w:t>Registered Nurse 1</w:t>
            </w:r>
          </w:p>
        </w:tc>
      </w:tr>
      <w:tr w:rsidR="00513B35" w:rsidRPr="00A07560" w14:paraId="0A333C62" w14:textId="77777777" w:rsidTr="00CB68EF">
        <w:trPr>
          <w:trHeight w:val="340"/>
        </w:trPr>
        <w:tc>
          <w:tcPr>
            <w:tcW w:w="5000" w:type="pct"/>
            <w:vAlign w:val="center"/>
          </w:tcPr>
          <w:p w14:paraId="62DE6E1D" w14:textId="77777777" w:rsidR="00513B35" w:rsidRPr="00A07560" w:rsidRDefault="00513B35" w:rsidP="00CB68EF">
            <w:pPr>
              <w:spacing w:after="0"/>
              <w:rPr>
                <w:color w:val="000000" w:themeColor="text1"/>
                <w:szCs w:val="20"/>
              </w:rPr>
            </w:pPr>
            <w:r w:rsidRPr="00A07560">
              <w:rPr>
                <w:color w:val="000000" w:themeColor="text1"/>
                <w:szCs w:val="20"/>
              </w:rPr>
              <w:t>Registered Nurse 2</w:t>
            </w:r>
          </w:p>
        </w:tc>
      </w:tr>
      <w:tr w:rsidR="00513B35" w:rsidRPr="00A07560" w14:paraId="1FDE910F" w14:textId="77777777" w:rsidTr="00CB68EF">
        <w:trPr>
          <w:trHeight w:val="340"/>
        </w:trPr>
        <w:tc>
          <w:tcPr>
            <w:tcW w:w="5000" w:type="pct"/>
            <w:vAlign w:val="center"/>
          </w:tcPr>
          <w:p w14:paraId="6AA03A04" w14:textId="77777777" w:rsidR="00513B35" w:rsidRPr="00A07560" w:rsidRDefault="00513B35" w:rsidP="00CB68EF">
            <w:pPr>
              <w:spacing w:after="0"/>
              <w:rPr>
                <w:color w:val="000000" w:themeColor="text1"/>
                <w:szCs w:val="20"/>
              </w:rPr>
            </w:pPr>
            <w:r w:rsidRPr="00A07560">
              <w:rPr>
                <w:color w:val="000000" w:themeColor="text1"/>
                <w:szCs w:val="20"/>
              </w:rPr>
              <w:t>Health and Safety Officer</w:t>
            </w:r>
          </w:p>
        </w:tc>
      </w:tr>
      <w:tr w:rsidR="00513B35" w:rsidRPr="00A07560" w14:paraId="2F178499" w14:textId="77777777" w:rsidTr="00CB68EF">
        <w:trPr>
          <w:trHeight w:val="340"/>
        </w:trPr>
        <w:tc>
          <w:tcPr>
            <w:tcW w:w="5000" w:type="pct"/>
            <w:vAlign w:val="center"/>
          </w:tcPr>
          <w:p w14:paraId="386FAB9D" w14:textId="77777777" w:rsidR="00513B35" w:rsidRPr="00A07560" w:rsidRDefault="00513B35" w:rsidP="00CB68EF">
            <w:pPr>
              <w:spacing w:after="0"/>
              <w:rPr>
                <w:color w:val="000000" w:themeColor="text1"/>
                <w:szCs w:val="20"/>
              </w:rPr>
            </w:pPr>
            <w:r w:rsidRPr="00A07560">
              <w:rPr>
                <w:color w:val="000000" w:themeColor="text1"/>
                <w:szCs w:val="20"/>
              </w:rPr>
              <w:t>Clinical Manager</w:t>
            </w:r>
          </w:p>
        </w:tc>
      </w:tr>
    </w:tbl>
    <w:p w14:paraId="34469DE6" w14:textId="77777777" w:rsidR="00AC7AE7" w:rsidRPr="00A07560" w:rsidRDefault="00AC7AE7">
      <w:pPr>
        <w:spacing w:after="200"/>
      </w:pPr>
      <w:r w:rsidRPr="00A07560">
        <w:br w:type="page"/>
      </w:r>
    </w:p>
    <w:p w14:paraId="142462DD" w14:textId="77777777" w:rsidR="00AC7AE7" w:rsidRPr="00A07560" w:rsidRDefault="00C025F2" w:rsidP="00FD59C0">
      <w:pPr>
        <w:pStyle w:val="Heading1"/>
      </w:pPr>
      <w:bookmarkStart w:id="16" w:name="_Toc453061926"/>
      <w:r w:rsidRPr="00A07560">
        <w:lastRenderedPageBreak/>
        <w:t>Records R</w:t>
      </w:r>
      <w:r w:rsidR="00AC7AE7" w:rsidRPr="00A07560">
        <w:t>egister</w:t>
      </w:r>
      <w:bookmarkEnd w:id="16"/>
    </w:p>
    <w:p w14:paraId="52F177C0" w14:textId="77777777" w:rsidR="00FD59C0" w:rsidRPr="00A07560" w:rsidRDefault="00FD59C0" w:rsidP="00FD59C0">
      <w:r w:rsidRPr="00A07560">
        <w:t xml:space="preserve">The </w:t>
      </w:r>
      <w:r w:rsidRPr="00A07560">
        <w:rPr>
          <w:b/>
        </w:rPr>
        <w:t xml:space="preserve">category </w:t>
      </w:r>
      <w:r w:rsidRPr="00A07560">
        <w:t xml:space="preserve">menu is used when adding a record to the </w:t>
      </w:r>
      <w:r w:rsidRPr="00A07560">
        <w:rPr>
          <w:b/>
        </w:rPr>
        <w:t>records register</w:t>
      </w:r>
      <w:r w:rsidRPr="00A07560">
        <w:t>. It allows for the record to be coded to a category. The menu must also be used when adding a record to a task in the system. Reports can be generated based on the selections in this menu.</w:t>
      </w:r>
    </w:p>
    <w:p w14:paraId="53704E7C" w14:textId="3EE82ECA" w:rsidR="00FD59C0" w:rsidRPr="00A07560" w:rsidRDefault="005F5D9C" w:rsidP="00C76CE8">
      <w:r w:rsidRPr="00A07560">
        <w:rPr>
          <w:noProof/>
          <w:lang w:val="en-US"/>
        </w:rPr>
        <mc:AlternateContent>
          <mc:Choice Requires="wps">
            <w:drawing>
              <wp:anchor distT="0" distB="0" distL="114300" distR="114300" simplePos="0" relativeHeight="251693056" behindDoc="0" locked="0" layoutInCell="1" allowOverlap="1" wp14:anchorId="186F206C" wp14:editId="7A3B8CF9">
                <wp:simplePos x="0" y="0"/>
                <wp:positionH relativeFrom="column">
                  <wp:posOffset>113183</wp:posOffset>
                </wp:positionH>
                <wp:positionV relativeFrom="paragraph">
                  <wp:posOffset>1585138</wp:posOffset>
                </wp:positionV>
                <wp:extent cx="818984" cy="468173"/>
                <wp:effectExtent l="0" t="0" r="635" b="8255"/>
                <wp:wrapNone/>
                <wp:docPr id="16" name="Rectangle 16"/>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F728D" id="Rectangle 16" o:spid="_x0000_s1026" style="position:absolute;margin-left:8.9pt;margin-top:124.8pt;width:64.5pt;height:3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" fillcolor="#f2f2f2 [3052]" stroked="f" strokeweight="2pt"/>
            </w:pict>
          </mc:Fallback>
        </mc:AlternateContent>
      </w:r>
      <w:r w:rsidR="00FD59C0" w:rsidRPr="00A07560">
        <w:rPr>
          <w:noProof/>
          <w:lang w:val="en-US"/>
        </w:rPr>
        <w:drawing>
          <wp:inline distT="0" distB="0" distL="0" distR="0" wp14:anchorId="599C2012" wp14:editId="558736DE">
            <wp:extent cx="6645910" cy="2063115"/>
            <wp:effectExtent l="19050" t="19050" r="21590" b="133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45910" cy="2063115"/>
                    </a:xfrm>
                    <a:prstGeom prst="rect">
                      <a:avLst/>
                    </a:prstGeom>
                    <a:ln>
                      <a:solidFill>
                        <a:schemeClr val="bg1">
                          <a:lumMod val="75000"/>
                        </a:schemeClr>
                      </a:solidFill>
                    </a:ln>
                  </pic:spPr>
                </pic:pic>
              </a:graphicData>
            </a:graphic>
          </wp:inline>
        </w:drawing>
      </w:r>
    </w:p>
    <w:tbl>
      <w:tblPr>
        <w:tblStyle w:val="TableGrid"/>
        <w:tblW w:w="5000" w:type="pct"/>
        <w:tblLayout w:type="fixed"/>
        <w:tblLook w:val="04A0" w:firstRow="1" w:lastRow="0" w:firstColumn="1" w:lastColumn="0" w:noHBand="0" w:noVBand="1"/>
      </w:tblPr>
      <w:tblGrid>
        <w:gridCol w:w="5228"/>
        <w:gridCol w:w="5228"/>
      </w:tblGrid>
      <w:tr w:rsidR="00C76CE8" w:rsidRPr="00A07560" w14:paraId="6B3F72EB" w14:textId="77777777" w:rsidTr="00C76CE8">
        <w:trPr>
          <w:trHeight w:val="340"/>
          <w:tblHeader/>
        </w:trPr>
        <w:tc>
          <w:tcPr>
            <w:tcW w:w="5000" w:type="pct"/>
            <w:gridSpan w:val="2"/>
            <w:shd w:val="clear" w:color="auto" w:fill="C6D9F1" w:themeFill="text2" w:themeFillTint="33"/>
            <w:vAlign w:val="center"/>
          </w:tcPr>
          <w:p w14:paraId="3DA482EC" w14:textId="189DA049" w:rsidR="00C76CE8" w:rsidRPr="00C76CE8" w:rsidRDefault="00C76CE8" w:rsidP="00C76CE8">
            <w:pPr>
              <w:pStyle w:val="Heading3"/>
              <w:spacing w:before="0" w:after="0"/>
              <w:rPr>
                <w:rFonts w:ascii="Calibri Light" w:hAnsi="Calibri Light" w:cs="Calibri Light"/>
              </w:rPr>
            </w:pPr>
            <w:r w:rsidRPr="00C76CE8">
              <w:rPr>
                <w:rFonts w:ascii="Calibri Light" w:hAnsi="Calibri Light" w:cs="Calibri Light"/>
              </w:rPr>
              <w:t>Quality records category - Examples</w:t>
            </w:r>
          </w:p>
        </w:tc>
      </w:tr>
      <w:tr w:rsidR="002534DB" w:rsidRPr="00A07560" w14:paraId="7373BD8F" w14:textId="77777777" w:rsidTr="005431FE">
        <w:trPr>
          <w:trHeight w:val="340"/>
        </w:trPr>
        <w:tc>
          <w:tcPr>
            <w:tcW w:w="2500" w:type="pct"/>
            <w:vAlign w:val="center"/>
          </w:tcPr>
          <w:p w14:paraId="167FCEDB" w14:textId="77777777" w:rsidR="002534DB" w:rsidRPr="00A07560" w:rsidRDefault="002534DB" w:rsidP="005431FE">
            <w:pPr>
              <w:spacing w:after="0"/>
              <w:rPr>
                <w:color w:val="000000" w:themeColor="text1"/>
                <w:szCs w:val="20"/>
              </w:rPr>
            </w:pPr>
            <w:r w:rsidRPr="00A07560">
              <w:rPr>
                <w:color w:val="000000" w:themeColor="text1"/>
                <w:szCs w:val="20"/>
              </w:rPr>
              <w:t>Certificate - AHPRA</w:t>
            </w:r>
          </w:p>
        </w:tc>
        <w:tc>
          <w:tcPr>
            <w:tcW w:w="2500" w:type="pct"/>
            <w:vAlign w:val="center"/>
          </w:tcPr>
          <w:p w14:paraId="402F58F0" w14:textId="77777777" w:rsidR="002534DB" w:rsidRPr="00A07560" w:rsidRDefault="002534DB" w:rsidP="005431FE">
            <w:pPr>
              <w:spacing w:after="0"/>
              <w:rPr>
                <w:color w:val="000000" w:themeColor="text1"/>
                <w:szCs w:val="20"/>
              </w:rPr>
            </w:pPr>
            <w:r w:rsidRPr="00A07560">
              <w:rPr>
                <w:color w:val="000000" w:themeColor="text1"/>
                <w:szCs w:val="20"/>
              </w:rPr>
              <w:t>Record - discard rates of blood products</w:t>
            </w:r>
          </w:p>
        </w:tc>
      </w:tr>
      <w:tr w:rsidR="002534DB" w:rsidRPr="00A07560" w14:paraId="18A99196" w14:textId="77777777" w:rsidTr="005431FE">
        <w:trPr>
          <w:trHeight w:val="340"/>
        </w:trPr>
        <w:tc>
          <w:tcPr>
            <w:tcW w:w="2500" w:type="pct"/>
            <w:vAlign w:val="center"/>
          </w:tcPr>
          <w:p w14:paraId="3A3C1701" w14:textId="77777777" w:rsidR="002534DB" w:rsidRPr="00A07560" w:rsidRDefault="002534DB" w:rsidP="005431FE">
            <w:pPr>
              <w:spacing w:after="0"/>
              <w:rPr>
                <w:color w:val="000000" w:themeColor="text1"/>
                <w:szCs w:val="20"/>
              </w:rPr>
            </w:pPr>
            <w:r w:rsidRPr="00A07560">
              <w:rPr>
                <w:color w:val="000000" w:themeColor="text1"/>
                <w:szCs w:val="20"/>
              </w:rPr>
              <w:t>Certificate - education and training</w:t>
            </w:r>
          </w:p>
        </w:tc>
        <w:tc>
          <w:tcPr>
            <w:tcW w:w="2500" w:type="pct"/>
            <w:vAlign w:val="center"/>
          </w:tcPr>
          <w:p w14:paraId="2E4B452D" w14:textId="77777777" w:rsidR="002534DB" w:rsidRPr="00A07560" w:rsidRDefault="002534DB" w:rsidP="005431FE">
            <w:pPr>
              <w:spacing w:after="0"/>
              <w:rPr>
                <w:color w:val="000000" w:themeColor="text1"/>
                <w:szCs w:val="20"/>
              </w:rPr>
            </w:pPr>
            <w:r w:rsidRPr="00A07560">
              <w:rPr>
                <w:color w:val="000000" w:themeColor="text1"/>
                <w:szCs w:val="20"/>
              </w:rPr>
              <w:t>Record - email</w:t>
            </w:r>
          </w:p>
        </w:tc>
      </w:tr>
      <w:tr w:rsidR="002534DB" w:rsidRPr="00A07560" w14:paraId="015459AC" w14:textId="77777777" w:rsidTr="005431FE">
        <w:trPr>
          <w:trHeight w:val="340"/>
        </w:trPr>
        <w:tc>
          <w:tcPr>
            <w:tcW w:w="2500" w:type="pct"/>
            <w:vAlign w:val="center"/>
          </w:tcPr>
          <w:p w14:paraId="3C42F0D9" w14:textId="77777777" w:rsidR="002534DB" w:rsidRPr="00A07560" w:rsidRDefault="002534DB" w:rsidP="005431FE">
            <w:pPr>
              <w:spacing w:after="0"/>
              <w:rPr>
                <w:color w:val="000000" w:themeColor="text1"/>
                <w:szCs w:val="20"/>
              </w:rPr>
            </w:pPr>
            <w:r w:rsidRPr="00A07560">
              <w:rPr>
                <w:color w:val="000000" w:themeColor="text1"/>
                <w:szCs w:val="20"/>
              </w:rPr>
              <w:t>Certificate - indemnity insurance</w:t>
            </w:r>
          </w:p>
        </w:tc>
        <w:tc>
          <w:tcPr>
            <w:tcW w:w="2500" w:type="pct"/>
            <w:vAlign w:val="center"/>
          </w:tcPr>
          <w:p w14:paraId="6F1E8800" w14:textId="77777777" w:rsidR="002534DB" w:rsidRPr="00A07560" w:rsidRDefault="002534DB" w:rsidP="005431FE">
            <w:pPr>
              <w:spacing w:after="0"/>
              <w:rPr>
                <w:color w:val="000000" w:themeColor="text1"/>
                <w:szCs w:val="20"/>
              </w:rPr>
            </w:pPr>
            <w:r w:rsidRPr="00A07560">
              <w:rPr>
                <w:color w:val="000000" w:themeColor="text1"/>
                <w:szCs w:val="20"/>
              </w:rPr>
              <w:t>Record - ethics approval</w:t>
            </w:r>
          </w:p>
        </w:tc>
      </w:tr>
      <w:tr w:rsidR="002534DB" w:rsidRPr="00A07560" w14:paraId="0F8992AD" w14:textId="77777777" w:rsidTr="005431FE">
        <w:trPr>
          <w:trHeight w:val="340"/>
        </w:trPr>
        <w:tc>
          <w:tcPr>
            <w:tcW w:w="2500" w:type="pct"/>
            <w:vAlign w:val="center"/>
          </w:tcPr>
          <w:p w14:paraId="1C00BDBB" w14:textId="77777777" w:rsidR="002534DB" w:rsidRPr="00A07560" w:rsidRDefault="002534DB" w:rsidP="005431FE">
            <w:pPr>
              <w:spacing w:after="0"/>
              <w:rPr>
                <w:color w:val="000000" w:themeColor="text1"/>
                <w:szCs w:val="20"/>
              </w:rPr>
            </w:pPr>
            <w:r w:rsidRPr="00A07560">
              <w:rPr>
                <w:color w:val="000000" w:themeColor="text1"/>
                <w:szCs w:val="20"/>
              </w:rPr>
              <w:t>Certificate - laser use licence</w:t>
            </w:r>
          </w:p>
        </w:tc>
        <w:tc>
          <w:tcPr>
            <w:tcW w:w="2500" w:type="pct"/>
            <w:vAlign w:val="center"/>
          </w:tcPr>
          <w:p w14:paraId="637B62C9" w14:textId="77777777" w:rsidR="002534DB" w:rsidRPr="00A07560" w:rsidRDefault="002534DB" w:rsidP="005431FE">
            <w:pPr>
              <w:spacing w:after="0"/>
              <w:rPr>
                <w:color w:val="000000" w:themeColor="text1"/>
                <w:szCs w:val="20"/>
              </w:rPr>
            </w:pPr>
            <w:r w:rsidRPr="00A07560">
              <w:rPr>
                <w:color w:val="000000" w:themeColor="text1"/>
                <w:szCs w:val="20"/>
              </w:rPr>
              <w:t>Record - feedback to consumers and carers</w:t>
            </w:r>
          </w:p>
        </w:tc>
      </w:tr>
      <w:tr w:rsidR="002534DB" w:rsidRPr="00A07560" w14:paraId="68D16655" w14:textId="77777777" w:rsidTr="005431FE">
        <w:trPr>
          <w:trHeight w:val="340"/>
        </w:trPr>
        <w:tc>
          <w:tcPr>
            <w:tcW w:w="2500" w:type="pct"/>
            <w:vAlign w:val="center"/>
          </w:tcPr>
          <w:p w14:paraId="2BCCA3F5" w14:textId="77777777" w:rsidR="002534DB" w:rsidRPr="00A07560" w:rsidRDefault="002534DB" w:rsidP="005431FE">
            <w:pPr>
              <w:spacing w:after="0"/>
              <w:rPr>
                <w:color w:val="000000" w:themeColor="text1"/>
                <w:szCs w:val="20"/>
              </w:rPr>
            </w:pPr>
            <w:r w:rsidRPr="00A07560">
              <w:rPr>
                <w:color w:val="000000" w:themeColor="text1"/>
                <w:szCs w:val="20"/>
              </w:rPr>
              <w:t>Certificate - orientation</w:t>
            </w:r>
          </w:p>
        </w:tc>
        <w:tc>
          <w:tcPr>
            <w:tcW w:w="2500" w:type="pct"/>
            <w:vAlign w:val="center"/>
          </w:tcPr>
          <w:p w14:paraId="64BAAED1" w14:textId="77777777" w:rsidR="002534DB" w:rsidRPr="00A07560" w:rsidRDefault="002534DB" w:rsidP="005431FE">
            <w:pPr>
              <w:spacing w:after="0"/>
              <w:rPr>
                <w:color w:val="000000" w:themeColor="text1"/>
                <w:szCs w:val="20"/>
              </w:rPr>
            </w:pPr>
            <w:r w:rsidRPr="00A07560">
              <w:rPr>
                <w:color w:val="000000" w:themeColor="text1"/>
                <w:szCs w:val="20"/>
              </w:rPr>
              <w:t xml:space="preserve">Record - finance </w:t>
            </w:r>
          </w:p>
        </w:tc>
      </w:tr>
      <w:tr w:rsidR="002534DB" w:rsidRPr="00A07560" w14:paraId="046060CD" w14:textId="77777777" w:rsidTr="005431FE">
        <w:trPr>
          <w:trHeight w:val="340"/>
        </w:trPr>
        <w:tc>
          <w:tcPr>
            <w:tcW w:w="2500" w:type="pct"/>
            <w:vAlign w:val="center"/>
          </w:tcPr>
          <w:p w14:paraId="444FC5FC" w14:textId="77777777" w:rsidR="002534DB" w:rsidRPr="00A07560" w:rsidRDefault="002534DB" w:rsidP="005431FE">
            <w:pPr>
              <w:spacing w:after="0"/>
              <w:rPr>
                <w:color w:val="000000" w:themeColor="text1"/>
                <w:szCs w:val="20"/>
              </w:rPr>
            </w:pPr>
            <w:r w:rsidRPr="00A07560">
              <w:rPr>
                <w:color w:val="000000" w:themeColor="text1"/>
                <w:szCs w:val="20"/>
              </w:rPr>
              <w:t>Certificate - other</w:t>
            </w:r>
          </w:p>
        </w:tc>
        <w:tc>
          <w:tcPr>
            <w:tcW w:w="2500" w:type="pct"/>
            <w:vAlign w:val="center"/>
          </w:tcPr>
          <w:p w14:paraId="436B3F18" w14:textId="77777777" w:rsidR="002534DB" w:rsidRPr="00A07560" w:rsidRDefault="002534DB" w:rsidP="005431FE">
            <w:pPr>
              <w:spacing w:after="0"/>
              <w:rPr>
                <w:color w:val="000000" w:themeColor="text1"/>
                <w:szCs w:val="20"/>
              </w:rPr>
            </w:pPr>
            <w:r w:rsidRPr="00A07560">
              <w:rPr>
                <w:color w:val="000000" w:themeColor="text1"/>
                <w:szCs w:val="20"/>
              </w:rPr>
              <w:t>Record - focus group</w:t>
            </w:r>
          </w:p>
        </w:tc>
      </w:tr>
      <w:tr w:rsidR="002534DB" w:rsidRPr="00A07560" w14:paraId="567A9DCF" w14:textId="77777777" w:rsidTr="005431FE">
        <w:trPr>
          <w:trHeight w:val="340"/>
        </w:trPr>
        <w:tc>
          <w:tcPr>
            <w:tcW w:w="2500" w:type="pct"/>
            <w:vAlign w:val="center"/>
          </w:tcPr>
          <w:p w14:paraId="006E4D3A" w14:textId="77777777" w:rsidR="002534DB" w:rsidRPr="00A07560" w:rsidRDefault="002534DB" w:rsidP="005431FE">
            <w:pPr>
              <w:spacing w:after="0"/>
              <w:rPr>
                <w:color w:val="000000" w:themeColor="text1"/>
                <w:szCs w:val="20"/>
              </w:rPr>
            </w:pPr>
            <w:r w:rsidRPr="00A07560">
              <w:rPr>
                <w:color w:val="000000" w:themeColor="text1"/>
                <w:szCs w:val="20"/>
              </w:rPr>
              <w:t>Record - administration</w:t>
            </w:r>
          </w:p>
        </w:tc>
        <w:tc>
          <w:tcPr>
            <w:tcW w:w="2500" w:type="pct"/>
            <w:vAlign w:val="center"/>
          </w:tcPr>
          <w:p w14:paraId="229558C1" w14:textId="77777777" w:rsidR="002534DB" w:rsidRPr="00A07560" w:rsidRDefault="002534DB" w:rsidP="005431FE">
            <w:pPr>
              <w:spacing w:after="0"/>
              <w:rPr>
                <w:color w:val="000000" w:themeColor="text1"/>
                <w:szCs w:val="20"/>
              </w:rPr>
            </w:pPr>
            <w:r w:rsidRPr="00A07560">
              <w:rPr>
                <w:color w:val="000000" w:themeColor="text1"/>
                <w:szCs w:val="20"/>
              </w:rPr>
              <w:t xml:space="preserve">Record - </w:t>
            </w:r>
            <w:r w:rsidR="00864D89">
              <w:rPr>
                <w:rFonts w:eastAsia="Times New Roman"/>
                <w:lang w:val="en-US"/>
              </w:rPr>
              <w:t xml:space="preserve">Human resource </w:t>
            </w:r>
          </w:p>
        </w:tc>
      </w:tr>
      <w:tr w:rsidR="002534DB" w:rsidRPr="00A07560" w14:paraId="036D1889" w14:textId="77777777" w:rsidTr="005431FE">
        <w:trPr>
          <w:trHeight w:val="340"/>
        </w:trPr>
        <w:tc>
          <w:tcPr>
            <w:tcW w:w="2500" w:type="pct"/>
            <w:vAlign w:val="center"/>
          </w:tcPr>
          <w:p w14:paraId="3904EE4C" w14:textId="77777777" w:rsidR="002534DB" w:rsidRPr="00A07560" w:rsidRDefault="002534DB" w:rsidP="005431FE">
            <w:pPr>
              <w:spacing w:after="0"/>
              <w:rPr>
                <w:color w:val="000000" w:themeColor="text1"/>
                <w:szCs w:val="20"/>
              </w:rPr>
            </w:pPr>
            <w:r w:rsidRPr="00A07560">
              <w:rPr>
                <w:color w:val="000000" w:themeColor="text1"/>
                <w:szCs w:val="20"/>
              </w:rPr>
              <w:t>Record - antimicrobial consumption</w:t>
            </w:r>
          </w:p>
        </w:tc>
        <w:tc>
          <w:tcPr>
            <w:tcW w:w="2500" w:type="pct"/>
            <w:vAlign w:val="center"/>
          </w:tcPr>
          <w:p w14:paraId="0D369E8C" w14:textId="77777777" w:rsidR="002534DB" w:rsidRPr="00A07560" w:rsidRDefault="002534DB" w:rsidP="005431FE">
            <w:pPr>
              <w:spacing w:after="0"/>
              <w:rPr>
                <w:color w:val="000000" w:themeColor="text1"/>
                <w:szCs w:val="20"/>
              </w:rPr>
            </w:pPr>
            <w:r w:rsidRPr="00A07560">
              <w:rPr>
                <w:color w:val="000000" w:themeColor="text1"/>
                <w:szCs w:val="20"/>
              </w:rPr>
              <w:t>Record - incident</w:t>
            </w:r>
          </w:p>
        </w:tc>
      </w:tr>
      <w:tr w:rsidR="002534DB" w:rsidRPr="00A07560" w14:paraId="22C55CA3" w14:textId="77777777" w:rsidTr="005431FE">
        <w:trPr>
          <w:trHeight w:val="340"/>
        </w:trPr>
        <w:tc>
          <w:tcPr>
            <w:tcW w:w="2500" w:type="pct"/>
            <w:vAlign w:val="center"/>
          </w:tcPr>
          <w:p w14:paraId="0B52F1AD" w14:textId="77777777" w:rsidR="002534DB" w:rsidRPr="00A07560" w:rsidRDefault="002534DB" w:rsidP="005431FE">
            <w:pPr>
              <w:spacing w:after="0"/>
              <w:rPr>
                <w:color w:val="000000" w:themeColor="text1"/>
                <w:szCs w:val="20"/>
              </w:rPr>
            </w:pPr>
            <w:r w:rsidRPr="00A07560">
              <w:rPr>
                <w:color w:val="000000" w:themeColor="text1"/>
                <w:szCs w:val="20"/>
              </w:rPr>
              <w:t>Record - antimicrobial stewardship</w:t>
            </w:r>
          </w:p>
        </w:tc>
        <w:tc>
          <w:tcPr>
            <w:tcW w:w="2500" w:type="pct"/>
            <w:vAlign w:val="center"/>
          </w:tcPr>
          <w:p w14:paraId="080E2C47" w14:textId="77777777" w:rsidR="002534DB" w:rsidRPr="00A07560" w:rsidRDefault="002534DB" w:rsidP="005431FE">
            <w:pPr>
              <w:spacing w:after="0"/>
              <w:rPr>
                <w:color w:val="000000" w:themeColor="text1"/>
                <w:szCs w:val="20"/>
              </w:rPr>
            </w:pPr>
            <w:r w:rsidRPr="00A07560">
              <w:rPr>
                <w:color w:val="000000" w:themeColor="text1"/>
                <w:szCs w:val="20"/>
              </w:rPr>
              <w:t>Record - legislation update</w:t>
            </w:r>
          </w:p>
        </w:tc>
      </w:tr>
      <w:tr w:rsidR="002534DB" w:rsidRPr="00A07560" w14:paraId="2737ED4C" w14:textId="77777777" w:rsidTr="005431FE">
        <w:trPr>
          <w:trHeight w:val="340"/>
        </w:trPr>
        <w:tc>
          <w:tcPr>
            <w:tcW w:w="2500" w:type="pct"/>
            <w:vAlign w:val="center"/>
          </w:tcPr>
          <w:p w14:paraId="087F9F94" w14:textId="77777777" w:rsidR="002534DB" w:rsidRPr="00A07560" w:rsidRDefault="002534DB" w:rsidP="005431FE">
            <w:pPr>
              <w:spacing w:after="0"/>
              <w:rPr>
                <w:color w:val="000000" w:themeColor="text1"/>
                <w:szCs w:val="20"/>
              </w:rPr>
            </w:pPr>
            <w:r w:rsidRPr="00A07560">
              <w:rPr>
                <w:color w:val="000000" w:themeColor="text1"/>
                <w:szCs w:val="20"/>
              </w:rPr>
              <w:t>Record - audit information requirements / request</w:t>
            </w:r>
          </w:p>
        </w:tc>
        <w:tc>
          <w:tcPr>
            <w:tcW w:w="2500" w:type="pct"/>
            <w:vAlign w:val="center"/>
          </w:tcPr>
          <w:p w14:paraId="23199362" w14:textId="77777777" w:rsidR="002534DB" w:rsidRPr="00A07560" w:rsidRDefault="002534DB" w:rsidP="005431FE">
            <w:pPr>
              <w:spacing w:after="0"/>
              <w:rPr>
                <w:color w:val="000000" w:themeColor="text1"/>
                <w:szCs w:val="20"/>
              </w:rPr>
            </w:pPr>
            <w:r w:rsidRPr="00A07560">
              <w:rPr>
                <w:color w:val="000000" w:themeColor="text1"/>
                <w:szCs w:val="20"/>
              </w:rPr>
              <w:t xml:space="preserve">Record - meeting agenda </w:t>
            </w:r>
          </w:p>
        </w:tc>
      </w:tr>
      <w:tr w:rsidR="002534DB" w:rsidRPr="00A07560" w14:paraId="3CBB0D4B" w14:textId="77777777" w:rsidTr="005431FE">
        <w:trPr>
          <w:trHeight w:val="340"/>
        </w:trPr>
        <w:tc>
          <w:tcPr>
            <w:tcW w:w="2500" w:type="pct"/>
            <w:vAlign w:val="center"/>
          </w:tcPr>
          <w:p w14:paraId="27973628" w14:textId="77777777" w:rsidR="002534DB" w:rsidRPr="00A07560" w:rsidRDefault="002534DB" w:rsidP="005431FE">
            <w:pPr>
              <w:spacing w:after="0"/>
              <w:rPr>
                <w:color w:val="000000" w:themeColor="text1"/>
                <w:szCs w:val="20"/>
              </w:rPr>
            </w:pPr>
            <w:r w:rsidRPr="00A07560">
              <w:rPr>
                <w:color w:val="000000" w:themeColor="text1"/>
                <w:szCs w:val="20"/>
              </w:rPr>
              <w:t xml:space="preserve">Record - blood and blood products </w:t>
            </w:r>
          </w:p>
        </w:tc>
        <w:tc>
          <w:tcPr>
            <w:tcW w:w="2500" w:type="pct"/>
            <w:vAlign w:val="center"/>
          </w:tcPr>
          <w:p w14:paraId="6F056330" w14:textId="77777777" w:rsidR="002534DB" w:rsidRPr="00A07560" w:rsidRDefault="002534DB" w:rsidP="005431FE">
            <w:pPr>
              <w:spacing w:after="0"/>
              <w:rPr>
                <w:color w:val="000000" w:themeColor="text1"/>
                <w:szCs w:val="20"/>
              </w:rPr>
            </w:pPr>
            <w:r w:rsidRPr="00A07560">
              <w:rPr>
                <w:color w:val="000000" w:themeColor="text1"/>
                <w:szCs w:val="20"/>
              </w:rPr>
              <w:t>Record - meeting member contact details</w:t>
            </w:r>
          </w:p>
        </w:tc>
      </w:tr>
      <w:tr w:rsidR="002534DB" w:rsidRPr="00A07560" w14:paraId="157FA0BA" w14:textId="77777777" w:rsidTr="005431FE">
        <w:trPr>
          <w:trHeight w:val="340"/>
        </w:trPr>
        <w:tc>
          <w:tcPr>
            <w:tcW w:w="2500" w:type="pct"/>
            <w:vAlign w:val="center"/>
          </w:tcPr>
          <w:p w14:paraId="6EF9BC9A" w14:textId="77777777" w:rsidR="002534DB" w:rsidRPr="00A07560" w:rsidRDefault="002534DB" w:rsidP="005431FE">
            <w:pPr>
              <w:spacing w:after="0"/>
              <w:rPr>
                <w:color w:val="000000" w:themeColor="text1"/>
                <w:szCs w:val="20"/>
              </w:rPr>
            </w:pPr>
            <w:r w:rsidRPr="00A07560">
              <w:rPr>
                <w:color w:val="000000" w:themeColor="text1"/>
                <w:szCs w:val="20"/>
              </w:rPr>
              <w:t>Record - calibration / validation</w:t>
            </w:r>
          </w:p>
        </w:tc>
        <w:tc>
          <w:tcPr>
            <w:tcW w:w="2500" w:type="pct"/>
            <w:vAlign w:val="center"/>
          </w:tcPr>
          <w:p w14:paraId="7DC54F49" w14:textId="77777777" w:rsidR="002534DB" w:rsidRPr="00A07560" w:rsidRDefault="002534DB" w:rsidP="005431FE">
            <w:pPr>
              <w:spacing w:after="0"/>
              <w:rPr>
                <w:color w:val="000000" w:themeColor="text1"/>
                <w:szCs w:val="20"/>
              </w:rPr>
            </w:pPr>
            <w:r w:rsidRPr="00A07560">
              <w:rPr>
                <w:color w:val="000000" w:themeColor="text1"/>
                <w:szCs w:val="20"/>
              </w:rPr>
              <w:t>Record - meeting minutes</w:t>
            </w:r>
          </w:p>
        </w:tc>
      </w:tr>
      <w:tr w:rsidR="002534DB" w:rsidRPr="00A07560" w14:paraId="0168D7FF" w14:textId="77777777" w:rsidTr="005431FE">
        <w:trPr>
          <w:trHeight w:val="340"/>
        </w:trPr>
        <w:tc>
          <w:tcPr>
            <w:tcW w:w="2500" w:type="pct"/>
            <w:vAlign w:val="center"/>
          </w:tcPr>
          <w:p w14:paraId="5C45C720" w14:textId="77777777" w:rsidR="002534DB" w:rsidRPr="00A07560" w:rsidRDefault="002534DB" w:rsidP="005431FE">
            <w:pPr>
              <w:spacing w:after="0"/>
              <w:rPr>
                <w:color w:val="000000" w:themeColor="text1"/>
                <w:szCs w:val="20"/>
              </w:rPr>
            </w:pPr>
            <w:r w:rsidRPr="00A07560">
              <w:rPr>
                <w:color w:val="000000" w:themeColor="text1"/>
                <w:szCs w:val="20"/>
              </w:rPr>
              <w:t>Record - committee papers</w:t>
            </w:r>
          </w:p>
        </w:tc>
        <w:tc>
          <w:tcPr>
            <w:tcW w:w="2500" w:type="pct"/>
            <w:vAlign w:val="center"/>
          </w:tcPr>
          <w:p w14:paraId="7BF5025E" w14:textId="77777777" w:rsidR="002534DB" w:rsidRPr="00A07560" w:rsidRDefault="002534DB" w:rsidP="005431FE">
            <w:pPr>
              <w:spacing w:after="0"/>
              <w:rPr>
                <w:color w:val="000000" w:themeColor="text1"/>
                <w:szCs w:val="20"/>
              </w:rPr>
            </w:pPr>
            <w:r w:rsidRPr="00A07560">
              <w:rPr>
                <w:color w:val="000000" w:themeColor="text1"/>
                <w:szCs w:val="20"/>
              </w:rPr>
              <w:t>Record - meetings task sheet</w:t>
            </w:r>
          </w:p>
        </w:tc>
      </w:tr>
      <w:tr w:rsidR="002534DB" w:rsidRPr="00A07560" w14:paraId="70DC076E" w14:textId="77777777" w:rsidTr="005431FE">
        <w:trPr>
          <w:trHeight w:val="340"/>
        </w:trPr>
        <w:tc>
          <w:tcPr>
            <w:tcW w:w="2500" w:type="pct"/>
            <w:vAlign w:val="center"/>
          </w:tcPr>
          <w:p w14:paraId="2E331141" w14:textId="77777777" w:rsidR="002534DB" w:rsidRPr="00A07560" w:rsidRDefault="002534DB" w:rsidP="005431FE">
            <w:pPr>
              <w:spacing w:after="0"/>
              <w:rPr>
                <w:color w:val="000000" w:themeColor="text1"/>
                <w:szCs w:val="20"/>
              </w:rPr>
            </w:pPr>
            <w:r w:rsidRPr="00A07560">
              <w:rPr>
                <w:color w:val="000000" w:themeColor="text1"/>
                <w:szCs w:val="20"/>
              </w:rPr>
              <w:t>Record - communication to workforce</w:t>
            </w:r>
          </w:p>
        </w:tc>
        <w:tc>
          <w:tcPr>
            <w:tcW w:w="2500" w:type="pct"/>
            <w:vAlign w:val="center"/>
          </w:tcPr>
          <w:p w14:paraId="7829A641" w14:textId="77777777" w:rsidR="002534DB" w:rsidRPr="00A07560" w:rsidRDefault="002534DB" w:rsidP="005431FE">
            <w:pPr>
              <w:spacing w:after="0"/>
              <w:rPr>
                <w:color w:val="000000" w:themeColor="text1"/>
                <w:szCs w:val="20"/>
              </w:rPr>
            </w:pPr>
            <w:r w:rsidRPr="00A07560">
              <w:rPr>
                <w:color w:val="000000" w:themeColor="text1"/>
                <w:szCs w:val="20"/>
              </w:rPr>
              <w:t>Record - memo</w:t>
            </w:r>
          </w:p>
        </w:tc>
      </w:tr>
      <w:tr w:rsidR="002534DB" w:rsidRPr="00A07560" w14:paraId="2173E987" w14:textId="77777777" w:rsidTr="005431FE">
        <w:trPr>
          <w:trHeight w:val="340"/>
        </w:trPr>
        <w:tc>
          <w:tcPr>
            <w:tcW w:w="2500" w:type="pct"/>
            <w:vAlign w:val="center"/>
          </w:tcPr>
          <w:p w14:paraId="4415FA47" w14:textId="77777777" w:rsidR="002534DB" w:rsidRPr="00A07560" w:rsidRDefault="002534DB" w:rsidP="005431FE">
            <w:pPr>
              <w:spacing w:after="0"/>
              <w:rPr>
                <w:color w:val="000000" w:themeColor="text1"/>
                <w:szCs w:val="20"/>
              </w:rPr>
            </w:pPr>
            <w:r w:rsidRPr="00A07560">
              <w:rPr>
                <w:color w:val="000000" w:themeColor="text1"/>
                <w:szCs w:val="20"/>
              </w:rPr>
              <w:t>Record - community meeting</w:t>
            </w:r>
          </w:p>
        </w:tc>
        <w:tc>
          <w:tcPr>
            <w:tcW w:w="2500" w:type="pct"/>
            <w:vAlign w:val="center"/>
          </w:tcPr>
          <w:p w14:paraId="1A2F3E40" w14:textId="77777777" w:rsidR="002534DB" w:rsidRPr="00A07560" w:rsidRDefault="002534DB" w:rsidP="005431FE">
            <w:pPr>
              <w:spacing w:after="0"/>
              <w:rPr>
                <w:color w:val="000000" w:themeColor="text1"/>
                <w:szCs w:val="20"/>
              </w:rPr>
            </w:pPr>
            <w:r w:rsidRPr="00A07560">
              <w:rPr>
                <w:color w:val="000000" w:themeColor="text1"/>
                <w:szCs w:val="20"/>
              </w:rPr>
              <w:t>Record - newsletters</w:t>
            </w:r>
          </w:p>
        </w:tc>
      </w:tr>
      <w:tr w:rsidR="002534DB" w:rsidRPr="00A07560" w14:paraId="7D7B5258" w14:textId="77777777" w:rsidTr="005431FE">
        <w:trPr>
          <w:trHeight w:val="340"/>
        </w:trPr>
        <w:tc>
          <w:tcPr>
            <w:tcW w:w="2500" w:type="pct"/>
            <w:vAlign w:val="center"/>
          </w:tcPr>
          <w:p w14:paraId="76D2B66F" w14:textId="77777777" w:rsidR="002534DB" w:rsidRPr="00A07560" w:rsidRDefault="002534DB" w:rsidP="005431FE">
            <w:pPr>
              <w:spacing w:after="0"/>
              <w:rPr>
                <w:color w:val="000000" w:themeColor="text1"/>
                <w:szCs w:val="20"/>
              </w:rPr>
            </w:pPr>
            <w:r w:rsidRPr="00A07560">
              <w:rPr>
                <w:color w:val="000000" w:themeColor="text1"/>
                <w:szCs w:val="20"/>
              </w:rPr>
              <w:t>Record - consumer engagement</w:t>
            </w:r>
          </w:p>
        </w:tc>
        <w:tc>
          <w:tcPr>
            <w:tcW w:w="2500" w:type="pct"/>
            <w:vAlign w:val="center"/>
          </w:tcPr>
          <w:p w14:paraId="0CADAABA" w14:textId="77777777" w:rsidR="002534DB" w:rsidRPr="00A07560" w:rsidRDefault="002534DB" w:rsidP="005431FE">
            <w:pPr>
              <w:spacing w:after="0"/>
              <w:rPr>
                <w:color w:val="000000" w:themeColor="text1"/>
                <w:szCs w:val="20"/>
              </w:rPr>
            </w:pPr>
            <w:r w:rsidRPr="00A07560">
              <w:rPr>
                <w:color w:val="000000" w:themeColor="text1"/>
                <w:szCs w:val="20"/>
              </w:rPr>
              <w:t>Record - newspaper articles</w:t>
            </w:r>
          </w:p>
        </w:tc>
      </w:tr>
      <w:tr w:rsidR="002534DB" w:rsidRPr="00A07560" w14:paraId="5635BD5A" w14:textId="77777777" w:rsidTr="005431FE">
        <w:trPr>
          <w:trHeight w:val="340"/>
        </w:trPr>
        <w:tc>
          <w:tcPr>
            <w:tcW w:w="2500" w:type="pct"/>
            <w:vAlign w:val="center"/>
          </w:tcPr>
          <w:p w14:paraId="7F1303AF" w14:textId="77777777" w:rsidR="002534DB" w:rsidRPr="00A07560" w:rsidRDefault="002534DB" w:rsidP="005431FE">
            <w:pPr>
              <w:spacing w:after="0"/>
              <w:rPr>
                <w:color w:val="000000" w:themeColor="text1"/>
                <w:szCs w:val="20"/>
              </w:rPr>
            </w:pPr>
            <w:r w:rsidRPr="00A07560">
              <w:rPr>
                <w:color w:val="000000" w:themeColor="text1"/>
                <w:szCs w:val="20"/>
              </w:rPr>
              <w:t>Record - consumer involvement</w:t>
            </w:r>
          </w:p>
        </w:tc>
        <w:tc>
          <w:tcPr>
            <w:tcW w:w="2500" w:type="pct"/>
            <w:vAlign w:val="center"/>
          </w:tcPr>
          <w:p w14:paraId="17814B62" w14:textId="77777777" w:rsidR="002534DB" w:rsidRPr="00A07560" w:rsidRDefault="002534DB" w:rsidP="005431FE">
            <w:pPr>
              <w:spacing w:after="0"/>
              <w:rPr>
                <w:color w:val="000000" w:themeColor="text1"/>
                <w:szCs w:val="20"/>
              </w:rPr>
            </w:pPr>
            <w:r w:rsidRPr="00A07560">
              <w:rPr>
                <w:color w:val="000000" w:themeColor="text1"/>
                <w:szCs w:val="20"/>
              </w:rPr>
              <w:t>Record - observers registration</w:t>
            </w:r>
          </w:p>
        </w:tc>
      </w:tr>
      <w:tr w:rsidR="002534DB" w:rsidRPr="00A07560" w14:paraId="22D70FCD" w14:textId="77777777" w:rsidTr="005431FE">
        <w:trPr>
          <w:trHeight w:val="340"/>
        </w:trPr>
        <w:tc>
          <w:tcPr>
            <w:tcW w:w="2500" w:type="pct"/>
            <w:vAlign w:val="center"/>
          </w:tcPr>
          <w:p w14:paraId="66ADFBDC" w14:textId="77777777" w:rsidR="002534DB" w:rsidRPr="00A07560" w:rsidRDefault="002534DB" w:rsidP="005431FE">
            <w:pPr>
              <w:spacing w:after="0"/>
              <w:rPr>
                <w:color w:val="000000" w:themeColor="text1"/>
                <w:szCs w:val="20"/>
              </w:rPr>
            </w:pPr>
            <w:r w:rsidRPr="00A07560">
              <w:rPr>
                <w:color w:val="000000" w:themeColor="text1"/>
                <w:szCs w:val="20"/>
              </w:rPr>
              <w:t>Record - consumer involvement in governance activity</w:t>
            </w:r>
          </w:p>
        </w:tc>
        <w:tc>
          <w:tcPr>
            <w:tcW w:w="2500" w:type="pct"/>
            <w:vAlign w:val="center"/>
          </w:tcPr>
          <w:p w14:paraId="3BA422C7" w14:textId="77777777" w:rsidR="002534DB" w:rsidRPr="00A07560" w:rsidRDefault="002534DB" w:rsidP="005431FE">
            <w:pPr>
              <w:spacing w:after="0"/>
              <w:rPr>
                <w:color w:val="000000" w:themeColor="text1"/>
                <w:szCs w:val="20"/>
              </w:rPr>
            </w:pPr>
            <w:r w:rsidRPr="00A07560">
              <w:rPr>
                <w:color w:val="000000" w:themeColor="text1"/>
                <w:szCs w:val="20"/>
              </w:rPr>
              <w:t>Record - open disclosure</w:t>
            </w:r>
          </w:p>
        </w:tc>
      </w:tr>
      <w:tr w:rsidR="002534DB" w:rsidRPr="00A07560" w14:paraId="50A5546C" w14:textId="77777777" w:rsidTr="005431FE">
        <w:trPr>
          <w:trHeight w:val="340"/>
        </w:trPr>
        <w:tc>
          <w:tcPr>
            <w:tcW w:w="2500" w:type="pct"/>
            <w:vAlign w:val="center"/>
          </w:tcPr>
          <w:p w14:paraId="2F85E757" w14:textId="77777777" w:rsidR="002534DB" w:rsidRPr="00A07560" w:rsidRDefault="002534DB" w:rsidP="005431FE">
            <w:pPr>
              <w:spacing w:after="0"/>
              <w:rPr>
                <w:color w:val="000000" w:themeColor="text1"/>
                <w:szCs w:val="20"/>
              </w:rPr>
            </w:pPr>
            <w:r w:rsidRPr="00A07560">
              <w:rPr>
                <w:color w:val="000000" w:themeColor="text1"/>
                <w:szCs w:val="20"/>
              </w:rPr>
              <w:t>Record - consumer representation</w:t>
            </w:r>
          </w:p>
        </w:tc>
        <w:tc>
          <w:tcPr>
            <w:tcW w:w="2500" w:type="pct"/>
            <w:vAlign w:val="center"/>
          </w:tcPr>
          <w:p w14:paraId="3F08D377" w14:textId="77777777" w:rsidR="002534DB" w:rsidRPr="00A07560" w:rsidRDefault="002534DB" w:rsidP="005431FE">
            <w:pPr>
              <w:spacing w:after="0"/>
              <w:rPr>
                <w:color w:val="000000" w:themeColor="text1"/>
                <w:szCs w:val="20"/>
              </w:rPr>
            </w:pPr>
            <w:r w:rsidRPr="00A07560">
              <w:rPr>
                <w:color w:val="000000" w:themeColor="text1"/>
                <w:szCs w:val="20"/>
              </w:rPr>
              <w:t xml:space="preserve">Record - patient feedback </w:t>
            </w:r>
          </w:p>
        </w:tc>
      </w:tr>
      <w:tr w:rsidR="002534DB" w:rsidRPr="00A07560" w14:paraId="14ED1592" w14:textId="77777777" w:rsidTr="005431FE">
        <w:trPr>
          <w:trHeight w:val="340"/>
        </w:trPr>
        <w:tc>
          <w:tcPr>
            <w:tcW w:w="2500" w:type="pct"/>
            <w:vAlign w:val="center"/>
          </w:tcPr>
          <w:p w14:paraId="71A4850E" w14:textId="77777777" w:rsidR="002534DB" w:rsidRPr="00A07560" w:rsidRDefault="002534DB" w:rsidP="005431FE">
            <w:pPr>
              <w:spacing w:after="0"/>
              <w:rPr>
                <w:color w:val="000000" w:themeColor="text1"/>
                <w:szCs w:val="20"/>
              </w:rPr>
            </w:pPr>
            <w:r w:rsidRPr="00A07560">
              <w:rPr>
                <w:color w:val="000000" w:themeColor="text1"/>
                <w:szCs w:val="20"/>
              </w:rPr>
              <w:t xml:space="preserve">Record - consumer training </w:t>
            </w:r>
          </w:p>
        </w:tc>
        <w:tc>
          <w:tcPr>
            <w:tcW w:w="2500" w:type="pct"/>
            <w:vAlign w:val="center"/>
          </w:tcPr>
          <w:p w14:paraId="4F915169" w14:textId="77777777" w:rsidR="002534DB" w:rsidRPr="00A07560" w:rsidRDefault="002534DB" w:rsidP="005431FE">
            <w:pPr>
              <w:spacing w:after="0"/>
              <w:rPr>
                <w:color w:val="000000" w:themeColor="text1"/>
                <w:szCs w:val="20"/>
              </w:rPr>
            </w:pPr>
            <w:r w:rsidRPr="00A07560">
              <w:rPr>
                <w:color w:val="000000" w:themeColor="text1"/>
                <w:szCs w:val="20"/>
              </w:rPr>
              <w:t xml:space="preserve">Record - photograph </w:t>
            </w:r>
          </w:p>
        </w:tc>
      </w:tr>
      <w:tr w:rsidR="002534DB" w:rsidRPr="00A07560" w14:paraId="60C4DCCE" w14:textId="77777777" w:rsidTr="005431FE">
        <w:trPr>
          <w:trHeight w:val="340"/>
        </w:trPr>
        <w:tc>
          <w:tcPr>
            <w:tcW w:w="2500" w:type="pct"/>
            <w:vAlign w:val="center"/>
          </w:tcPr>
          <w:p w14:paraId="66612F25" w14:textId="77777777" w:rsidR="002534DB" w:rsidRPr="00A07560" w:rsidRDefault="002534DB" w:rsidP="005431FE">
            <w:pPr>
              <w:spacing w:after="0"/>
              <w:rPr>
                <w:color w:val="000000" w:themeColor="text1"/>
                <w:szCs w:val="20"/>
              </w:rPr>
            </w:pPr>
            <w:r w:rsidRPr="00A07560">
              <w:rPr>
                <w:color w:val="000000" w:themeColor="text1"/>
                <w:szCs w:val="20"/>
              </w:rPr>
              <w:t xml:space="preserve">Record - correspondence - external </w:t>
            </w:r>
          </w:p>
        </w:tc>
        <w:tc>
          <w:tcPr>
            <w:tcW w:w="2500" w:type="pct"/>
            <w:vAlign w:val="center"/>
          </w:tcPr>
          <w:p w14:paraId="395A859E" w14:textId="77777777" w:rsidR="002534DB" w:rsidRPr="00A07560" w:rsidRDefault="002534DB" w:rsidP="005431FE">
            <w:pPr>
              <w:spacing w:after="0"/>
              <w:rPr>
                <w:color w:val="000000" w:themeColor="text1"/>
                <w:szCs w:val="20"/>
              </w:rPr>
            </w:pPr>
            <w:r w:rsidRPr="00A07560">
              <w:rPr>
                <w:color w:val="000000" w:themeColor="text1"/>
                <w:szCs w:val="20"/>
              </w:rPr>
              <w:t xml:space="preserve">Record - planning </w:t>
            </w:r>
          </w:p>
        </w:tc>
      </w:tr>
      <w:tr w:rsidR="002534DB" w:rsidRPr="00A07560" w14:paraId="626B394F" w14:textId="77777777" w:rsidTr="005431FE">
        <w:trPr>
          <w:trHeight w:val="340"/>
        </w:trPr>
        <w:tc>
          <w:tcPr>
            <w:tcW w:w="2500" w:type="pct"/>
            <w:vAlign w:val="center"/>
          </w:tcPr>
          <w:p w14:paraId="7B57C5F1" w14:textId="77777777" w:rsidR="002534DB" w:rsidRPr="00A07560" w:rsidRDefault="002534DB" w:rsidP="005431FE">
            <w:pPr>
              <w:spacing w:after="0"/>
              <w:rPr>
                <w:color w:val="000000" w:themeColor="text1"/>
                <w:szCs w:val="20"/>
              </w:rPr>
            </w:pPr>
            <w:r w:rsidRPr="00A07560">
              <w:rPr>
                <w:color w:val="000000" w:themeColor="text1"/>
                <w:szCs w:val="20"/>
              </w:rPr>
              <w:t>Record - correspondence - internal</w:t>
            </w:r>
          </w:p>
        </w:tc>
        <w:tc>
          <w:tcPr>
            <w:tcW w:w="2500" w:type="pct"/>
            <w:vAlign w:val="center"/>
          </w:tcPr>
          <w:p w14:paraId="71519919" w14:textId="77777777" w:rsidR="002534DB" w:rsidRPr="00A07560" w:rsidRDefault="002534DB" w:rsidP="005431FE">
            <w:pPr>
              <w:spacing w:after="0"/>
              <w:rPr>
                <w:color w:val="000000" w:themeColor="text1"/>
                <w:szCs w:val="20"/>
              </w:rPr>
            </w:pPr>
            <w:r w:rsidRPr="00A07560">
              <w:rPr>
                <w:color w:val="000000" w:themeColor="text1"/>
                <w:szCs w:val="20"/>
              </w:rPr>
              <w:t xml:space="preserve">Record - quote </w:t>
            </w:r>
          </w:p>
        </w:tc>
      </w:tr>
      <w:tr w:rsidR="002534DB" w:rsidRPr="00A07560" w14:paraId="4B3F89EC" w14:textId="77777777" w:rsidTr="005431FE">
        <w:trPr>
          <w:trHeight w:val="340"/>
        </w:trPr>
        <w:tc>
          <w:tcPr>
            <w:tcW w:w="2500" w:type="pct"/>
            <w:vAlign w:val="center"/>
          </w:tcPr>
          <w:p w14:paraId="468274D3" w14:textId="77777777" w:rsidR="002534DB" w:rsidRPr="00A07560" w:rsidRDefault="002534DB" w:rsidP="005431FE">
            <w:pPr>
              <w:spacing w:after="0"/>
              <w:rPr>
                <w:color w:val="000000" w:themeColor="text1"/>
                <w:szCs w:val="20"/>
              </w:rPr>
            </w:pPr>
            <w:r w:rsidRPr="00A07560">
              <w:rPr>
                <w:color w:val="000000" w:themeColor="text1"/>
                <w:szCs w:val="20"/>
              </w:rPr>
              <w:t>Record - credentialing</w:t>
            </w:r>
          </w:p>
        </w:tc>
        <w:tc>
          <w:tcPr>
            <w:tcW w:w="2500" w:type="pct"/>
            <w:vAlign w:val="center"/>
          </w:tcPr>
          <w:p w14:paraId="15C8966D" w14:textId="77777777" w:rsidR="002534DB" w:rsidRPr="00A07560" w:rsidRDefault="002534DB" w:rsidP="005431FE">
            <w:pPr>
              <w:spacing w:after="0"/>
              <w:rPr>
                <w:color w:val="000000" w:themeColor="text1"/>
                <w:szCs w:val="20"/>
              </w:rPr>
            </w:pPr>
            <w:r w:rsidRPr="00A07560">
              <w:rPr>
                <w:color w:val="000000" w:themeColor="text1"/>
                <w:szCs w:val="20"/>
              </w:rPr>
              <w:t>Record - related / supporting documentation</w:t>
            </w:r>
          </w:p>
        </w:tc>
      </w:tr>
      <w:tr w:rsidR="002534DB" w:rsidRPr="00A07560" w14:paraId="25EE9EAE" w14:textId="77777777" w:rsidTr="005431FE">
        <w:trPr>
          <w:trHeight w:val="340"/>
        </w:trPr>
        <w:tc>
          <w:tcPr>
            <w:tcW w:w="2500" w:type="pct"/>
            <w:vAlign w:val="center"/>
          </w:tcPr>
          <w:p w14:paraId="5F9AF0A8" w14:textId="77777777" w:rsidR="002534DB" w:rsidRPr="00A07560" w:rsidRDefault="002534DB" w:rsidP="005431FE">
            <w:pPr>
              <w:spacing w:after="0"/>
              <w:rPr>
                <w:color w:val="000000" w:themeColor="text1"/>
                <w:szCs w:val="20"/>
              </w:rPr>
            </w:pPr>
            <w:r w:rsidRPr="00A07560">
              <w:rPr>
                <w:color w:val="000000" w:themeColor="text1"/>
                <w:szCs w:val="20"/>
              </w:rPr>
              <w:t>Record - credentialing - insurance authority</w:t>
            </w:r>
          </w:p>
        </w:tc>
        <w:tc>
          <w:tcPr>
            <w:tcW w:w="2500" w:type="pct"/>
            <w:vAlign w:val="center"/>
          </w:tcPr>
          <w:p w14:paraId="560F59A3" w14:textId="77777777" w:rsidR="002534DB" w:rsidRPr="00A07560" w:rsidRDefault="002534DB" w:rsidP="005431FE">
            <w:pPr>
              <w:spacing w:after="0"/>
              <w:rPr>
                <w:color w:val="000000" w:themeColor="text1"/>
                <w:szCs w:val="20"/>
              </w:rPr>
            </w:pPr>
            <w:r w:rsidRPr="00A07560">
              <w:rPr>
                <w:color w:val="000000" w:themeColor="text1"/>
                <w:szCs w:val="20"/>
              </w:rPr>
              <w:t xml:space="preserve">Record - safety and quality performance </w:t>
            </w:r>
          </w:p>
        </w:tc>
      </w:tr>
      <w:tr w:rsidR="002534DB" w:rsidRPr="00A07560" w14:paraId="38BA2EF9" w14:textId="77777777" w:rsidTr="005431FE">
        <w:trPr>
          <w:trHeight w:val="340"/>
        </w:trPr>
        <w:tc>
          <w:tcPr>
            <w:tcW w:w="2500" w:type="pct"/>
            <w:vAlign w:val="center"/>
          </w:tcPr>
          <w:p w14:paraId="4E4A323B" w14:textId="77777777" w:rsidR="002534DB" w:rsidRPr="00A07560" w:rsidRDefault="002534DB" w:rsidP="005431FE">
            <w:pPr>
              <w:spacing w:after="0"/>
              <w:rPr>
                <w:color w:val="000000" w:themeColor="text1"/>
                <w:szCs w:val="20"/>
              </w:rPr>
            </w:pPr>
            <w:r w:rsidRPr="00A07560">
              <w:rPr>
                <w:color w:val="000000" w:themeColor="text1"/>
                <w:szCs w:val="20"/>
              </w:rPr>
              <w:t>Record - credentialing - renewal declaration</w:t>
            </w:r>
          </w:p>
        </w:tc>
        <w:tc>
          <w:tcPr>
            <w:tcW w:w="2500" w:type="pct"/>
            <w:vAlign w:val="center"/>
          </w:tcPr>
          <w:p w14:paraId="0F75E40B" w14:textId="77777777" w:rsidR="002534DB" w:rsidRPr="00A07560" w:rsidRDefault="002534DB" w:rsidP="005431FE">
            <w:pPr>
              <w:spacing w:after="0"/>
              <w:rPr>
                <w:color w:val="000000" w:themeColor="text1"/>
                <w:szCs w:val="20"/>
              </w:rPr>
            </w:pPr>
            <w:r w:rsidRPr="00A07560">
              <w:rPr>
                <w:color w:val="000000" w:themeColor="text1"/>
                <w:szCs w:val="20"/>
              </w:rPr>
              <w:t>Record - staff confidentiality</w:t>
            </w:r>
          </w:p>
        </w:tc>
      </w:tr>
      <w:tr w:rsidR="002534DB" w:rsidRPr="00A07560" w14:paraId="4E07EB05" w14:textId="77777777" w:rsidTr="005431FE">
        <w:trPr>
          <w:trHeight w:val="340"/>
        </w:trPr>
        <w:tc>
          <w:tcPr>
            <w:tcW w:w="2500" w:type="pct"/>
            <w:vAlign w:val="center"/>
          </w:tcPr>
          <w:p w14:paraId="59A8CA0B" w14:textId="77777777" w:rsidR="002534DB" w:rsidRPr="00A07560" w:rsidRDefault="002534DB" w:rsidP="005431FE">
            <w:pPr>
              <w:spacing w:after="0"/>
              <w:rPr>
                <w:color w:val="000000" w:themeColor="text1"/>
                <w:szCs w:val="20"/>
              </w:rPr>
            </w:pPr>
            <w:r w:rsidRPr="00A07560">
              <w:rPr>
                <w:color w:val="000000" w:themeColor="text1"/>
                <w:szCs w:val="20"/>
              </w:rPr>
              <w:lastRenderedPageBreak/>
              <w:t>Record - staff recruitment</w:t>
            </w:r>
          </w:p>
        </w:tc>
        <w:tc>
          <w:tcPr>
            <w:tcW w:w="2500" w:type="pct"/>
            <w:vAlign w:val="center"/>
          </w:tcPr>
          <w:p w14:paraId="3B5BDBB1" w14:textId="77777777" w:rsidR="002534DB" w:rsidRPr="00A07560" w:rsidRDefault="002534DB" w:rsidP="005431FE">
            <w:pPr>
              <w:spacing w:after="0"/>
              <w:rPr>
                <w:color w:val="000000" w:themeColor="text1"/>
                <w:szCs w:val="20"/>
              </w:rPr>
            </w:pPr>
            <w:r w:rsidRPr="00A07560">
              <w:rPr>
                <w:color w:val="000000" w:themeColor="text1"/>
                <w:szCs w:val="20"/>
              </w:rPr>
              <w:t>Report - legal advice</w:t>
            </w:r>
          </w:p>
        </w:tc>
      </w:tr>
      <w:tr w:rsidR="002534DB" w:rsidRPr="00A07560" w14:paraId="246FCC27" w14:textId="77777777" w:rsidTr="005431FE">
        <w:trPr>
          <w:trHeight w:val="340"/>
        </w:trPr>
        <w:tc>
          <w:tcPr>
            <w:tcW w:w="2500" w:type="pct"/>
            <w:vAlign w:val="center"/>
          </w:tcPr>
          <w:p w14:paraId="20CFF0DD" w14:textId="77777777" w:rsidR="002534DB" w:rsidRPr="00A07560" w:rsidRDefault="002534DB" w:rsidP="005431FE">
            <w:pPr>
              <w:spacing w:after="0"/>
              <w:rPr>
                <w:color w:val="000000" w:themeColor="text1"/>
                <w:szCs w:val="20"/>
              </w:rPr>
            </w:pPr>
            <w:r w:rsidRPr="00A07560">
              <w:rPr>
                <w:color w:val="000000" w:themeColor="text1"/>
                <w:szCs w:val="20"/>
              </w:rPr>
              <w:t>Record - task sheet</w:t>
            </w:r>
          </w:p>
        </w:tc>
        <w:tc>
          <w:tcPr>
            <w:tcW w:w="2500" w:type="pct"/>
            <w:vAlign w:val="center"/>
          </w:tcPr>
          <w:p w14:paraId="64582427" w14:textId="77777777" w:rsidR="002534DB" w:rsidRPr="00A07560" w:rsidRDefault="002534DB" w:rsidP="005431FE">
            <w:pPr>
              <w:spacing w:after="0"/>
              <w:rPr>
                <w:color w:val="000000" w:themeColor="text1"/>
                <w:szCs w:val="20"/>
              </w:rPr>
            </w:pPr>
            <w:r w:rsidRPr="00A07560">
              <w:rPr>
                <w:color w:val="000000" w:themeColor="text1"/>
                <w:szCs w:val="20"/>
              </w:rPr>
              <w:t>Report - maintenance</w:t>
            </w:r>
          </w:p>
        </w:tc>
      </w:tr>
      <w:tr w:rsidR="002534DB" w:rsidRPr="00A07560" w14:paraId="39255A57" w14:textId="77777777" w:rsidTr="005431FE">
        <w:trPr>
          <w:trHeight w:val="340"/>
        </w:trPr>
        <w:tc>
          <w:tcPr>
            <w:tcW w:w="2500" w:type="pct"/>
            <w:vAlign w:val="center"/>
          </w:tcPr>
          <w:p w14:paraId="6FF7C1CB" w14:textId="77777777" w:rsidR="002534DB" w:rsidRPr="00A07560" w:rsidRDefault="002534DB" w:rsidP="005431FE">
            <w:pPr>
              <w:spacing w:after="0"/>
              <w:rPr>
                <w:color w:val="000000" w:themeColor="text1"/>
                <w:szCs w:val="20"/>
              </w:rPr>
            </w:pPr>
            <w:r w:rsidRPr="00A07560">
              <w:rPr>
                <w:color w:val="000000" w:themeColor="text1"/>
                <w:szCs w:val="20"/>
              </w:rPr>
              <w:t>Record - training</w:t>
            </w:r>
          </w:p>
        </w:tc>
        <w:tc>
          <w:tcPr>
            <w:tcW w:w="2500" w:type="pct"/>
            <w:vAlign w:val="center"/>
          </w:tcPr>
          <w:p w14:paraId="0ED2697B" w14:textId="77777777" w:rsidR="002534DB" w:rsidRPr="00A07560" w:rsidRDefault="002534DB" w:rsidP="005431FE">
            <w:pPr>
              <w:spacing w:after="0"/>
              <w:rPr>
                <w:color w:val="000000" w:themeColor="text1"/>
                <w:szCs w:val="20"/>
              </w:rPr>
            </w:pPr>
            <w:r w:rsidRPr="00A07560">
              <w:rPr>
                <w:color w:val="000000" w:themeColor="text1"/>
                <w:szCs w:val="20"/>
              </w:rPr>
              <w:t>Report - management</w:t>
            </w:r>
          </w:p>
        </w:tc>
      </w:tr>
      <w:tr w:rsidR="00053445" w:rsidRPr="00A07560" w14:paraId="729ADB4E" w14:textId="77777777" w:rsidTr="005431FE">
        <w:trPr>
          <w:trHeight w:val="340"/>
        </w:trPr>
        <w:tc>
          <w:tcPr>
            <w:tcW w:w="2500" w:type="pct"/>
            <w:vAlign w:val="center"/>
          </w:tcPr>
          <w:p w14:paraId="6907A075" w14:textId="77777777" w:rsidR="00053445" w:rsidRPr="00A07560" w:rsidRDefault="00053445" w:rsidP="005431FE">
            <w:pPr>
              <w:spacing w:after="0"/>
              <w:rPr>
                <w:color w:val="000000" w:themeColor="text1"/>
                <w:szCs w:val="20"/>
              </w:rPr>
            </w:pPr>
            <w:r>
              <w:rPr>
                <w:color w:val="000000" w:themeColor="text1"/>
                <w:szCs w:val="20"/>
              </w:rPr>
              <w:t>Record - thermostat mixing valve</w:t>
            </w:r>
          </w:p>
        </w:tc>
        <w:tc>
          <w:tcPr>
            <w:tcW w:w="2500" w:type="pct"/>
            <w:vAlign w:val="center"/>
          </w:tcPr>
          <w:p w14:paraId="64A39513" w14:textId="77777777" w:rsidR="00053445" w:rsidRPr="00A07560" w:rsidRDefault="00053445" w:rsidP="005431FE">
            <w:pPr>
              <w:spacing w:after="0"/>
              <w:rPr>
                <w:color w:val="000000" w:themeColor="text1"/>
                <w:szCs w:val="20"/>
              </w:rPr>
            </w:pPr>
            <w:r>
              <w:rPr>
                <w:color w:val="000000" w:themeColor="text1"/>
                <w:szCs w:val="20"/>
              </w:rPr>
              <w:t>Report - microbiology</w:t>
            </w:r>
          </w:p>
        </w:tc>
      </w:tr>
      <w:tr w:rsidR="002534DB" w:rsidRPr="00A07560" w14:paraId="435852A9" w14:textId="77777777" w:rsidTr="005431FE">
        <w:trPr>
          <w:trHeight w:val="340"/>
        </w:trPr>
        <w:tc>
          <w:tcPr>
            <w:tcW w:w="2500" w:type="pct"/>
            <w:vAlign w:val="center"/>
          </w:tcPr>
          <w:p w14:paraId="39DC44A2" w14:textId="77777777" w:rsidR="002534DB" w:rsidRPr="00A07560" w:rsidRDefault="002534DB" w:rsidP="005431FE">
            <w:pPr>
              <w:spacing w:after="0"/>
              <w:rPr>
                <w:color w:val="000000" w:themeColor="text1"/>
                <w:szCs w:val="20"/>
              </w:rPr>
            </w:pPr>
            <w:r w:rsidRPr="00A07560">
              <w:rPr>
                <w:color w:val="000000" w:themeColor="text1"/>
                <w:szCs w:val="20"/>
              </w:rPr>
              <w:t>Register - assets</w:t>
            </w:r>
          </w:p>
        </w:tc>
        <w:tc>
          <w:tcPr>
            <w:tcW w:w="2500" w:type="pct"/>
            <w:vAlign w:val="center"/>
          </w:tcPr>
          <w:p w14:paraId="5241DA16" w14:textId="77777777" w:rsidR="002534DB" w:rsidRPr="00A07560" w:rsidRDefault="002534DB" w:rsidP="005431FE">
            <w:pPr>
              <w:spacing w:after="0"/>
              <w:rPr>
                <w:color w:val="000000" w:themeColor="text1"/>
                <w:szCs w:val="20"/>
              </w:rPr>
            </w:pPr>
            <w:r w:rsidRPr="00A07560">
              <w:rPr>
                <w:color w:val="000000" w:themeColor="text1"/>
                <w:szCs w:val="20"/>
              </w:rPr>
              <w:t>Report - medication safety alerts</w:t>
            </w:r>
          </w:p>
        </w:tc>
      </w:tr>
      <w:tr w:rsidR="002534DB" w:rsidRPr="00A07560" w14:paraId="2882BCC5" w14:textId="77777777" w:rsidTr="005431FE">
        <w:trPr>
          <w:trHeight w:val="340"/>
        </w:trPr>
        <w:tc>
          <w:tcPr>
            <w:tcW w:w="2500" w:type="pct"/>
            <w:vAlign w:val="center"/>
          </w:tcPr>
          <w:p w14:paraId="2E6800FA" w14:textId="77777777" w:rsidR="002534DB" w:rsidRPr="00A07560" w:rsidRDefault="002534DB" w:rsidP="005431FE">
            <w:pPr>
              <w:spacing w:after="0"/>
              <w:rPr>
                <w:color w:val="000000" w:themeColor="text1"/>
                <w:szCs w:val="20"/>
              </w:rPr>
            </w:pPr>
            <w:r w:rsidRPr="00A07560">
              <w:rPr>
                <w:color w:val="000000" w:themeColor="text1"/>
                <w:szCs w:val="20"/>
              </w:rPr>
              <w:t>Register - education and training attendance</w:t>
            </w:r>
          </w:p>
        </w:tc>
        <w:tc>
          <w:tcPr>
            <w:tcW w:w="2500" w:type="pct"/>
            <w:vAlign w:val="center"/>
          </w:tcPr>
          <w:p w14:paraId="66FA39A8" w14:textId="77777777" w:rsidR="002534DB" w:rsidRPr="00A07560" w:rsidRDefault="002534DB" w:rsidP="005431FE">
            <w:pPr>
              <w:spacing w:after="0"/>
              <w:rPr>
                <w:color w:val="000000" w:themeColor="text1"/>
                <w:szCs w:val="20"/>
              </w:rPr>
            </w:pPr>
            <w:r w:rsidRPr="00A07560">
              <w:rPr>
                <w:color w:val="000000" w:themeColor="text1"/>
                <w:szCs w:val="20"/>
              </w:rPr>
              <w:t>Report - mortality review</w:t>
            </w:r>
          </w:p>
        </w:tc>
      </w:tr>
      <w:tr w:rsidR="002534DB" w:rsidRPr="00A07560" w14:paraId="37E1E164" w14:textId="77777777" w:rsidTr="005431FE">
        <w:trPr>
          <w:trHeight w:val="340"/>
        </w:trPr>
        <w:tc>
          <w:tcPr>
            <w:tcW w:w="2500" w:type="pct"/>
            <w:vAlign w:val="center"/>
          </w:tcPr>
          <w:p w14:paraId="3A90AA22" w14:textId="77777777" w:rsidR="002534DB" w:rsidRPr="00A07560" w:rsidRDefault="002534DB" w:rsidP="005431FE">
            <w:pPr>
              <w:spacing w:after="0"/>
              <w:rPr>
                <w:color w:val="000000" w:themeColor="text1"/>
                <w:szCs w:val="20"/>
              </w:rPr>
            </w:pPr>
            <w:r w:rsidRPr="00A07560">
              <w:rPr>
                <w:color w:val="000000" w:themeColor="text1"/>
                <w:szCs w:val="20"/>
              </w:rPr>
              <w:t>Register - orientation attendance</w:t>
            </w:r>
          </w:p>
        </w:tc>
        <w:tc>
          <w:tcPr>
            <w:tcW w:w="2500" w:type="pct"/>
            <w:vAlign w:val="center"/>
          </w:tcPr>
          <w:p w14:paraId="5ADBA8A6" w14:textId="77777777" w:rsidR="002534DB" w:rsidRPr="00A07560" w:rsidRDefault="002534DB" w:rsidP="005431FE">
            <w:pPr>
              <w:spacing w:after="0"/>
              <w:rPr>
                <w:color w:val="000000" w:themeColor="text1"/>
                <w:szCs w:val="20"/>
              </w:rPr>
            </w:pPr>
            <w:r w:rsidRPr="00A07560">
              <w:rPr>
                <w:color w:val="000000" w:themeColor="text1"/>
                <w:szCs w:val="20"/>
              </w:rPr>
              <w:t>Report - progress</w:t>
            </w:r>
          </w:p>
        </w:tc>
      </w:tr>
      <w:tr w:rsidR="002534DB" w:rsidRPr="00A07560" w14:paraId="6D109306" w14:textId="77777777" w:rsidTr="005431FE">
        <w:trPr>
          <w:trHeight w:val="340"/>
        </w:trPr>
        <w:tc>
          <w:tcPr>
            <w:tcW w:w="2500" w:type="pct"/>
            <w:vAlign w:val="center"/>
          </w:tcPr>
          <w:p w14:paraId="6F90812F" w14:textId="77777777" w:rsidR="002534DB" w:rsidRPr="00A07560" w:rsidRDefault="002534DB" w:rsidP="005431FE">
            <w:pPr>
              <w:spacing w:after="0"/>
              <w:rPr>
                <w:color w:val="000000" w:themeColor="text1"/>
                <w:szCs w:val="20"/>
              </w:rPr>
            </w:pPr>
            <w:r w:rsidRPr="00A07560">
              <w:rPr>
                <w:color w:val="000000" w:themeColor="text1"/>
                <w:szCs w:val="20"/>
              </w:rPr>
              <w:t>Report - annual report</w:t>
            </w:r>
          </w:p>
        </w:tc>
        <w:tc>
          <w:tcPr>
            <w:tcW w:w="2500" w:type="pct"/>
            <w:vAlign w:val="center"/>
          </w:tcPr>
          <w:p w14:paraId="15B8C956" w14:textId="77777777" w:rsidR="002534DB" w:rsidRPr="00A07560" w:rsidRDefault="002534DB" w:rsidP="005431FE">
            <w:pPr>
              <w:spacing w:after="0"/>
              <w:rPr>
                <w:color w:val="000000" w:themeColor="text1"/>
                <w:szCs w:val="20"/>
              </w:rPr>
            </w:pPr>
            <w:r w:rsidRPr="00A07560">
              <w:rPr>
                <w:color w:val="000000" w:themeColor="text1"/>
                <w:szCs w:val="20"/>
              </w:rPr>
              <w:t>Report - referee</w:t>
            </w:r>
          </w:p>
        </w:tc>
      </w:tr>
      <w:tr w:rsidR="002534DB" w:rsidRPr="00A07560" w14:paraId="6B416E69" w14:textId="77777777" w:rsidTr="005431FE">
        <w:trPr>
          <w:trHeight w:val="340"/>
        </w:trPr>
        <w:tc>
          <w:tcPr>
            <w:tcW w:w="2500" w:type="pct"/>
            <w:vAlign w:val="center"/>
          </w:tcPr>
          <w:p w14:paraId="2FE54285" w14:textId="77777777" w:rsidR="002534DB" w:rsidRPr="00A07560" w:rsidRDefault="002534DB" w:rsidP="005431FE">
            <w:pPr>
              <w:spacing w:after="0"/>
              <w:rPr>
                <w:color w:val="000000" w:themeColor="text1"/>
                <w:szCs w:val="20"/>
              </w:rPr>
            </w:pPr>
            <w:r w:rsidRPr="00A07560">
              <w:rPr>
                <w:color w:val="000000" w:themeColor="text1"/>
                <w:szCs w:val="20"/>
              </w:rPr>
              <w:t xml:space="preserve">Report - audit </w:t>
            </w:r>
          </w:p>
        </w:tc>
        <w:tc>
          <w:tcPr>
            <w:tcW w:w="2500" w:type="pct"/>
            <w:vAlign w:val="center"/>
          </w:tcPr>
          <w:p w14:paraId="0935AD2E" w14:textId="77777777" w:rsidR="002534DB" w:rsidRPr="00A07560" w:rsidRDefault="002534DB" w:rsidP="005431FE">
            <w:pPr>
              <w:spacing w:after="0"/>
              <w:rPr>
                <w:color w:val="000000" w:themeColor="text1"/>
                <w:szCs w:val="20"/>
              </w:rPr>
            </w:pPr>
            <w:r w:rsidRPr="00A07560">
              <w:rPr>
                <w:color w:val="000000" w:themeColor="text1"/>
                <w:szCs w:val="20"/>
              </w:rPr>
              <w:t>Report - review of deaths and cardiac arrests</w:t>
            </w:r>
          </w:p>
        </w:tc>
      </w:tr>
      <w:tr w:rsidR="002534DB" w:rsidRPr="00A07560" w14:paraId="1F6D39E9" w14:textId="77777777" w:rsidTr="005431FE">
        <w:trPr>
          <w:trHeight w:val="340"/>
        </w:trPr>
        <w:tc>
          <w:tcPr>
            <w:tcW w:w="2500" w:type="pct"/>
            <w:vAlign w:val="center"/>
          </w:tcPr>
          <w:p w14:paraId="4835B4E5" w14:textId="77777777" w:rsidR="002534DB" w:rsidRPr="00A07560" w:rsidRDefault="002534DB" w:rsidP="005431FE">
            <w:pPr>
              <w:spacing w:after="0"/>
              <w:rPr>
                <w:color w:val="000000" w:themeColor="text1"/>
                <w:szCs w:val="20"/>
              </w:rPr>
            </w:pPr>
            <w:r w:rsidRPr="00A07560">
              <w:rPr>
                <w:color w:val="000000" w:themeColor="text1"/>
                <w:szCs w:val="20"/>
              </w:rPr>
              <w:t>Report - benchmarking report</w:t>
            </w:r>
          </w:p>
        </w:tc>
        <w:tc>
          <w:tcPr>
            <w:tcW w:w="2500" w:type="pct"/>
            <w:vAlign w:val="center"/>
          </w:tcPr>
          <w:p w14:paraId="4F698DAE" w14:textId="77777777" w:rsidR="002534DB" w:rsidRPr="00A07560" w:rsidRDefault="002534DB" w:rsidP="005431FE">
            <w:pPr>
              <w:spacing w:after="0"/>
              <w:rPr>
                <w:color w:val="000000" w:themeColor="text1"/>
                <w:szCs w:val="20"/>
              </w:rPr>
            </w:pPr>
            <w:r w:rsidRPr="00A07560">
              <w:rPr>
                <w:color w:val="000000" w:themeColor="text1"/>
                <w:szCs w:val="20"/>
              </w:rPr>
              <w:t xml:space="preserve">Report - risk assessment </w:t>
            </w:r>
          </w:p>
        </w:tc>
      </w:tr>
      <w:tr w:rsidR="002534DB" w:rsidRPr="00A07560" w14:paraId="1BBF2797" w14:textId="77777777" w:rsidTr="005431FE">
        <w:trPr>
          <w:trHeight w:val="340"/>
        </w:trPr>
        <w:tc>
          <w:tcPr>
            <w:tcW w:w="2500" w:type="pct"/>
            <w:vAlign w:val="center"/>
          </w:tcPr>
          <w:p w14:paraId="3C535020" w14:textId="77777777" w:rsidR="002534DB" w:rsidRPr="00A07560" w:rsidRDefault="002534DB" w:rsidP="005431FE">
            <w:pPr>
              <w:spacing w:after="0"/>
              <w:rPr>
                <w:color w:val="000000" w:themeColor="text1"/>
                <w:szCs w:val="20"/>
              </w:rPr>
            </w:pPr>
            <w:r w:rsidRPr="00A07560">
              <w:rPr>
                <w:color w:val="000000" w:themeColor="text1"/>
                <w:szCs w:val="20"/>
              </w:rPr>
              <w:t xml:space="preserve">Report - board </w:t>
            </w:r>
          </w:p>
        </w:tc>
        <w:tc>
          <w:tcPr>
            <w:tcW w:w="2500" w:type="pct"/>
            <w:vAlign w:val="center"/>
          </w:tcPr>
          <w:p w14:paraId="6335A31B" w14:textId="77777777" w:rsidR="002534DB" w:rsidRPr="00A07560" w:rsidRDefault="002534DB" w:rsidP="005431FE">
            <w:pPr>
              <w:spacing w:after="0"/>
              <w:rPr>
                <w:color w:val="000000" w:themeColor="text1"/>
                <w:szCs w:val="20"/>
              </w:rPr>
            </w:pPr>
            <w:r w:rsidRPr="00A07560">
              <w:rPr>
                <w:color w:val="000000" w:themeColor="text1"/>
                <w:szCs w:val="20"/>
              </w:rPr>
              <w:t xml:space="preserve">Report - safety and quality indicators and data </w:t>
            </w:r>
          </w:p>
        </w:tc>
      </w:tr>
      <w:tr w:rsidR="002534DB" w:rsidRPr="00A07560" w14:paraId="75A23871" w14:textId="77777777" w:rsidTr="005431FE">
        <w:trPr>
          <w:trHeight w:val="340"/>
        </w:trPr>
        <w:tc>
          <w:tcPr>
            <w:tcW w:w="2500" w:type="pct"/>
            <w:vAlign w:val="center"/>
          </w:tcPr>
          <w:p w14:paraId="0F5E8B19" w14:textId="77777777" w:rsidR="002534DB" w:rsidRPr="00A07560" w:rsidRDefault="002534DB" w:rsidP="005431FE">
            <w:pPr>
              <w:spacing w:after="0"/>
              <w:rPr>
                <w:color w:val="000000" w:themeColor="text1"/>
                <w:szCs w:val="20"/>
              </w:rPr>
            </w:pPr>
            <w:r w:rsidRPr="00A07560">
              <w:rPr>
                <w:color w:val="000000" w:themeColor="text1"/>
                <w:szCs w:val="20"/>
              </w:rPr>
              <w:t>Report - clinical indicator report</w:t>
            </w:r>
          </w:p>
        </w:tc>
        <w:tc>
          <w:tcPr>
            <w:tcW w:w="2500" w:type="pct"/>
            <w:vAlign w:val="center"/>
          </w:tcPr>
          <w:p w14:paraId="390AFD3F" w14:textId="77777777" w:rsidR="002534DB" w:rsidRPr="00A07560" w:rsidRDefault="002534DB" w:rsidP="005431FE">
            <w:pPr>
              <w:spacing w:after="0"/>
              <w:rPr>
                <w:color w:val="000000" w:themeColor="text1"/>
                <w:szCs w:val="20"/>
              </w:rPr>
            </w:pPr>
            <w:r w:rsidRPr="00A07560">
              <w:rPr>
                <w:color w:val="000000" w:themeColor="text1"/>
                <w:szCs w:val="20"/>
              </w:rPr>
              <w:t>Report - serious transfusion incident report (stir)</w:t>
            </w:r>
          </w:p>
        </w:tc>
      </w:tr>
      <w:tr w:rsidR="002534DB" w:rsidRPr="00A07560" w14:paraId="04DA2AF5" w14:textId="77777777" w:rsidTr="005431FE">
        <w:trPr>
          <w:trHeight w:val="340"/>
        </w:trPr>
        <w:tc>
          <w:tcPr>
            <w:tcW w:w="2500" w:type="pct"/>
            <w:vAlign w:val="center"/>
          </w:tcPr>
          <w:p w14:paraId="6B5C5018" w14:textId="77777777" w:rsidR="002534DB" w:rsidRPr="00A07560" w:rsidRDefault="002534DB" w:rsidP="005431FE">
            <w:pPr>
              <w:spacing w:after="0"/>
              <w:rPr>
                <w:color w:val="000000" w:themeColor="text1"/>
                <w:szCs w:val="20"/>
              </w:rPr>
            </w:pPr>
            <w:r w:rsidRPr="00A07560">
              <w:rPr>
                <w:color w:val="000000" w:themeColor="text1"/>
                <w:szCs w:val="20"/>
              </w:rPr>
              <w:t>Report - clinician key performance indicators</w:t>
            </w:r>
          </w:p>
        </w:tc>
        <w:tc>
          <w:tcPr>
            <w:tcW w:w="2500" w:type="pct"/>
            <w:vAlign w:val="center"/>
          </w:tcPr>
          <w:p w14:paraId="4F798B19" w14:textId="77777777" w:rsidR="002534DB" w:rsidRPr="00A07560" w:rsidRDefault="002534DB" w:rsidP="005431FE">
            <w:pPr>
              <w:spacing w:after="0"/>
              <w:rPr>
                <w:color w:val="000000" w:themeColor="text1"/>
                <w:szCs w:val="20"/>
              </w:rPr>
            </w:pPr>
            <w:r w:rsidRPr="00A07560">
              <w:rPr>
                <w:color w:val="000000" w:themeColor="text1"/>
                <w:szCs w:val="20"/>
              </w:rPr>
              <w:t>Report - service notification</w:t>
            </w:r>
          </w:p>
        </w:tc>
      </w:tr>
      <w:tr w:rsidR="002534DB" w:rsidRPr="00A07560" w14:paraId="5E5BA6B6" w14:textId="77777777" w:rsidTr="005431FE">
        <w:trPr>
          <w:trHeight w:val="340"/>
        </w:trPr>
        <w:tc>
          <w:tcPr>
            <w:tcW w:w="2500" w:type="pct"/>
            <w:vAlign w:val="center"/>
          </w:tcPr>
          <w:p w14:paraId="40AEA98F" w14:textId="77777777" w:rsidR="002534DB" w:rsidRPr="00A07560" w:rsidRDefault="002534DB" w:rsidP="005431FE">
            <w:pPr>
              <w:spacing w:after="0"/>
              <w:rPr>
                <w:color w:val="000000" w:themeColor="text1"/>
                <w:szCs w:val="20"/>
              </w:rPr>
            </w:pPr>
            <w:r w:rsidRPr="00A07560">
              <w:rPr>
                <w:color w:val="000000" w:themeColor="text1"/>
                <w:szCs w:val="20"/>
              </w:rPr>
              <w:t xml:space="preserve">Report - clinician's scope of practice </w:t>
            </w:r>
          </w:p>
        </w:tc>
        <w:tc>
          <w:tcPr>
            <w:tcW w:w="2500" w:type="pct"/>
            <w:vAlign w:val="center"/>
          </w:tcPr>
          <w:p w14:paraId="07ABA167" w14:textId="77777777" w:rsidR="002534DB" w:rsidRPr="00A07560" w:rsidRDefault="002534DB" w:rsidP="005431FE">
            <w:pPr>
              <w:spacing w:after="0"/>
              <w:rPr>
                <w:color w:val="000000" w:themeColor="text1"/>
                <w:szCs w:val="20"/>
              </w:rPr>
            </w:pPr>
            <w:r w:rsidRPr="00A07560">
              <w:rPr>
                <w:color w:val="000000" w:themeColor="text1"/>
                <w:szCs w:val="20"/>
              </w:rPr>
              <w:t>Report - staff performance review</w:t>
            </w:r>
          </w:p>
        </w:tc>
      </w:tr>
      <w:tr w:rsidR="002534DB" w:rsidRPr="00A07560" w14:paraId="74C1C586" w14:textId="77777777" w:rsidTr="005431FE">
        <w:trPr>
          <w:trHeight w:val="340"/>
        </w:trPr>
        <w:tc>
          <w:tcPr>
            <w:tcW w:w="2500" w:type="pct"/>
            <w:vAlign w:val="center"/>
          </w:tcPr>
          <w:p w14:paraId="7D177A17" w14:textId="77777777" w:rsidR="002534DB" w:rsidRPr="00A07560" w:rsidRDefault="002534DB" w:rsidP="005431FE">
            <w:pPr>
              <w:spacing w:after="0"/>
              <w:rPr>
                <w:color w:val="000000" w:themeColor="text1"/>
                <w:szCs w:val="20"/>
              </w:rPr>
            </w:pPr>
            <w:r w:rsidRPr="00A07560">
              <w:rPr>
                <w:color w:val="000000" w:themeColor="text1"/>
                <w:szCs w:val="20"/>
              </w:rPr>
              <w:t xml:space="preserve">Report - consumer focus groups </w:t>
            </w:r>
          </w:p>
        </w:tc>
        <w:tc>
          <w:tcPr>
            <w:tcW w:w="2500" w:type="pct"/>
            <w:vAlign w:val="center"/>
          </w:tcPr>
          <w:p w14:paraId="08B3CCBB" w14:textId="77777777" w:rsidR="002534DB" w:rsidRPr="00A07560" w:rsidRDefault="002534DB" w:rsidP="005431FE">
            <w:pPr>
              <w:spacing w:after="0"/>
              <w:rPr>
                <w:color w:val="000000" w:themeColor="text1"/>
                <w:szCs w:val="20"/>
              </w:rPr>
            </w:pPr>
            <w:r w:rsidRPr="00A07560">
              <w:rPr>
                <w:color w:val="000000" w:themeColor="text1"/>
                <w:szCs w:val="20"/>
              </w:rPr>
              <w:t>Report - supervision</w:t>
            </w:r>
          </w:p>
        </w:tc>
      </w:tr>
      <w:tr w:rsidR="002534DB" w:rsidRPr="00A07560" w14:paraId="230EC368" w14:textId="77777777" w:rsidTr="005431FE">
        <w:trPr>
          <w:trHeight w:val="340"/>
        </w:trPr>
        <w:tc>
          <w:tcPr>
            <w:tcW w:w="2500" w:type="pct"/>
            <w:vAlign w:val="center"/>
          </w:tcPr>
          <w:p w14:paraId="48C38A3C" w14:textId="77777777" w:rsidR="002534DB" w:rsidRPr="00A07560" w:rsidRDefault="002534DB" w:rsidP="005431FE">
            <w:pPr>
              <w:spacing w:after="0"/>
              <w:rPr>
                <w:color w:val="000000" w:themeColor="text1"/>
                <w:szCs w:val="20"/>
              </w:rPr>
            </w:pPr>
            <w:r w:rsidRPr="00A07560">
              <w:rPr>
                <w:color w:val="000000" w:themeColor="text1"/>
                <w:szCs w:val="20"/>
              </w:rPr>
              <w:t>Report - data</w:t>
            </w:r>
          </w:p>
        </w:tc>
        <w:tc>
          <w:tcPr>
            <w:tcW w:w="2500" w:type="pct"/>
            <w:vAlign w:val="center"/>
          </w:tcPr>
          <w:p w14:paraId="109AF0A6" w14:textId="77777777" w:rsidR="002534DB" w:rsidRPr="00A07560" w:rsidRDefault="002534DB" w:rsidP="005431FE">
            <w:pPr>
              <w:spacing w:after="0"/>
              <w:rPr>
                <w:color w:val="000000" w:themeColor="text1"/>
                <w:szCs w:val="20"/>
              </w:rPr>
            </w:pPr>
            <w:r w:rsidRPr="00A07560">
              <w:rPr>
                <w:color w:val="000000" w:themeColor="text1"/>
                <w:szCs w:val="20"/>
              </w:rPr>
              <w:t>Report - transfusion (</w:t>
            </w:r>
            <w:proofErr w:type="spellStart"/>
            <w:r w:rsidRPr="00A07560">
              <w:rPr>
                <w:color w:val="000000" w:themeColor="text1"/>
                <w:szCs w:val="20"/>
              </w:rPr>
              <w:t>QiiT</w:t>
            </w:r>
            <w:proofErr w:type="spellEnd"/>
            <w:r w:rsidRPr="00A07560">
              <w:rPr>
                <w:color w:val="000000" w:themeColor="text1"/>
                <w:szCs w:val="20"/>
              </w:rPr>
              <w:t>)</w:t>
            </w:r>
          </w:p>
        </w:tc>
      </w:tr>
      <w:tr w:rsidR="002534DB" w:rsidRPr="00A07560" w14:paraId="3BC5BD7E" w14:textId="77777777" w:rsidTr="005431FE">
        <w:trPr>
          <w:trHeight w:val="340"/>
        </w:trPr>
        <w:tc>
          <w:tcPr>
            <w:tcW w:w="2500" w:type="pct"/>
            <w:vAlign w:val="center"/>
          </w:tcPr>
          <w:p w14:paraId="086B41FA" w14:textId="77777777" w:rsidR="002534DB" w:rsidRPr="00A07560" w:rsidRDefault="002534DB" w:rsidP="005431FE">
            <w:pPr>
              <w:spacing w:after="0"/>
              <w:rPr>
                <w:color w:val="000000" w:themeColor="text1"/>
                <w:szCs w:val="20"/>
              </w:rPr>
            </w:pPr>
            <w:r w:rsidRPr="00A07560">
              <w:rPr>
                <w:color w:val="000000" w:themeColor="text1"/>
                <w:szCs w:val="20"/>
              </w:rPr>
              <w:t>Report - data systems and surveillance</w:t>
            </w:r>
          </w:p>
        </w:tc>
        <w:tc>
          <w:tcPr>
            <w:tcW w:w="2500" w:type="pct"/>
            <w:vAlign w:val="center"/>
          </w:tcPr>
          <w:p w14:paraId="15CEDB74" w14:textId="77777777" w:rsidR="002534DB" w:rsidRPr="00A07560" w:rsidRDefault="002534DB" w:rsidP="005431FE">
            <w:pPr>
              <w:spacing w:after="0"/>
              <w:rPr>
                <w:color w:val="000000" w:themeColor="text1"/>
                <w:szCs w:val="20"/>
              </w:rPr>
            </w:pPr>
            <w:r w:rsidRPr="00A07560">
              <w:rPr>
                <w:color w:val="000000" w:themeColor="text1"/>
                <w:szCs w:val="20"/>
              </w:rPr>
              <w:t>Report - trend</w:t>
            </w:r>
          </w:p>
        </w:tc>
      </w:tr>
      <w:tr w:rsidR="002534DB" w:rsidRPr="00A07560" w14:paraId="46D6E601" w14:textId="77777777" w:rsidTr="005431FE">
        <w:trPr>
          <w:trHeight w:val="340"/>
        </w:trPr>
        <w:tc>
          <w:tcPr>
            <w:tcW w:w="2500" w:type="pct"/>
            <w:vAlign w:val="center"/>
          </w:tcPr>
          <w:p w14:paraId="2C036823" w14:textId="77777777" w:rsidR="002534DB" w:rsidRPr="00A07560" w:rsidRDefault="002534DB" w:rsidP="005431FE">
            <w:pPr>
              <w:spacing w:after="0"/>
              <w:rPr>
                <w:color w:val="000000" w:themeColor="text1"/>
                <w:szCs w:val="20"/>
              </w:rPr>
            </w:pPr>
            <w:r w:rsidRPr="00A07560">
              <w:rPr>
                <w:color w:val="000000" w:themeColor="text1"/>
                <w:szCs w:val="20"/>
              </w:rPr>
              <w:t xml:space="preserve">Report - education and training evaluation </w:t>
            </w:r>
          </w:p>
        </w:tc>
        <w:tc>
          <w:tcPr>
            <w:tcW w:w="2500" w:type="pct"/>
            <w:vAlign w:val="center"/>
          </w:tcPr>
          <w:p w14:paraId="19BEC6A2" w14:textId="77777777" w:rsidR="002534DB" w:rsidRPr="00A07560" w:rsidRDefault="002534DB" w:rsidP="005431FE">
            <w:pPr>
              <w:spacing w:after="0"/>
              <w:rPr>
                <w:color w:val="000000" w:themeColor="text1"/>
                <w:szCs w:val="20"/>
              </w:rPr>
            </w:pPr>
            <w:r w:rsidRPr="00A07560">
              <w:rPr>
                <w:color w:val="000000" w:themeColor="text1"/>
                <w:szCs w:val="20"/>
              </w:rPr>
              <w:t>Sign Sheet - emergency trolley</w:t>
            </w:r>
          </w:p>
        </w:tc>
      </w:tr>
      <w:tr w:rsidR="002534DB" w:rsidRPr="00A07560" w14:paraId="24DFAEF5" w14:textId="77777777" w:rsidTr="005431FE">
        <w:trPr>
          <w:trHeight w:val="340"/>
        </w:trPr>
        <w:tc>
          <w:tcPr>
            <w:tcW w:w="2500" w:type="pct"/>
            <w:vAlign w:val="center"/>
          </w:tcPr>
          <w:p w14:paraId="3D429432" w14:textId="77777777" w:rsidR="002534DB" w:rsidRPr="00A07560" w:rsidRDefault="002534DB" w:rsidP="005431FE">
            <w:pPr>
              <w:spacing w:after="0"/>
              <w:rPr>
                <w:color w:val="000000" w:themeColor="text1"/>
                <w:szCs w:val="20"/>
              </w:rPr>
            </w:pPr>
            <w:r w:rsidRPr="00A07560">
              <w:rPr>
                <w:color w:val="000000" w:themeColor="text1"/>
                <w:szCs w:val="20"/>
              </w:rPr>
              <w:t>Report - equipment maintenance</w:t>
            </w:r>
          </w:p>
        </w:tc>
        <w:tc>
          <w:tcPr>
            <w:tcW w:w="2500" w:type="pct"/>
            <w:vAlign w:val="center"/>
          </w:tcPr>
          <w:p w14:paraId="3E3C2838" w14:textId="77777777" w:rsidR="002534DB" w:rsidRPr="00A07560" w:rsidRDefault="002534DB" w:rsidP="005431FE">
            <w:pPr>
              <w:spacing w:after="0"/>
              <w:rPr>
                <w:color w:val="000000" w:themeColor="text1"/>
                <w:szCs w:val="20"/>
              </w:rPr>
            </w:pPr>
            <w:r w:rsidRPr="00A07560">
              <w:rPr>
                <w:color w:val="000000" w:themeColor="text1"/>
                <w:szCs w:val="20"/>
              </w:rPr>
              <w:t>Sign Sheet - fridge temperatures</w:t>
            </w:r>
          </w:p>
        </w:tc>
      </w:tr>
      <w:tr w:rsidR="002534DB" w:rsidRPr="00A07560" w14:paraId="6FB4B3A8" w14:textId="77777777" w:rsidTr="005431FE">
        <w:trPr>
          <w:trHeight w:val="340"/>
        </w:trPr>
        <w:tc>
          <w:tcPr>
            <w:tcW w:w="2500" w:type="pct"/>
            <w:vAlign w:val="center"/>
          </w:tcPr>
          <w:p w14:paraId="3447B2D7" w14:textId="77777777" w:rsidR="002534DB" w:rsidRPr="00A07560" w:rsidRDefault="002534DB" w:rsidP="005431FE">
            <w:pPr>
              <w:spacing w:after="0"/>
              <w:rPr>
                <w:color w:val="000000" w:themeColor="text1"/>
                <w:szCs w:val="20"/>
              </w:rPr>
            </w:pPr>
            <w:r w:rsidRPr="00A07560">
              <w:rPr>
                <w:color w:val="000000" w:themeColor="text1"/>
                <w:szCs w:val="20"/>
              </w:rPr>
              <w:t>Report - evaluation</w:t>
            </w:r>
          </w:p>
        </w:tc>
        <w:tc>
          <w:tcPr>
            <w:tcW w:w="2500" w:type="pct"/>
            <w:vAlign w:val="center"/>
          </w:tcPr>
          <w:p w14:paraId="3DA4A0AC" w14:textId="77777777" w:rsidR="002534DB" w:rsidRPr="00A07560" w:rsidRDefault="002534DB" w:rsidP="005431FE">
            <w:pPr>
              <w:spacing w:after="0"/>
              <w:rPr>
                <w:color w:val="000000" w:themeColor="text1"/>
                <w:szCs w:val="20"/>
              </w:rPr>
            </w:pPr>
            <w:r w:rsidRPr="00A07560">
              <w:rPr>
                <w:color w:val="000000" w:themeColor="text1"/>
                <w:szCs w:val="20"/>
              </w:rPr>
              <w:t>Sign Sheet - key register</w:t>
            </w:r>
          </w:p>
        </w:tc>
      </w:tr>
      <w:tr w:rsidR="002534DB" w:rsidRPr="00A07560" w14:paraId="7600C2D3" w14:textId="77777777" w:rsidTr="005431FE">
        <w:trPr>
          <w:trHeight w:val="340"/>
        </w:trPr>
        <w:tc>
          <w:tcPr>
            <w:tcW w:w="2500" w:type="pct"/>
            <w:vAlign w:val="center"/>
          </w:tcPr>
          <w:p w14:paraId="025D37AF" w14:textId="77777777" w:rsidR="002534DB" w:rsidRPr="00A07560" w:rsidRDefault="002534DB" w:rsidP="005431FE">
            <w:pPr>
              <w:spacing w:after="0"/>
              <w:rPr>
                <w:color w:val="000000" w:themeColor="text1"/>
                <w:szCs w:val="20"/>
              </w:rPr>
            </w:pPr>
            <w:r w:rsidRPr="00A07560">
              <w:rPr>
                <w:color w:val="000000" w:themeColor="text1"/>
                <w:szCs w:val="20"/>
              </w:rPr>
              <w:t>Report - external report</w:t>
            </w:r>
          </w:p>
        </w:tc>
        <w:tc>
          <w:tcPr>
            <w:tcW w:w="2500" w:type="pct"/>
            <w:vAlign w:val="center"/>
          </w:tcPr>
          <w:p w14:paraId="4D2DED98" w14:textId="77777777" w:rsidR="002534DB" w:rsidRPr="00A07560" w:rsidRDefault="002534DB" w:rsidP="005431FE">
            <w:pPr>
              <w:spacing w:after="0"/>
              <w:rPr>
                <w:color w:val="000000" w:themeColor="text1"/>
                <w:szCs w:val="20"/>
              </w:rPr>
            </w:pPr>
            <w:r w:rsidRPr="00A07560">
              <w:rPr>
                <w:color w:val="000000" w:themeColor="text1"/>
                <w:szCs w:val="20"/>
              </w:rPr>
              <w:t>Sign Sheet - miscellaneous</w:t>
            </w:r>
          </w:p>
        </w:tc>
      </w:tr>
      <w:tr w:rsidR="002534DB" w:rsidRPr="00A07560" w14:paraId="0440F9CC" w14:textId="77777777" w:rsidTr="005431FE">
        <w:trPr>
          <w:trHeight w:val="340"/>
        </w:trPr>
        <w:tc>
          <w:tcPr>
            <w:tcW w:w="2500" w:type="pct"/>
            <w:vAlign w:val="center"/>
          </w:tcPr>
          <w:p w14:paraId="163F0AFF" w14:textId="77777777" w:rsidR="002534DB" w:rsidRPr="00A07560" w:rsidRDefault="002534DB" w:rsidP="005431FE">
            <w:pPr>
              <w:spacing w:after="0"/>
              <w:rPr>
                <w:color w:val="000000" w:themeColor="text1"/>
                <w:szCs w:val="20"/>
              </w:rPr>
            </w:pPr>
            <w:r w:rsidRPr="00A07560">
              <w:rPr>
                <w:color w:val="000000" w:themeColor="text1"/>
                <w:szCs w:val="20"/>
              </w:rPr>
              <w:t>Report - falls prevention</w:t>
            </w:r>
          </w:p>
        </w:tc>
        <w:tc>
          <w:tcPr>
            <w:tcW w:w="2500" w:type="pct"/>
            <w:vAlign w:val="center"/>
          </w:tcPr>
          <w:p w14:paraId="0B95934F" w14:textId="77777777" w:rsidR="002534DB" w:rsidRPr="00A07560" w:rsidRDefault="002534DB" w:rsidP="005431FE">
            <w:pPr>
              <w:spacing w:after="0"/>
              <w:rPr>
                <w:color w:val="000000" w:themeColor="text1"/>
                <w:szCs w:val="20"/>
              </w:rPr>
            </w:pPr>
            <w:r w:rsidRPr="00A07560">
              <w:rPr>
                <w:color w:val="000000" w:themeColor="text1"/>
                <w:szCs w:val="20"/>
              </w:rPr>
              <w:t>Sign Sheet - oxygen and suction</w:t>
            </w:r>
          </w:p>
        </w:tc>
      </w:tr>
      <w:tr w:rsidR="002534DB" w:rsidRPr="00A07560" w14:paraId="073C20CD" w14:textId="77777777" w:rsidTr="005431FE">
        <w:trPr>
          <w:trHeight w:val="340"/>
        </w:trPr>
        <w:tc>
          <w:tcPr>
            <w:tcW w:w="2500" w:type="pct"/>
            <w:vAlign w:val="center"/>
          </w:tcPr>
          <w:p w14:paraId="4BBBAE26" w14:textId="77777777" w:rsidR="002534DB" w:rsidRPr="00A07560" w:rsidRDefault="002534DB" w:rsidP="005431FE">
            <w:pPr>
              <w:spacing w:after="0"/>
              <w:rPr>
                <w:color w:val="000000" w:themeColor="text1"/>
                <w:szCs w:val="20"/>
              </w:rPr>
            </w:pPr>
            <w:r w:rsidRPr="00A07560">
              <w:rPr>
                <w:color w:val="000000" w:themeColor="text1"/>
                <w:szCs w:val="20"/>
              </w:rPr>
              <w:t xml:space="preserve">Report - financial </w:t>
            </w:r>
          </w:p>
        </w:tc>
        <w:tc>
          <w:tcPr>
            <w:tcW w:w="2500" w:type="pct"/>
            <w:vAlign w:val="center"/>
          </w:tcPr>
          <w:p w14:paraId="7A14B3A1" w14:textId="77777777" w:rsidR="002534DB" w:rsidRPr="00A07560" w:rsidRDefault="002534DB" w:rsidP="005431FE">
            <w:pPr>
              <w:spacing w:after="0"/>
              <w:rPr>
                <w:color w:val="000000" w:themeColor="text1"/>
                <w:szCs w:val="20"/>
              </w:rPr>
            </w:pPr>
            <w:r w:rsidRPr="00A07560">
              <w:rPr>
                <w:color w:val="000000" w:themeColor="text1"/>
                <w:szCs w:val="20"/>
              </w:rPr>
              <w:t>Sign Sheet - pathology collection</w:t>
            </w:r>
          </w:p>
        </w:tc>
      </w:tr>
      <w:tr w:rsidR="002534DB" w:rsidRPr="00A07560" w14:paraId="3B18E14B" w14:textId="77777777" w:rsidTr="005431FE">
        <w:trPr>
          <w:trHeight w:val="340"/>
        </w:trPr>
        <w:tc>
          <w:tcPr>
            <w:tcW w:w="2500" w:type="pct"/>
            <w:vAlign w:val="center"/>
          </w:tcPr>
          <w:p w14:paraId="28C30EF3" w14:textId="77777777" w:rsidR="002534DB" w:rsidRPr="00A07560" w:rsidRDefault="002534DB" w:rsidP="005431FE">
            <w:pPr>
              <w:spacing w:after="0"/>
              <w:rPr>
                <w:color w:val="000000" w:themeColor="text1"/>
                <w:szCs w:val="20"/>
              </w:rPr>
            </w:pPr>
            <w:r w:rsidRPr="00A07560">
              <w:rPr>
                <w:color w:val="000000" w:themeColor="text1"/>
                <w:szCs w:val="20"/>
              </w:rPr>
              <w:t xml:space="preserve">Report - </w:t>
            </w:r>
            <w:proofErr w:type="spellStart"/>
            <w:r w:rsidRPr="00A07560">
              <w:rPr>
                <w:color w:val="000000" w:themeColor="text1"/>
                <w:szCs w:val="20"/>
              </w:rPr>
              <w:t>haemovigilance</w:t>
            </w:r>
            <w:proofErr w:type="spellEnd"/>
            <w:r w:rsidRPr="00A07560">
              <w:rPr>
                <w:color w:val="000000" w:themeColor="text1"/>
                <w:szCs w:val="20"/>
              </w:rPr>
              <w:t xml:space="preserve"> </w:t>
            </w:r>
          </w:p>
        </w:tc>
        <w:tc>
          <w:tcPr>
            <w:tcW w:w="2500" w:type="pct"/>
            <w:vAlign w:val="center"/>
          </w:tcPr>
          <w:p w14:paraId="5E2135C6" w14:textId="77777777" w:rsidR="002534DB" w:rsidRPr="00A07560" w:rsidRDefault="002534DB" w:rsidP="005431FE">
            <w:pPr>
              <w:spacing w:after="0"/>
              <w:rPr>
                <w:color w:val="000000" w:themeColor="text1"/>
                <w:szCs w:val="20"/>
              </w:rPr>
            </w:pPr>
            <w:r w:rsidRPr="00A07560">
              <w:rPr>
                <w:color w:val="000000" w:themeColor="text1"/>
                <w:szCs w:val="20"/>
              </w:rPr>
              <w:t>Sign Sheet - visitors log</w:t>
            </w:r>
          </w:p>
        </w:tc>
      </w:tr>
      <w:tr w:rsidR="002534DB" w:rsidRPr="00A07560" w14:paraId="78D8ED39" w14:textId="77777777" w:rsidTr="005431FE">
        <w:trPr>
          <w:trHeight w:val="340"/>
        </w:trPr>
        <w:tc>
          <w:tcPr>
            <w:tcW w:w="2500" w:type="pct"/>
            <w:vAlign w:val="center"/>
          </w:tcPr>
          <w:p w14:paraId="4487D775" w14:textId="77777777" w:rsidR="002534DB" w:rsidRPr="00A07560" w:rsidRDefault="002534DB" w:rsidP="005431FE">
            <w:pPr>
              <w:spacing w:after="0"/>
              <w:rPr>
                <w:color w:val="000000" w:themeColor="text1"/>
                <w:szCs w:val="20"/>
              </w:rPr>
            </w:pPr>
            <w:r w:rsidRPr="00A07560">
              <w:rPr>
                <w:color w:val="000000" w:themeColor="text1"/>
                <w:szCs w:val="20"/>
              </w:rPr>
              <w:t>Report - hospital licensing / reporting</w:t>
            </w:r>
          </w:p>
        </w:tc>
        <w:tc>
          <w:tcPr>
            <w:tcW w:w="2500" w:type="pct"/>
            <w:vAlign w:val="center"/>
          </w:tcPr>
          <w:p w14:paraId="2A617BD9" w14:textId="77777777" w:rsidR="002534DB" w:rsidRPr="00A07560" w:rsidRDefault="002534DB" w:rsidP="005431FE">
            <w:pPr>
              <w:spacing w:after="0"/>
              <w:rPr>
                <w:color w:val="000000" w:themeColor="text1"/>
                <w:szCs w:val="20"/>
              </w:rPr>
            </w:pPr>
          </w:p>
        </w:tc>
      </w:tr>
    </w:tbl>
    <w:p w14:paraId="3511A928" w14:textId="77777777" w:rsidR="00504082" w:rsidRPr="00A07560" w:rsidRDefault="00504082" w:rsidP="00504082"/>
    <w:p w14:paraId="01932A58" w14:textId="77777777" w:rsidR="00504082" w:rsidRPr="00A07560" w:rsidRDefault="00504082" w:rsidP="00504082"/>
    <w:p w14:paraId="05CC1809" w14:textId="77777777" w:rsidR="00D62631" w:rsidRPr="00A07560" w:rsidRDefault="00D62631" w:rsidP="00D62631">
      <w:pPr>
        <w:rPr>
          <w:rStyle w:val="Strong"/>
          <w:rFonts w:ascii="Calibri Light" w:eastAsiaTheme="majorEastAsia" w:hAnsi="Calibri Light" w:cstheme="majorBidi"/>
          <w:sz w:val="22"/>
          <w:szCs w:val="26"/>
        </w:rPr>
      </w:pPr>
      <w:bookmarkStart w:id="17" w:name="_Toc433887736"/>
      <w:bookmarkStart w:id="18" w:name="_Toc453061927"/>
      <w:r w:rsidRPr="00A07560">
        <w:rPr>
          <w:rStyle w:val="Strong"/>
          <w:rFonts w:ascii="Calibri Light" w:hAnsi="Calibri Light"/>
          <w:b w:val="0"/>
          <w:bCs w:val="0"/>
        </w:rPr>
        <w:br w:type="page"/>
      </w:r>
    </w:p>
    <w:p w14:paraId="01C2CF3E" w14:textId="77777777" w:rsidR="00AC7AE7" w:rsidRPr="00A07560" w:rsidRDefault="00AC7AE7" w:rsidP="00BF4188">
      <w:pPr>
        <w:pStyle w:val="Heading1"/>
        <w:rPr>
          <w:bCs/>
        </w:rPr>
      </w:pPr>
      <w:r w:rsidRPr="00A07560">
        <w:rPr>
          <w:bCs/>
        </w:rPr>
        <w:lastRenderedPageBreak/>
        <w:t>Risk R</w:t>
      </w:r>
      <w:bookmarkEnd w:id="17"/>
      <w:r w:rsidR="00C025F2" w:rsidRPr="00A07560">
        <w:rPr>
          <w:bCs/>
        </w:rPr>
        <w:t>egister</w:t>
      </w:r>
      <w:bookmarkEnd w:id="18"/>
    </w:p>
    <w:p w14:paraId="29951E74" w14:textId="77777777" w:rsidR="002534DB" w:rsidRPr="00A07560" w:rsidRDefault="002534DB" w:rsidP="002534DB">
      <w:pPr>
        <w:pStyle w:val="Heading3"/>
        <w:spacing w:before="240"/>
      </w:pPr>
      <w:r w:rsidRPr="00A07560">
        <w:t>Risk Assessment</w:t>
      </w:r>
    </w:p>
    <w:p w14:paraId="58BE00B0" w14:textId="77777777" w:rsidR="002534DB" w:rsidRPr="00A07560" w:rsidRDefault="002534DB" w:rsidP="002534DB">
      <w:pPr>
        <w:rPr>
          <w:rFonts w:asciiTheme="minorHAnsi" w:hAnsiTheme="minorHAnsi" w:cstheme="minorHAnsi"/>
        </w:rPr>
      </w:pPr>
      <w:r w:rsidRPr="00A07560">
        <w:rPr>
          <w:rFonts w:asciiTheme="minorHAnsi" w:hAnsiTheme="minorHAnsi" w:cstheme="minorHAnsi"/>
        </w:rPr>
        <w:t xml:space="preserve">The </w:t>
      </w:r>
      <w:r w:rsidRPr="00A07560">
        <w:rPr>
          <w:rFonts w:asciiTheme="minorHAnsi" w:hAnsiTheme="minorHAnsi" w:cstheme="minorHAnsi"/>
          <w:b/>
        </w:rPr>
        <w:t>risk level</w:t>
      </w:r>
      <w:r w:rsidRPr="00A07560">
        <w:rPr>
          <w:rFonts w:asciiTheme="minorHAnsi" w:hAnsiTheme="minorHAnsi" w:cstheme="minorHAnsi"/>
        </w:rPr>
        <w:t xml:space="preserve"> and </w:t>
      </w:r>
      <w:r w:rsidRPr="00A07560">
        <w:rPr>
          <w:rFonts w:asciiTheme="minorHAnsi" w:hAnsiTheme="minorHAnsi" w:cstheme="minorHAnsi"/>
          <w:b/>
        </w:rPr>
        <w:t>management requirement</w:t>
      </w:r>
      <w:r w:rsidRPr="00A07560">
        <w:rPr>
          <w:rFonts w:asciiTheme="minorHAnsi" w:hAnsiTheme="minorHAnsi" w:cstheme="minorHAnsi"/>
        </w:rPr>
        <w:t xml:space="preserve"> settings are displayed when rating a risk in the system. Reports can be generated based on the selections in this menu. </w:t>
      </w:r>
      <w:r w:rsidRPr="00A07560">
        <w:rPr>
          <w:rFonts w:cstheme="minorHAnsi"/>
        </w:rPr>
        <w:t xml:space="preserve">There are four possible levels of risk in the LOGIQC assessment matrix. Each of these levels can be given a name such as Extreme, High, Medium and Low. Each risk level can also be given a related ‘management requirement’, </w:t>
      </w:r>
      <w:proofErr w:type="spellStart"/>
      <w:r w:rsidRPr="00A07560">
        <w:rPr>
          <w:rFonts w:cstheme="minorHAnsi"/>
        </w:rPr>
        <w:t>eg.</w:t>
      </w:r>
      <w:proofErr w:type="spellEnd"/>
      <w:r w:rsidRPr="00A07560">
        <w:rPr>
          <w:rFonts w:cstheme="minorHAnsi"/>
        </w:rPr>
        <w:t xml:space="preserve"> rules for how that level of risk should be managed.  </w:t>
      </w:r>
    </w:p>
    <w:p w14:paraId="0C2D5654" w14:textId="77777777" w:rsidR="002534DB" w:rsidRPr="00A07560" w:rsidRDefault="002534DB" w:rsidP="002534DB">
      <w:pPr>
        <w:pStyle w:val="ListParagraph"/>
        <w:spacing w:before="80" w:after="80"/>
        <w:ind w:left="0"/>
        <w:rPr>
          <w:sz w:val="18"/>
          <w:szCs w:val="18"/>
        </w:rPr>
      </w:pPr>
      <w:r w:rsidRPr="00A07560">
        <w:rPr>
          <w:noProof/>
          <w:sz w:val="18"/>
          <w:szCs w:val="18"/>
          <w:lang w:val="en-US"/>
        </w:rPr>
        <w:drawing>
          <wp:inline distT="0" distB="0" distL="0" distR="0" wp14:anchorId="3F50C4CE" wp14:editId="189AEABB">
            <wp:extent cx="6645910" cy="1915795"/>
            <wp:effectExtent l="19050" t="19050" r="21590" b="273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31">
                      <a:extLst>
                        <a:ext uri="{28A0092B-C50C-407E-A947-70E740481C1C}">
                          <a14:useLocalDpi xmlns:a14="http://schemas.microsoft.com/office/drawing/2010/main" val="0"/>
                        </a:ext>
                      </a:extLst>
                    </a:blip>
                    <a:stretch>
                      <a:fillRect/>
                    </a:stretch>
                  </pic:blipFill>
                  <pic:spPr>
                    <a:xfrm>
                      <a:off x="0" y="0"/>
                      <a:ext cx="6645910" cy="1915795"/>
                    </a:xfrm>
                    <a:prstGeom prst="rect">
                      <a:avLst/>
                    </a:prstGeom>
                    <a:ln>
                      <a:solidFill>
                        <a:schemeClr val="bg1">
                          <a:lumMod val="75000"/>
                        </a:schemeClr>
                      </a:solidFill>
                    </a:ln>
                  </pic:spPr>
                </pic:pic>
              </a:graphicData>
            </a:graphic>
          </wp:inline>
        </w:drawing>
      </w:r>
    </w:p>
    <w:p w14:paraId="425587B1" w14:textId="77777777" w:rsidR="002534DB" w:rsidRPr="00A07560" w:rsidRDefault="002534DB" w:rsidP="002534DB">
      <w:pPr>
        <w:pStyle w:val="Heading3"/>
      </w:pPr>
      <w:r w:rsidRPr="00A07560">
        <w:t xml:space="preserve">Risk Levels and related Management Requirements </w:t>
      </w:r>
      <w:r w:rsidR="00F1417C" w:rsidRPr="00A07560">
        <w:t>-</w:t>
      </w:r>
      <w:r w:rsidRPr="00A07560">
        <w:t xml:space="preserve"> Examples</w:t>
      </w:r>
    </w:p>
    <w:tbl>
      <w:tblPr>
        <w:tblStyle w:val="TableGrid"/>
        <w:tblW w:w="5000" w:type="pct"/>
        <w:tblLook w:val="04A0" w:firstRow="1" w:lastRow="0" w:firstColumn="1" w:lastColumn="0" w:noHBand="0" w:noVBand="1"/>
      </w:tblPr>
      <w:tblGrid>
        <w:gridCol w:w="1794"/>
        <w:gridCol w:w="8662"/>
      </w:tblGrid>
      <w:tr w:rsidR="002534DB" w:rsidRPr="00A07560" w14:paraId="654012C0" w14:textId="77777777" w:rsidTr="005431FE">
        <w:tc>
          <w:tcPr>
            <w:tcW w:w="858" w:type="pct"/>
          </w:tcPr>
          <w:p w14:paraId="66436D76" w14:textId="77777777" w:rsidR="002534DB" w:rsidRPr="00A07560" w:rsidRDefault="002534DB" w:rsidP="005431FE">
            <w:pPr>
              <w:spacing w:before="40" w:after="40"/>
            </w:pPr>
            <w:r w:rsidRPr="00A07560">
              <w:t>Extreme</w:t>
            </w:r>
          </w:p>
        </w:tc>
        <w:tc>
          <w:tcPr>
            <w:tcW w:w="4142" w:type="pct"/>
          </w:tcPr>
          <w:p w14:paraId="43CB31BE" w14:textId="77777777" w:rsidR="002534DB" w:rsidRPr="00A07560" w:rsidRDefault="002534DB" w:rsidP="005431FE">
            <w:pPr>
              <w:spacing w:before="40" w:after="40"/>
            </w:pPr>
            <w:r w:rsidRPr="00A07560">
              <w:t xml:space="preserve">This is serious and must be addressed immediately. Strategies that can be implemented immediately to mitigate the risk are to be </w:t>
            </w:r>
            <w:r w:rsidRPr="00A07560">
              <w:rPr>
                <w:color w:val="FF0000"/>
              </w:rPr>
              <w:t>implemented within same or next working day</w:t>
            </w:r>
            <w:r w:rsidRPr="00A07560">
              <w:t xml:space="preserve">; those requiring longer are to be implemented </w:t>
            </w:r>
            <w:r w:rsidRPr="00A07560">
              <w:rPr>
                <w:color w:val="FF0000"/>
              </w:rPr>
              <w:t>within 5 - 10 working days</w:t>
            </w:r>
            <w:r w:rsidRPr="00A07560">
              <w:t>.</w:t>
            </w:r>
          </w:p>
        </w:tc>
      </w:tr>
      <w:tr w:rsidR="002534DB" w:rsidRPr="00A07560" w14:paraId="474EAF6F" w14:textId="77777777" w:rsidTr="005431FE">
        <w:tc>
          <w:tcPr>
            <w:tcW w:w="858" w:type="pct"/>
          </w:tcPr>
          <w:p w14:paraId="661C2996" w14:textId="77777777" w:rsidR="002534DB" w:rsidRPr="00A07560" w:rsidRDefault="002534DB" w:rsidP="005431FE">
            <w:pPr>
              <w:spacing w:before="40" w:after="40"/>
            </w:pPr>
            <w:r w:rsidRPr="00A07560">
              <w:t>High</w:t>
            </w:r>
          </w:p>
        </w:tc>
        <w:tc>
          <w:tcPr>
            <w:tcW w:w="4142" w:type="pct"/>
          </w:tcPr>
          <w:p w14:paraId="61745787" w14:textId="77777777" w:rsidR="002534DB" w:rsidRPr="00A07560" w:rsidRDefault="002534DB" w:rsidP="005431FE">
            <w:pPr>
              <w:spacing w:before="40" w:after="40"/>
            </w:pPr>
            <w:r w:rsidRPr="00A07560">
              <w:t xml:space="preserve">This is serious and must be addressed immediately. Strategies that can be implemented immediately to mitigate the risk are to be implemented </w:t>
            </w:r>
            <w:r w:rsidRPr="00A07560">
              <w:rPr>
                <w:color w:val="FF0000"/>
              </w:rPr>
              <w:t>within 5 working days</w:t>
            </w:r>
            <w:r w:rsidRPr="00A07560">
              <w:t xml:space="preserve">; those that require longer are to be implemented </w:t>
            </w:r>
            <w:r w:rsidRPr="00A07560">
              <w:rPr>
                <w:color w:val="FF0000"/>
              </w:rPr>
              <w:t>within 15 working days.</w:t>
            </w:r>
          </w:p>
        </w:tc>
      </w:tr>
      <w:tr w:rsidR="002534DB" w:rsidRPr="00A07560" w14:paraId="2F9B59CD" w14:textId="77777777" w:rsidTr="005431FE">
        <w:tc>
          <w:tcPr>
            <w:tcW w:w="858" w:type="pct"/>
          </w:tcPr>
          <w:p w14:paraId="30AD038D" w14:textId="77777777" w:rsidR="002534DB" w:rsidRPr="00A07560" w:rsidRDefault="002534DB" w:rsidP="005431FE">
            <w:pPr>
              <w:spacing w:before="40" w:after="40"/>
            </w:pPr>
            <w:r w:rsidRPr="00A07560">
              <w:t>Medium</w:t>
            </w:r>
          </w:p>
        </w:tc>
        <w:tc>
          <w:tcPr>
            <w:tcW w:w="4142" w:type="pct"/>
          </w:tcPr>
          <w:p w14:paraId="786E03F9" w14:textId="77777777" w:rsidR="002534DB" w:rsidRPr="00A07560" w:rsidRDefault="002534DB" w:rsidP="005431FE">
            <w:pPr>
              <w:spacing w:before="40" w:after="40"/>
            </w:pPr>
            <w:r w:rsidRPr="00A07560">
              <w:t>Manage by specific monitoring or auditing procedures</w:t>
            </w:r>
          </w:p>
        </w:tc>
      </w:tr>
      <w:tr w:rsidR="002534DB" w:rsidRPr="00A07560" w14:paraId="03E42853" w14:textId="77777777" w:rsidTr="005431FE">
        <w:tc>
          <w:tcPr>
            <w:tcW w:w="858" w:type="pct"/>
          </w:tcPr>
          <w:p w14:paraId="75D0C823" w14:textId="77777777" w:rsidR="002534DB" w:rsidRPr="00A07560" w:rsidRDefault="002534DB" w:rsidP="005431FE">
            <w:pPr>
              <w:spacing w:before="40" w:after="40"/>
            </w:pPr>
            <w:r w:rsidRPr="00A07560">
              <w:t>Low</w:t>
            </w:r>
          </w:p>
        </w:tc>
        <w:tc>
          <w:tcPr>
            <w:tcW w:w="4142" w:type="pct"/>
          </w:tcPr>
          <w:p w14:paraId="659AEF88" w14:textId="77777777" w:rsidR="002534DB" w:rsidRPr="00A07560" w:rsidRDefault="002534DB" w:rsidP="005431FE">
            <w:pPr>
              <w:spacing w:before="40" w:after="40"/>
            </w:pPr>
            <w:r w:rsidRPr="00A07560">
              <w:t>Manage by routine procedures.</w:t>
            </w:r>
          </w:p>
        </w:tc>
      </w:tr>
    </w:tbl>
    <w:p w14:paraId="62EBAB8D" w14:textId="77777777" w:rsidR="002534DB" w:rsidRPr="00A07560" w:rsidRDefault="002534DB" w:rsidP="002534DB">
      <w:pPr>
        <w:pStyle w:val="Heading3"/>
        <w:spacing w:before="240"/>
      </w:pPr>
      <w:r w:rsidRPr="00A07560">
        <w:t>Risk Treatment Options</w:t>
      </w:r>
    </w:p>
    <w:p w14:paraId="0621314B" w14:textId="77777777" w:rsidR="002534DB" w:rsidRPr="00A07560" w:rsidRDefault="002534DB" w:rsidP="002534DB">
      <w:pPr>
        <w:rPr>
          <w:rFonts w:asciiTheme="minorHAnsi" w:hAnsiTheme="minorHAnsi" w:cstheme="minorHAnsi"/>
        </w:rPr>
      </w:pPr>
      <w:r w:rsidRPr="00A07560">
        <w:rPr>
          <w:rFonts w:asciiTheme="minorHAnsi" w:hAnsiTheme="minorHAnsi" w:cstheme="minorHAnsi"/>
        </w:rPr>
        <w:t xml:space="preserve">The </w:t>
      </w:r>
      <w:r w:rsidRPr="00A07560">
        <w:rPr>
          <w:rFonts w:asciiTheme="minorHAnsi" w:hAnsiTheme="minorHAnsi" w:cstheme="minorHAnsi"/>
          <w:b/>
        </w:rPr>
        <w:t xml:space="preserve">risk treatment option </w:t>
      </w:r>
      <w:r w:rsidRPr="00A07560">
        <w:rPr>
          <w:rFonts w:asciiTheme="minorHAnsi" w:hAnsiTheme="minorHAnsi" w:cstheme="minorHAnsi"/>
        </w:rPr>
        <w:t xml:space="preserve">menu is used when adding a mitigation action to the </w:t>
      </w:r>
      <w:r w:rsidRPr="00A07560">
        <w:rPr>
          <w:rFonts w:asciiTheme="minorHAnsi" w:hAnsiTheme="minorHAnsi" w:cstheme="minorHAnsi"/>
          <w:b/>
        </w:rPr>
        <w:t>risk register</w:t>
      </w:r>
      <w:r w:rsidRPr="00A07560">
        <w:rPr>
          <w:rFonts w:asciiTheme="minorHAnsi" w:hAnsiTheme="minorHAnsi" w:cstheme="minorHAnsi"/>
        </w:rPr>
        <w:t xml:space="preserve">. It allows for the action to be categorised against a risk treatment strategy. </w:t>
      </w:r>
    </w:p>
    <w:p w14:paraId="61440D8A" w14:textId="6A6DCA87" w:rsidR="002534DB" w:rsidRPr="00A07560" w:rsidRDefault="002534DB" w:rsidP="00C76CE8">
      <w:r w:rsidRPr="00A07560">
        <w:rPr>
          <w:noProof/>
          <w:lang w:val="en-US"/>
        </w:rPr>
        <mc:AlternateContent>
          <mc:Choice Requires="wps">
            <w:drawing>
              <wp:anchor distT="0" distB="0" distL="114300" distR="114300" simplePos="0" relativeHeight="251707392" behindDoc="0" locked="0" layoutInCell="1" allowOverlap="1" wp14:anchorId="0A2BBDE3" wp14:editId="4B20588C">
                <wp:simplePos x="0" y="0"/>
                <wp:positionH relativeFrom="column">
                  <wp:posOffset>38100</wp:posOffset>
                </wp:positionH>
                <wp:positionV relativeFrom="paragraph">
                  <wp:posOffset>789940</wp:posOffset>
                </wp:positionV>
                <wp:extent cx="818984" cy="409575"/>
                <wp:effectExtent l="0" t="0" r="635" b="9525"/>
                <wp:wrapNone/>
                <wp:docPr id="2" name="Rectangle 2"/>
                <wp:cNvGraphicFramePr/>
                <a:graphic xmlns:a="http://schemas.openxmlformats.org/drawingml/2006/main">
                  <a:graphicData uri="http://schemas.microsoft.com/office/word/2010/wordprocessingShape">
                    <wps:wsp>
                      <wps:cNvSpPr/>
                      <wps:spPr>
                        <a:xfrm>
                          <a:off x="0" y="0"/>
                          <a:ext cx="818984" cy="4095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4A04C" id="Rectangle 2" o:spid="_x0000_s1026" style="position:absolute;margin-left:3pt;margin-top:62.2pt;width:64.5pt;height:3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" fillcolor="#f2f2f2 [3052]" stroked="f" strokeweight="2pt"/>
            </w:pict>
          </mc:Fallback>
        </mc:AlternateContent>
      </w:r>
      <w:r w:rsidRPr="00A07560">
        <w:rPr>
          <w:noProof/>
          <w:lang w:val="en-US"/>
        </w:rPr>
        <w:drawing>
          <wp:inline distT="0" distB="0" distL="0" distR="0" wp14:anchorId="32F1DDB5" wp14:editId="03D34359">
            <wp:extent cx="6645910" cy="1181100"/>
            <wp:effectExtent l="19050" t="19050" r="2159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b="6720"/>
                    <a:stretch/>
                  </pic:blipFill>
                  <pic:spPr bwMode="auto">
                    <a:xfrm>
                      <a:off x="0" y="0"/>
                      <a:ext cx="6645910" cy="118110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5000" w:type="pct"/>
        <w:tblLook w:val="04A0" w:firstRow="1" w:lastRow="0" w:firstColumn="1" w:lastColumn="0" w:noHBand="0" w:noVBand="1"/>
      </w:tblPr>
      <w:tblGrid>
        <w:gridCol w:w="5686"/>
        <w:gridCol w:w="4770"/>
      </w:tblGrid>
      <w:tr w:rsidR="00C76CE8" w:rsidRPr="00A07560" w14:paraId="5E5D3609" w14:textId="77777777" w:rsidTr="00C76CE8">
        <w:trPr>
          <w:trHeight w:val="346"/>
        </w:trPr>
        <w:tc>
          <w:tcPr>
            <w:tcW w:w="5000" w:type="pct"/>
            <w:gridSpan w:val="2"/>
            <w:shd w:val="clear" w:color="auto" w:fill="C6D9F1" w:themeFill="text2" w:themeFillTint="33"/>
            <w:vAlign w:val="center"/>
          </w:tcPr>
          <w:p w14:paraId="103863E6" w14:textId="3865D563" w:rsidR="00C76CE8" w:rsidRPr="00A07560" w:rsidRDefault="00C76CE8" w:rsidP="00C76CE8">
            <w:pPr>
              <w:pStyle w:val="Heading3"/>
              <w:spacing w:before="0" w:after="0"/>
            </w:pPr>
            <w:r w:rsidRPr="00A07560">
              <w:t xml:space="preserve">Risk treatment options - Examples  </w:t>
            </w:r>
          </w:p>
        </w:tc>
      </w:tr>
      <w:tr w:rsidR="002534DB" w:rsidRPr="00A07560" w14:paraId="4BD9DAD0" w14:textId="77777777" w:rsidTr="00B8750A">
        <w:trPr>
          <w:trHeight w:val="346"/>
        </w:trPr>
        <w:tc>
          <w:tcPr>
            <w:tcW w:w="2719" w:type="pct"/>
          </w:tcPr>
          <w:p w14:paraId="0AC85CC6" w14:textId="77777777" w:rsidR="002534DB" w:rsidRPr="00A07560" w:rsidRDefault="002534DB" w:rsidP="005431FE">
            <w:pPr>
              <w:spacing w:before="40" w:after="40"/>
              <w:rPr>
                <w:szCs w:val="20"/>
              </w:rPr>
            </w:pPr>
            <w:r w:rsidRPr="00A07560">
              <w:rPr>
                <w:szCs w:val="20"/>
              </w:rPr>
              <w:t>Avoid the risk by deciding not to start or continue with the activity</w:t>
            </w:r>
          </w:p>
        </w:tc>
        <w:tc>
          <w:tcPr>
            <w:tcW w:w="2281" w:type="pct"/>
          </w:tcPr>
          <w:p w14:paraId="439BD226" w14:textId="77777777" w:rsidR="002534DB" w:rsidRPr="00A07560" w:rsidRDefault="002534DB" w:rsidP="005431FE">
            <w:pPr>
              <w:spacing w:before="40" w:after="40"/>
              <w:rPr>
                <w:szCs w:val="20"/>
              </w:rPr>
            </w:pPr>
            <w:r w:rsidRPr="00A07560">
              <w:rPr>
                <w:szCs w:val="20"/>
              </w:rPr>
              <w:t>Make a change or improvement</w:t>
            </w:r>
          </w:p>
        </w:tc>
      </w:tr>
      <w:tr w:rsidR="002534DB" w:rsidRPr="00A07560" w14:paraId="36E7EDF7" w14:textId="77777777" w:rsidTr="00B8750A">
        <w:trPr>
          <w:trHeight w:val="346"/>
        </w:trPr>
        <w:tc>
          <w:tcPr>
            <w:tcW w:w="2719" w:type="pct"/>
          </w:tcPr>
          <w:p w14:paraId="7FAC43B0" w14:textId="77777777" w:rsidR="002534DB" w:rsidRPr="00A07560" w:rsidRDefault="002534DB" w:rsidP="005431FE">
            <w:pPr>
              <w:spacing w:before="40" w:after="40"/>
              <w:rPr>
                <w:szCs w:val="20"/>
              </w:rPr>
            </w:pPr>
            <w:r w:rsidRPr="00A07560">
              <w:rPr>
                <w:szCs w:val="20"/>
              </w:rPr>
              <w:t>Take or increase the risk in order to pursue an opportunity</w:t>
            </w:r>
          </w:p>
        </w:tc>
        <w:tc>
          <w:tcPr>
            <w:tcW w:w="2281" w:type="pct"/>
          </w:tcPr>
          <w:p w14:paraId="0EADA6E2" w14:textId="77777777" w:rsidR="002534DB" w:rsidRPr="00A07560" w:rsidRDefault="002534DB" w:rsidP="005431FE">
            <w:pPr>
              <w:spacing w:before="40" w:after="40"/>
              <w:rPr>
                <w:szCs w:val="20"/>
              </w:rPr>
            </w:pPr>
            <w:r w:rsidRPr="00A07560">
              <w:rPr>
                <w:szCs w:val="20"/>
              </w:rPr>
              <w:t>Minimise the hazard</w:t>
            </w:r>
          </w:p>
        </w:tc>
      </w:tr>
      <w:tr w:rsidR="002534DB" w:rsidRPr="00A07560" w14:paraId="3F98607F" w14:textId="77777777" w:rsidTr="00B8750A">
        <w:trPr>
          <w:trHeight w:val="346"/>
        </w:trPr>
        <w:tc>
          <w:tcPr>
            <w:tcW w:w="2719" w:type="pct"/>
          </w:tcPr>
          <w:p w14:paraId="7AA0E99B" w14:textId="77777777" w:rsidR="002534DB" w:rsidRPr="00A07560" w:rsidRDefault="002534DB" w:rsidP="005431FE">
            <w:pPr>
              <w:spacing w:before="40" w:after="40"/>
              <w:rPr>
                <w:szCs w:val="20"/>
              </w:rPr>
            </w:pPr>
            <w:r w:rsidRPr="00A07560">
              <w:rPr>
                <w:szCs w:val="20"/>
              </w:rPr>
              <w:t>Change the consequences</w:t>
            </w:r>
          </w:p>
        </w:tc>
        <w:tc>
          <w:tcPr>
            <w:tcW w:w="2281" w:type="pct"/>
          </w:tcPr>
          <w:p w14:paraId="0A2EC717" w14:textId="77777777" w:rsidR="002534DB" w:rsidRPr="00A07560" w:rsidRDefault="002534DB" w:rsidP="005431FE">
            <w:pPr>
              <w:spacing w:before="40" w:after="40"/>
              <w:rPr>
                <w:szCs w:val="20"/>
              </w:rPr>
            </w:pPr>
            <w:r w:rsidRPr="00A07560">
              <w:rPr>
                <w:szCs w:val="20"/>
              </w:rPr>
              <w:t>Remove the risk source</w:t>
            </w:r>
          </w:p>
        </w:tc>
      </w:tr>
      <w:tr w:rsidR="002534DB" w:rsidRPr="00A07560" w14:paraId="58E08B8E" w14:textId="77777777" w:rsidTr="00B8750A">
        <w:trPr>
          <w:trHeight w:val="346"/>
        </w:trPr>
        <w:tc>
          <w:tcPr>
            <w:tcW w:w="2719" w:type="pct"/>
          </w:tcPr>
          <w:p w14:paraId="53BAC93E" w14:textId="77777777" w:rsidR="002534DB" w:rsidRPr="00A07560" w:rsidRDefault="002534DB" w:rsidP="005431FE">
            <w:pPr>
              <w:spacing w:before="40" w:after="40"/>
              <w:rPr>
                <w:szCs w:val="20"/>
              </w:rPr>
            </w:pPr>
            <w:r w:rsidRPr="00A07560">
              <w:rPr>
                <w:szCs w:val="20"/>
              </w:rPr>
              <w:t>Change the likelihood</w:t>
            </w:r>
          </w:p>
        </w:tc>
        <w:tc>
          <w:tcPr>
            <w:tcW w:w="2281" w:type="pct"/>
          </w:tcPr>
          <w:p w14:paraId="3FC738F3" w14:textId="77777777" w:rsidR="002534DB" w:rsidRPr="00A07560" w:rsidRDefault="002534DB" w:rsidP="005431FE">
            <w:pPr>
              <w:spacing w:before="40" w:after="40"/>
              <w:rPr>
                <w:szCs w:val="20"/>
              </w:rPr>
            </w:pPr>
            <w:r w:rsidRPr="00A07560">
              <w:rPr>
                <w:szCs w:val="20"/>
              </w:rPr>
              <w:t>Retain the risk by informed decision</w:t>
            </w:r>
          </w:p>
        </w:tc>
      </w:tr>
      <w:tr w:rsidR="002534DB" w:rsidRPr="00A07560" w14:paraId="48607B60" w14:textId="77777777" w:rsidTr="00B8750A">
        <w:trPr>
          <w:trHeight w:val="346"/>
        </w:trPr>
        <w:tc>
          <w:tcPr>
            <w:tcW w:w="2719" w:type="pct"/>
          </w:tcPr>
          <w:p w14:paraId="3956B927" w14:textId="77777777" w:rsidR="002534DB" w:rsidRPr="00A07560" w:rsidRDefault="002534DB" w:rsidP="005431FE">
            <w:pPr>
              <w:spacing w:before="40" w:after="40"/>
              <w:rPr>
                <w:szCs w:val="20"/>
              </w:rPr>
            </w:pPr>
            <w:r w:rsidRPr="00A07560">
              <w:rPr>
                <w:szCs w:val="20"/>
              </w:rPr>
              <w:t>Eliminate the hazard</w:t>
            </w:r>
          </w:p>
        </w:tc>
        <w:tc>
          <w:tcPr>
            <w:tcW w:w="2281" w:type="pct"/>
          </w:tcPr>
          <w:p w14:paraId="4F09DC97" w14:textId="77777777" w:rsidR="002534DB" w:rsidRPr="00A07560" w:rsidRDefault="002534DB" w:rsidP="005431FE">
            <w:pPr>
              <w:spacing w:before="40" w:after="40"/>
              <w:rPr>
                <w:szCs w:val="20"/>
              </w:rPr>
            </w:pPr>
            <w:r w:rsidRPr="00A07560">
              <w:rPr>
                <w:szCs w:val="20"/>
              </w:rPr>
              <w:t>Share the risk with another party or parties</w:t>
            </w:r>
          </w:p>
        </w:tc>
      </w:tr>
      <w:tr w:rsidR="002534DB" w:rsidRPr="00A07560" w14:paraId="1B46C50B" w14:textId="77777777" w:rsidTr="00B8750A">
        <w:trPr>
          <w:trHeight w:val="346"/>
        </w:trPr>
        <w:tc>
          <w:tcPr>
            <w:tcW w:w="2719" w:type="pct"/>
          </w:tcPr>
          <w:p w14:paraId="3869E8A5" w14:textId="77777777" w:rsidR="002534DB" w:rsidRPr="00A07560" w:rsidRDefault="002534DB" w:rsidP="005431FE">
            <w:pPr>
              <w:spacing w:before="40" w:after="40"/>
              <w:rPr>
                <w:szCs w:val="20"/>
              </w:rPr>
            </w:pPr>
            <w:r w:rsidRPr="00A07560">
              <w:rPr>
                <w:szCs w:val="20"/>
              </w:rPr>
              <w:t>Isolate the hazard</w:t>
            </w:r>
          </w:p>
        </w:tc>
        <w:tc>
          <w:tcPr>
            <w:tcW w:w="2281" w:type="pct"/>
          </w:tcPr>
          <w:p w14:paraId="520EC274" w14:textId="77777777" w:rsidR="002534DB" w:rsidRPr="00A07560" w:rsidRDefault="002534DB" w:rsidP="005431FE">
            <w:pPr>
              <w:spacing w:before="40" w:after="40"/>
              <w:rPr>
                <w:szCs w:val="20"/>
              </w:rPr>
            </w:pPr>
          </w:p>
        </w:tc>
      </w:tr>
    </w:tbl>
    <w:p w14:paraId="0501F5DD" w14:textId="77777777" w:rsidR="002534DB" w:rsidRPr="00A07560" w:rsidRDefault="002534DB" w:rsidP="002534DB">
      <w:pPr>
        <w:pStyle w:val="Heading3"/>
      </w:pPr>
      <w:bookmarkStart w:id="19" w:name="_Toc466964481"/>
      <w:r w:rsidRPr="00A07560">
        <w:lastRenderedPageBreak/>
        <w:t>Risk Dimensions</w:t>
      </w:r>
    </w:p>
    <w:p w14:paraId="3741E1F9" w14:textId="77777777" w:rsidR="002534DB" w:rsidRPr="00A07560" w:rsidRDefault="002534DB" w:rsidP="002534DB">
      <w:r w:rsidRPr="00A07560">
        <w:t xml:space="preserve">The </w:t>
      </w:r>
      <w:r w:rsidRPr="00A07560">
        <w:rPr>
          <w:b/>
        </w:rPr>
        <w:t xml:space="preserve">risk dimension </w:t>
      </w:r>
      <w:r w:rsidRPr="00A07560">
        <w:t xml:space="preserve">menu is used when adding a risk to the </w:t>
      </w:r>
      <w:r w:rsidRPr="00A07560">
        <w:rPr>
          <w:b/>
        </w:rPr>
        <w:t>risk register</w:t>
      </w:r>
      <w:r w:rsidRPr="00A07560">
        <w:t xml:space="preserve">. It allows for the identified risk to be coded to a </w:t>
      </w:r>
      <w:proofErr w:type="gramStart"/>
      <w:r w:rsidRPr="00A07560">
        <w:t>high level</w:t>
      </w:r>
      <w:proofErr w:type="gramEnd"/>
      <w:r w:rsidRPr="00A07560">
        <w:t xml:space="preserve"> dimension. Reports can be generated based on the selections in this menu.</w:t>
      </w:r>
    </w:p>
    <w:p w14:paraId="7586DA41" w14:textId="77777777" w:rsidR="002534DB" w:rsidRPr="00A07560" w:rsidRDefault="002534DB" w:rsidP="002534DB">
      <w:r w:rsidRPr="00A07560">
        <w:rPr>
          <w:noProof/>
          <w:lang w:val="en-US"/>
        </w:rPr>
        <mc:AlternateContent>
          <mc:Choice Requires="wps">
            <w:drawing>
              <wp:anchor distT="0" distB="0" distL="114300" distR="114300" simplePos="0" relativeHeight="251709440" behindDoc="0" locked="0" layoutInCell="1" allowOverlap="1" wp14:anchorId="5ACB5199" wp14:editId="45063120">
                <wp:simplePos x="0" y="0"/>
                <wp:positionH relativeFrom="column">
                  <wp:posOffset>105867</wp:posOffset>
                </wp:positionH>
                <wp:positionV relativeFrom="paragraph">
                  <wp:posOffset>1053668</wp:posOffset>
                </wp:positionV>
                <wp:extent cx="818984" cy="468173"/>
                <wp:effectExtent l="0" t="0" r="635" b="8255"/>
                <wp:wrapNone/>
                <wp:docPr id="37" name="Rectangle 37"/>
                <wp:cNvGraphicFramePr/>
                <a:graphic xmlns:a="http://schemas.openxmlformats.org/drawingml/2006/main">
                  <a:graphicData uri="http://schemas.microsoft.com/office/word/2010/wordprocessingShape">
                    <wps:wsp>
                      <wps:cNvSpPr/>
                      <wps:spPr>
                        <a:xfrm>
                          <a:off x="0" y="0"/>
                          <a:ext cx="818984" cy="46817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B9BAD" id="Rectangle 37" o:spid="_x0000_s1026" style="position:absolute;margin-left:8.35pt;margin-top:82.95pt;width:64.5pt;height:3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" fillcolor="#f2f2f2 [3052]" stroked="f" strokeweight="2pt"/>
            </w:pict>
          </mc:Fallback>
        </mc:AlternateContent>
      </w:r>
      <w:r w:rsidRPr="00A07560">
        <w:rPr>
          <w:noProof/>
          <w:lang w:val="en-US"/>
        </w:rPr>
        <w:drawing>
          <wp:inline distT="0" distB="0" distL="0" distR="0" wp14:anchorId="19976A99" wp14:editId="60E13E7B">
            <wp:extent cx="6645910" cy="1560830"/>
            <wp:effectExtent l="19050" t="19050" r="21590" b="203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45910" cy="1560830"/>
                    </a:xfrm>
                    <a:prstGeom prst="rect">
                      <a:avLst/>
                    </a:prstGeom>
                    <a:ln>
                      <a:solidFill>
                        <a:schemeClr val="bg1">
                          <a:lumMod val="75000"/>
                        </a:schemeClr>
                      </a:solidFill>
                    </a:ln>
                  </pic:spPr>
                </pic:pic>
              </a:graphicData>
            </a:graphic>
          </wp:inline>
        </w:drawing>
      </w:r>
    </w:p>
    <w:p w14:paraId="516FF6C8" w14:textId="77777777" w:rsidR="002534DB" w:rsidRPr="00A07560" w:rsidRDefault="002534DB" w:rsidP="002534DB">
      <w:pPr>
        <w:pStyle w:val="Heading3"/>
      </w:pPr>
      <w:r w:rsidRPr="00A07560">
        <w:t>Risk dimensions - Examples</w:t>
      </w:r>
    </w:p>
    <w:tbl>
      <w:tblPr>
        <w:tblStyle w:val="TableGrid"/>
        <w:tblW w:w="5000" w:type="pct"/>
        <w:tblLook w:val="04A0" w:firstRow="1" w:lastRow="0" w:firstColumn="1" w:lastColumn="0" w:noHBand="0" w:noVBand="1"/>
      </w:tblPr>
      <w:tblGrid>
        <w:gridCol w:w="2123"/>
        <w:gridCol w:w="8333"/>
      </w:tblGrid>
      <w:tr w:rsidR="002534DB" w:rsidRPr="00A07560" w14:paraId="08B4558B" w14:textId="77777777" w:rsidTr="005431FE">
        <w:tc>
          <w:tcPr>
            <w:tcW w:w="1015" w:type="pct"/>
            <w:shd w:val="clear" w:color="auto" w:fill="C6D9F1" w:themeFill="text2" w:themeFillTint="33"/>
          </w:tcPr>
          <w:p w14:paraId="4F5B4A92" w14:textId="77777777" w:rsidR="002534DB" w:rsidRPr="00A07560" w:rsidRDefault="002534DB" w:rsidP="005431FE">
            <w:pPr>
              <w:spacing w:before="40" w:after="40"/>
              <w:rPr>
                <w:b/>
                <w:bCs/>
                <w:szCs w:val="20"/>
              </w:rPr>
            </w:pPr>
            <w:r w:rsidRPr="00A07560">
              <w:rPr>
                <w:b/>
                <w:bCs/>
                <w:szCs w:val="20"/>
              </w:rPr>
              <w:t>Risk dimensions</w:t>
            </w:r>
            <w:r w:rsidRPr="00A07560">
              <w:rPr>
                <w:rStyle w:val="FootnoteReference"/>
                <w:b/>
                <w:bCs/>
                <w:szCs w:val="20"/>
              </w:rPr>
              <w:footnoteReference w:id="4"/>
            </w:r>
          </w:p>
        </w:tc>
        <w:tc>
          <w:tcPr>
            <w:tcW w:w="3985" w:type="pct"/>
            <w:shd w:val="clear" w:color="auto" w:fill="C6D9F1" w:themeFill="text2" w:themeFillTint="33"/>
          </w:tcPr>
          <w:p w14:paraId="7C489CCD" w14:textId="77777777" w:rsidR="002534DB" w:rsidRPr="00A07560" w:rsidRDefault="002534DB" w:rsidP="005431FE">
            <w:pPr>
              <w:spacing w:before="40" w:after="40"/>
              <w:rPr>
                <w:b/>
                <w:color w:val="FF0000"/>
                <w:szCs w:val="20"/>
              </w:rPr>
            </w:pPr>
            <w:r w:rsidRPr="00A07560">
              <w:rPr>
                <w:b/>
                <w:szCs w:val="20"/>
              </w:rPr>
              <w:t>Definition</w:t>
            </w:r>
            <w:r w:rsidRPr="00A07560">
              <w:rPr>
                <w:b/>
                <w:color w:val="FF0000"/>
                <w:szCs w:val="20"/>
              </w:rPr>
              <w:t xml:space="preserve"> </w:t>
            </w:r>
          </w:p>
        </w:tc>
      </w:tr>
      <w:tr w:rsidR="002534DB" w:rsidRPr="00A07560" w14:paraId="5B007BE9" w14:textId="77777777" w:rsidTr="005431FE">
        <w:trPr>
          <w:trHeight w:val="510"/>
        </w:trPr>
        <w:tc>
          <w:tcPr>
            <w:tcW w:w="1015" w:type="pct"/>
          </w:tcPr>
          <w:p w14:paraId="09426CB9" w14:textId="77777777" w:rsidR="002534DB" w:rsidRPr="00A07560" w:rsidRDefault="002534DB" w:rsidP="005431FE">
            <w:pPr>
              <w:spacing w:before="40" w:after="40"/>
              <w:rPr>
                <w:bCs/>
                <w:sz w:val="18"/>
                <w:szCs w:val="20"/>
              </w:rPr>
            </w:pPr>
            <w:r w:rsidRPr="00A07560">
              <w:rPr>
                <w:bCs/>
                <w:sz w:val="18"/>
                <w:szCs w:val="20"/>
              </w:rPr>
              <w:t>Commercial</w:t>
            </w:r>
          </w:p>
        </w:tc>
        <w:tc>
          <w:tcPr>
            <w:tcW w:w="3985" w:type="pct"/>
          </w:tcPr>
          <w:p w14:paraId="5451A3A9" w14:textId="77777777" w:rsidR="002534DB" w:rsidRPr="00A07560" w:rsidRDefault="002534DB" w:rsidP="005431FE">
            <w:pPr>
              <w:spacing w:before="40" w:after="40"/>
              <w:rPr>
                <w:sz w:val="18"/>
                <w:szCs w:val="20"/>
              </w:rPr>
            </w:pPr>
            <w:r w:rsidRPr="00A07560">
              <w:rPr>
                <w:sz w:val="18"/>
                <w:szCs w:val="20"/>
              </w:rPr>
              <w:t>This category includes the risks associated with market placement, business growth, diversification and commercial success. This relates to the commercial viability of a product or service, and extends through establishment to retention and then growth of a customer base.</w:t>
            </w:r>
          </w:p>
        </w:tc>
      </w:tr>
      <w:tr w:rsidR="002534DB" w:rsidRPr="00A07560" w14:paraId="0804204A" w14:textId="77777777" w:rsidTr="005431FE">
        <w:trPr>
          <w:trHeight w:val="510"/>
        </w:trPr>
        <w:tc>
          <w:tcPr>
            <w:tcW w:w="1015" w:type="pct"/>
          </w:tcPr>
          <w:p w14:paraId="3C9E7A9A" w14:textId="77777777" w:rsidR="002534DB" w:rsidRPr="00A07560" w:rsidRDefault="002534DB" w:rsidP="005431FE">
            <w:pPr>
              <w:spacing w:before="40" w:after="40"/>
              <w:rPr>
                <w:bCs/>
                <w:sz w:val="18"/>
                <w:szCs w:val="20"/>
              </w:rPr>
            </w:pPr>
            <w:r w:rsidRPr="00A07560">
              <w:rPr>
                <w:bCs/>
                <w:sz w:val="18"/>
                <w:szCs w:val="20"/>
              </w:rPr>
              <w:t>Compliance / legal</w:t>
            </w:r>
          </w:p>
          <w:p w14:paraId="26D2416F" w14:textId="77777777" w:rsidR="002534DB" w:rsidRPr="00A07560" w:rsidRDefault="002534DB" w:rsidP="005431FE">
            <w:pPr>
              <w:spacing w:before="40" w:after="40"/>
              <w:rPr>
                <w:sz w:val="18"/>
                <w:szCs w:val="20"/>
              </w:rPr>
            </w:pPr>
          </w:p>
        </w:tc>
        <w:tc>
          <w:tcPr>
            <w:tcW w:w="3985" w:type="pct"/>
          </w:tcPr>
          <w:p w14:paraId="6B2510D8" w14:textId="77777777" w:rsidR="002534DB" w:rsidRPr="00A07560" w:rsidRDefault="002534DB" w:rsidP="005431FE">
            <w:pPr>
              <w:spacing w:before="40" w:after="40"/>
              <w:rPr>
                <w:sz w:val="18"/>
                <w:szCs w:val="20"/>
              </w:rPr>
            </w:pPr>
            <w:r w:rsidRPr="00A07560">
              <w:rPr>
                <w:sz w:val="18"/>
                <w:szCs w:val="20"/>
              </w:rPr>
              <w:t>This category includes compliance with legal requirements such as legislation, regulations, standards, codes of practice and contractual requirements. This category also extends to compliance with additional ‘rules’ such as policies, procedures or expectations, which may be set by contracts, customers or the social environment.</w:t>
            </w:r>
          </w:p>
        </w:tc>
      </w:tr>
      <w:tr w:rsidR="002534DB" w:rsidRPr="00A07560" w14:paraId="30B0667A" w14:textId="77777777" w:rsidTr="005431FE">
        <w:trPr>
          <w:trHeight w:val="510"/>
        </w:trPr>
        <w:tc>
          <w:tcPr>
            <w:tcW w:w="1015" w:type="pct"/>
          </w:tcPr>
          <w:p w14:paraId="21576710" w14:textId="77777777" w:rsidR="002534DB" w:rsidRPr="00A07560" w:rsidRDefault="002534DB" w:rsidP="005431FE">
            <w:pPr>
              <w:spacing w:before="40" w:after="40"/>
              <w:rPr>
                <w:bCs/>
                <w:sz w:val="18"/>
                <w:szCs w:val="20"/>
              </w:rPr>
            </w:pPr>
            <w:r w:rsidRPr="00A07560">
              <w:rPr>
                <w:bCs/>
                <w:sz w:val="18"/>
                <w:szCs w:val="20"/>
              </w:rPr>
              <w:t>Equipment</w:t>
            </w:r>
          </w:p>
          <w:p w14:paraId="3119A2C9" w14:textId="77777777" w:rsidR="002534DB" w:rsidRPr="00A07560" w:rsidRDefault="002534DB" w:rsidP="005431FE">
            <w:pPr>
              <w:spacing w:before="40" w:after="40"/>
              <w:rPr>
                <w:sz w:val="18"/>
                <w:szCs w:val="20"/>
              </w:rPr>
            </w:pPr>
          </w:p>
        </w:tc>
        <w:tc>
          <w:tcPr>
            <w:tcW w:w="3985" w:type="pct"/>
          </w:tcPr>
          <w:p w14:paraId="3F86C7EB" w14:textId="77777777" w:rsidR="002534DB" w:rsidRPr="00A07560" w:rsidRDefault="002534DB" w:rsidP="005431FE">
            <w:pPr>
              <w:spacing w:before="40" w:after="40"/>
              <w:rPr>
                <w:sz w:val="18"/>
                <w:szCs w:val="20"/>
              </w:rPr>
            </w:pPr>
            <w:r w:rsidRPr="00A07560">
              <w:rPr>
                <w:sz w:val="18"/>
                <w:szCs w:val="20"/>
              </w:rPr>
              <w:t>This extends to the equipment utilised for the operations and conduct of the business. It includes the general operations of the equipment, maintenance, appropriateness, depreciation, safety and upgrade.</w:t>
            </w:r>
          </w:p>
        </w:tc>
      </w:tr>
      <w:tr w:rsidR="002534DB" w:rsidRPr="00A07560" w14:paraId="13425215" w14:textId="77777777" w:rsidTr="005431FE">
        <w:trPr>
          <w:trHeight w:val="510"/>
        </w:trPr>
        <w:tc>
          <w:tcPr>
            <w:tcW w:w="1015" w:type="pct"/>
          </w:tcPr>
          <w:p w14:paraId="7A582391" w14:textId="77777777" w:rsidR="002534DB" w:rsidRPr="00A07560" w:rsidRDefault="002534DB" w:rsidP="005431FE">
            <w:pPr>
              <w:spacing w:before="40" w:after="40"/>
              <w:rPr>
                <w:bCs/>
                <w:sz w:val="18"/>
                <w:szCs w:val="20"/>
              </w:rPr>
            </w:pPr>
            <w:r w:rsidRPr="00A07560">
              <w:rPr>
                <w:bCs/>
                <w:sz w:val="18"/>
                <w:szCs w:val="20"/>
              </w:rPr>
              <w:t>Financial</w:t>
            </w:r>
          </w:p>
          <w:p w14:paraId="22597C4C" w14:textId="77777777" w:rsidR="002534DB" w:rsidRPr="00A07560" w:rsidRDefault="002534DB" w:rsidP="005431FE">
            <w:pPr>
              <w:spacing w:before="40" w:after="40"/>
              <w:rPr>
                <w:sz w:val="18"/>
                <w:szCs w:val="20"/>
              </w:rPr>
            </w:pPr>
          </w:p>
        </w:tc>
        <w:tc>
          <w:tcPr>
            <w:tcW w:w="3985" w:type="pct"/>
          </w:tcPr>
          <w:p w14:paraId="5E022495" w14:textId="77777777" w:rsidR="002534DB" w:rsidRPr="00A07560" w:rsidRDefault="002534DB" w:rsidP="005431FE">
            <w:pPr>
              <w:spacing w:before="40" w:after="40"/>
              <w:rPr>
                <w:sz w:val="18"/>
                <w:szCs w:val="20"/>
              </w:rPr>
            </w:pPr>
            <w:r w:rsidRPr="00A07560">
              <w:rPr>
                <w:sz w:val="18"/>
                <w:szCs w:val="20"/>
              </w:rPr>
              <w:t>This category includes cash flow, budgetary requirements, tax obligations, creditor and debtor management, remuneration and other general account management concerns.</w:t>
            </w:r>
          </w:p>
        </w:tc>
      </w:tr>
      <w:tr w:rsidR="002534DB" w:rsidRPr="00A07560" w14:paraId="0E0BD281" w14:textId="77777777" w:rsidTr="005431FE">
        <w:trPr>
          <w:trHeight w:val="510"/>
        </w:trPr>
        <w:tc>
          <w:tcPr>
            <w:tcW w:w="1015" w:type="pct"/>
          </w:tcPr>
          <w:p w14:paraId="72539CF5" w14:textId="77777777" w:rsidR="002534DB" w:rsidRPr="00A07560" w:rsidRDefault="002534DB" w:rsidP="005431FE">
            <w:pPr>
              <w:spacing w:before="40" w:after="40"/>
              <w:rPr>
                <w:bCs/>
                <w:sz w:val="18"/>
                <w:szCs w:val="20"/>
              </w:rPr>
            </w:pPr>
            <w:r w:rsidRPr="00A07560">
              <w:rPr>
                <w:bCs/>
                <w:sz w:val="18"/>
                <w:szCs w:val="20"/>
              </w:rPr>
              <w:t>Organisational</w:t>
            </w:r>
          </w:p>
          <w:p w14:paraId="0CB95F17" w14:textId="77777777" w:rsidR="002534DB" w:rsidRPr="00A07560" w:rsidRDefault="002534DB" w:rsidP="005431FE">
            <w:pPr>
              <w:spacing w:before="40" w:after="40"/>
              <w:rPr>
                <w:sz w:val="18"/>
                <w:szCs w:val="20"/>
              </w:rPr>
            </w:pPr>
          </w:p>
        </w:tc>
        <w:tc>
          <w:tcPr>
            <w:tcW w:w="3985" w:type="pct"/>
          </w:tcPr>
          <w:p w14:paraId="3E81A10A" w14:textId="77777777" w:rsidR="002534DB" w:rsidRPr="00A07560" w:rsidRDefault="002534DB" w:rsidP="005431FE">
            <w:pPr>
              <w:spacing w:before="40" w:after="40"/>
              <w:rPr>
                <w:sz w:val="18"/>
                <w:szCs w:val="20"/>
              </w:rPr>
            </w:pPr>
            <w:r w:rsidRPr="00A07560">
              <w:rPr>
                <w:sz w:val="18"/>
                <w:szCs w:val="20"/>
              </w:rPr>
              <w:t>This relates to the internal requirements of a business, extending to the cultural, structural and people issues associated with the effective operation of the business.</w:t>
            </w:r>
          </w:p>
        </w:tc>
      </w:tr>
      <w:tr w:rsidR="002534DB" w:rsidRPr="00A07560" w14:paraId="5F9C7FED" w14:textId="77777777" w:rsidTr="005431FE">
        <w:trPr>
          <w:trHeight w:val="510"/>
        </w:trPr>
        <w:tc>
          <w:tcPr>
            <w:tcW w:w="1015" w:type="pct"/>
          </w:tcPr>
          <w:p w14:paraId="7697587B" w14:textId="77777777" w:rsidR="002534DB" w:rsidRPr="00A07560" w:rsidRDefault="002534DB" w:rsidP="005431FE">
            <w:pPr>
              <w:spacing w:before="40" w:after="40"/>
              <w:rPr>
                <w:bCs/>
                <w:sz w:val="18"/>
                <w:szCs w:val="20"/>
              </w:rPr>
            </w:pPr>
            <w:r w:rsidRPr="00A07560">
              <w:rPr>
                <w:bCs/>
                <w:sz w:val="18"/>
                <w:szCs w:val="20"/>
              </w:rPr>
              <w:t>Operational</w:t>
            </w:r>
          </w:p>
          <w:p w14:paraId="272A5AAD" w14:textId="77777777" w:rsidR="002534DB" w:rsidRPr="00A07560" w:rsidRDefault="002534DB" w:rsidP="005431FE">
            <w:pPr>
              <w:spacing w:before="40" w:after="40"/>
              <w:rPr>
                <w:sz w:val="18"/>
                <w:szCs w:val="20"/>
              </w:rPr>
            </w:pPr>
          </w:p>
        </w:tc>
        <w:tc>
          <w:tcPr>
            <w:tcW w:w="3985" w:type="pct"/>
          </w:tcPr>
          <w:p w14:paraId="1EE55938" w14:textId="77777777" w:rsidR="002534DB" w:rsidRPr="00A07560" w:rsidRDefault="002534DB" w:rsidP="005431FE">
            <w:pPr>
              <w:spacing w:before="40" w:after="40"/>
              <w:rPr>
                <w:sz w:val="18"/>
                <w:szCs w:val="20"/>
              </w:rPr>
            </w:pPr>
            <w:r w:rsidRPr="00A07560">
              <w:rPr>
                <w:sz w:val="18"/>
                <w:szCs w:val="20"/>
              </w:rPr>
              <w:t>This covers the planning, operational activities, resources (including people) and support required within the operations of a business that result in the successful development and delivery of a product or service.</w:t>
            </w:r>
          </w:p>
        </w:tc>
      </w:tr>
      <w:tr w:rsidR="002534DB" w:rsidRPr="00A07560" w14:paraId="6C482B3C" w14:textId="77777777" w:rsidTr="005431FE">
        <w:trPr>
          <w:trHeight w:val="510"/>
        </w:trPr>
        <w:tc>
          <w:tcPr>
            <w:tcW w:w="1015" w:type="pct"/>
          </w:tcPr>
          <w:p w14:paraId="11E484FC" w14:textId="77777777" w:rsidR="002534DB" w:rsidRPr="00A07560" w:rsidRDefault="002534DB" w:rsidP="005431FE">
            <w:pPr>
              <w:spacing w:before="40" w:after="40"/>
              <w:rPr>
                <w:bCs/>
                <w:sz w:val="18"/>
                <w:szCs w:val="20"/>
              </w:rPr>
            </w:pPr>
            <w:r w:rsidRPr="00A07560">
              <w:rPr>
                <w:bCs/>
                <w:sz w:val="18"/>
                <w:szCs w:val="20"/>
              </w:rPr>
              <w:t>Project</w:t>
            </w:r>
          </w:p>
          <w:p w14:paraId="06CE81E1" w14:textId="77777777" w:rsidR="002534DB" w:rsidRPr="00A07560" w:rsidRDefault="002534DB" w:rsidP="005431FE">
            <w:pPr>
              <w:spacing w:before="40" w:after="40"/>
              <w:rPr>
                <w:sz w:val="18"/>
                <w:szCs w:val="20"/>
              </w:rPr>
            </w:pPr>
          </w:p>
        </w:tc>
        <w:tc>
          <w:tcPr>
            <w:tcW w:w="3985" w:type="pct"/>
          </w:tcPr>
          <w:p w14:paraId="3B594F68" w14:textId="77777777" w:rsidR="002534DB" w:rsidRPr="00A07560" w:rsidRDefault="002534DB" w:rsidP="005431FE">
            <w:pPr>
              <w:spacing w:before="40" w:after="40"/>
              <w:rPr>
                <w:sz w:val="18"/>
                <w:szCs w:val="20"/>
              </w:rPr>
            </w:pPr>
            <w:r w:rsidRPr="00A07560">
              <w:rPr>
                <w:sz w:val="18"/>
                <w:szCs w:val="20"/>
              </w:rPr>
              <w:t>This includes the management of equipment, finances, resources, technology, timeframes and people associated with the management projects. It extends to internal operational projects, projects relating to business development, and external projects such as those undertaken for clients/patients.</w:t>
            </w:r>
          </w:p>
        </w:tc>
      </w:tr>
      <w:tr w:rsidR="002534DB" w:rsidRPr="00A07560" w14:paraId="010DB4D6" w14:textId="77777777" w:rsidTr="005431FE">
        <w:trPr>
          <w:trHeight w:val="510"/>
        </w:trPr>
        <w:tc>
          <w:tcPr>
            <w:tcW w:w="1015" w:type="pct"/>
          </w:tcPr>
          <w:p w14:paraId="27AF9090" w14:textId="77777777" w:rsidR="002534DB" w:rsidRPr="00A07560" w:rsidRDefault="002534DB" w:rsidP="005431FE">
            <w:pPr>
              <w:spacing w:before="40" w:after="40"/>
              <w:rPr>
                <w:bCs/>
                <w:sz w:val="18"/>
                <w:szCs w:val="20"/>
              </w:rPr>
            </w:pPr>
            <w:r w:rsidRPr="00A07560">
              <w:rPr>
                <w:bCs/>
                <w:sz w:val="18"/>
                <w:szCs w:val="20"/>
              </w:rPr>
              <w:t>Reputation</w:t>
            </w:r>
          </w:p>
          <w:p w14:paraId="1549B038" w14:textId="77777777" w:rsidR="002534DB" w:rsidRPr="00A07560" w:rsidRDefault="002534DB" w:rsidP="005431FE">
            <w:pPr>
              <w:spacing w:before="40" w:after="40"/>
              <w:rPr>
                <w:sz w:val="18"/>
                <w:szCs w:val="20"/>
              </w:rPr>
            </w:pPr>
          </w:p>
        </w:tc>
        <w:tc>
          <w:tcPr>
            <w:tcW w:w="3985" w:type="pct"/>
          </w:tcPr>
          <w:p w14:paraId="46FA07E5" w14:textId="77777777" w:rsidR="002534DB" w:rsidRPr="00A07560" w:rsidRDefault="002534DB" w:rsidP="005431FE">
            <w:pPr>
              <w:spacing w:before="40" w:after="40"/>
              <w:rPr>
                <w:sz w:val="18"/>
                <w:szCs w:val="20"/>
              </w:rPr>
            </w:pPr>
            <w:r w:rsidRPr="00A07560">
              <w:rPr>
                <w:sz w:val="18"/>
                <w:szCs w:val="20"/>
              </w:rPr>
              <w:t xml:space="preserve">This entails the threat to the reputation of the business due to the conduct of the </w:t>
            </w:r>
            <w:proofErr w:type="gramStart"/>
            <w:r w:rsidRPr="00A07560">
              <w:rPr>
                <w:sz w:val="18"/>
                <w:szCs w:val="20"/>
              </w:rPr>
              <w:t>entity as a whole, the</w:t>
            </w:r>
            <w:proofErr w:type="gramEnd"/>
            <w:r w:rsidRPr="00A07560">
              <w:rPr>
                <w:sz w:val="18"/>
                <w:szCs w:val="20"/>
              </w:rPr>
              <w:t xml:space="preserve"> viability of product or service, or the conduct of employees or other individuals associated with the business.</w:t>
            </w:r>
          </w:p>
        </w:tc>
      </w:tr>
      <w:tr w:rsidR="002534DB" w:rsidRPr="00A07560" w14:paraId="1D6EBB82" w14:textId="77777777" w:rsidTr="005431FE">
        <w:trPr>
          <w:trHeight w:val="510"/>
        </w:trPr>
        <w:tc>
          <w:tcPr>
            <w:tcW w:w="1015" w:type="pct"/>
          </w:tcPr>
          <w:p w14:paraId="05DF24A7" w14:textId="77777777" w:rsidR="002534DB" w:rsidRPr="00A07560" w:rsidRDefault="002534DB" w:rsidP="005431FE">
            <w:pPr>
              <w:spacing w:before="40" w:after="40"/>
              <w:rPr>
                <w:bCs/>
                <w:sz w:val="18"/>
                <w:szCs w:val="20"/>
              </w:rPr>
            </w:pPr>
            <w:r w:rsidRPr="00A07560">
              <w:rPr>
                <w:bCs/>
                <w:sz w:val="18"/>
                <w:szCs w:val="20"/>
              </w:rPr>
              <w:t>Safety</w:t>
            </w:r>
          </w:p>
          <w:p w14:paraId="5C8DC2E7" w14:textId="77777777" w:rsidR="002534DB" w:rsidRPr="00A07560" w:rsidRDefault="002534DB" w:rsidP="005431FE">
            <w:pPr>
              <w:spacing w:before="40" w:after="40"/>
              <w:rPr>
                <w:sz w:val="18"/>
                <w:szCs w:val="20"/>
              </w:rPr>
            </w:pPr>
          </w:p>
        </w:tc>
        <w:tc>
          <w:tcPr>
            <w:tcW w:w="3985" w:type="pct"/>
          </w:tcPr>
          <w:p w14:paraId="457B1202" w14:textId="77777777" w:rsidR="002534DB" w:rsidRPr="00A07560" w:rsidRDefault="002534DB" w:rsidP="005431FE">
            <w:pPr>
              <w:spacing w:before="40" w:after="40"/>
              <w:rPr>
                <w:sz w:val="18"/>
                <w:szCs w:val="20"/>
              </w:rPr>
            </w:pPr>
            <w:r w:rsidRPr="00A07560">
              <w:rPr>
                <w:sz w:val="18"/>
                <w:szCs w:val="20"/>
              </w:rPr>
              <w:t>This category includes the safety of everyone associated with the business. This extends from individual safety, to workplace safety, public safety and to the safety and appropriateness of products or services delivered by the business.</w:t>
            </w:r>
          </w:p>
        </w:tc>
      </w:tr>
      <w:tr w:rsidR="002534DB" w:rsidRPr="00A07560" w14:paraId="6B179FF3" w14:textId="77777777" w:rsidTr="005431FE">
        <w:trPr>
          <w:trHeight w:val="510"/>
        </w:trPr>
        <w:tc>
          <w:tcPr>
            <w:tcW w:w="1015" w:type="pct"/>
          </w:tcPr>
          <w:p w14:paraId="3C1C2977" w14:textId="77777777" w:rsidR="002534DB" w:rsidRPr="00A07560" w:rsidRDefault="002534DB" w:rsidP="005431FE">
            <w:pPr>
              <w:spacing w:before="40" w:after="40"/>
              <w:rPr>
                <w:bCs/>
                <w:sz w:val="18"/>
                <w:szCs w:val="20"/>
              </w:rPr>
            </w:pPr>
            <w:r w:rsidRPr="00A07560">
              <w:rPr>
                <w:bCs/>
                <w:sz w:val="18"/>
                <w:szCs w:val="20"/>
              </w:rPr>
              <w:t>Security</w:t>
            </w:r>
          </w:p>
          <w:p w14:paraId="1F6F9FC3" w14:textId="77777777" w:rsidR="002534DB" w:rsidRPr="00A07560" w:rsidRDefault="002534DB" w:rsidP="005431FE">
            <w:pPr>
              <w:spacing w:before="40" w:after="40"/>
              <w:rPr>
                <w:sz w:val="18"/>
                <w:szCs w:val="20"/>
              </w:rPr>
            </w:pPr>
          </w:p>
        </w:tc>
        <w:tc>
          <w:tcPr>
            <w:tcW w:w="3985" w:type="pct"/>
          </w:tcPr>
          <w:p w14:paraId="1850B40A" w14:textId="77777777" w:rsidR="002534DB" w:rsidRPr="00A07560" w:rsidRDefault="002534DB" w:rsidP="005431FE">
            <w:pPr>
              <w:spacing w:before="40" w:after="40"/>
              <w:rPr>
                <w:sz w:val="18"/>
                <w:szCs w:val="20"/>
              </w:rPr>
            </w:pPr>
            <w:r w:rsidRPr="00A07560">
              <w:rPr>
                <w:sz w:val="18"/>
                <w:szCs w:val="20"/>
              </w:rPr>
              <w:t>This includes the overall security of the business premises, assets and people, and extends to security of information, intellectual property, and technology.</w:t>
            </w:r>
          </w:p>
        </w:tc>
      </w:tr>
      <w:tr w:rsidR="002534DB" w:rsidRPr="00A07560" w14:paraId="2C063640" w14:textId="77777777" w:rsidTr="005431FE">
        <w:trPr>
          <w:trHeight w:val="510"/>
        </w:trPr>
        <w:tc>
          <w:tcPr>
            <w:tcW w:w="1015" w:type="pct"/>
          </w:tcPr>
          <w:p w14:paraId="04600F96" w14:textId="77777777" w:rsidR="002534DB" w:rsidRPr="00A07560" w:rsidRDefault="002534DB" w:rsidP="005431FE">
            <w:pPr>
              <w:spacing w:before="40" w:after="40"/>
              <w:rPr>
                <w:bCs/>
                <w:sz w:val="18"/>
                <w:szCs w:val="20"/>
              </w:rPr>
            </w:pPr>
            <w:r w:rsidRPr="00A07560">
              <w:rPr>
                <w:bCs/>
                <w:sz w:val="18"/>
                <w:szCs w:val="20"/>
              </w:rPr>
              <w:t>Service delivery</w:t>
            </w:r>
          </w:p>
          <w:p w14:paraId="7442ACF4" w14:textId="77777777" w:rsidR="002534DB" w:rsidRPr="00A07560" w:rsidRDefault="002534DB" w:rsidP="005431FE">
            <w:pPr>
              <w:spacing w:before="40" w:after="40"/>
              <w:rPr>
                <w:sz w:val="18"/>
                <w:szCs w:val="20"/>
              </w:rPr>
            </w:pPr>
          </w:p>
        </w:tc>
        <w:tc>
          <w:tcPr>
            <w:tcW w:w="3985" w:type="pct"/>
          </w:tcPr>
          <w:p w14:paraId="3CF20713" w14:textId="77777777" w:rsidR="002534DB" w:rsidRPr="00A07560" w:rsidRDefault="002534DB" w:rsidP="005431FE">
            <w:pPr>
              <w:spacing w:before="40" w:after="40"/>
              <w:rPr>
                <w:sz w:val="18"/>
                <w:szCs w:val="20"/>
              </w:rPr>
            </w:pPr>
            <w:r w:rsidRPr="00A07560">
              <w:rPr>
                <w:sz w:val="18"/>
                <w:szCs w:val="20"/>
              </w:rPr>
              <w:t xml:space="preserve">This relates to the delivery of services, including the quality and appropriateness of service provided, or the </w:t>
            </w:r>
            <w:proofErr w:type="gramStart"/>
            <w:r w:rsidRPr="00A07560">
              <w:rPr>
                <w:sz w:val="18"/>
                <w:szCs w:val="20"/>
              </w:rPr>
              <w:t>manner in which</w:t>
            </w:r>
            <w:proofErr w:type="gramEnd"/>
            <w:r w:rsidRPr="00A07560">
              <w:rPr>
                <w:sz w:val="18"/>
                <w:szCs w:val="20"/>
              </w:rPr>
              <w:t xml:space="preserve"> a product is delivered, including customer interaction and after-sales service.</w:t>
            </w:r>
          </w:p>
        </w:tc>
      </w:tr>
      <w:tr w:rsidR="002534DB" w:rsidRPr="00A07560" w14:paraId="643007EA" w14:textId="77777777" w:rsidTr="005431FE">
        <w:trPr>
          <w:trHeight w:val="510"/>
        </w:trPr>
        <w:tc>
          <w:tcPr>
            <w:tcW w:w="1015" w:type="pct"/>
          </w:tcPr>
          <w:p w14:paraId="055C00A2" w14:textId="77777777" w:rsidR="002534DB" w:rsidRPr="00A07560" w:rsidRDefault="002534DB" w:rsidP="005431FE">
            <w:pPr>
              <w:spacing w:before="40" w:after="40"/>
              <w:rPr>
                <w:bCs/>
                <w:sz w:val="18"/>
                <w:szCs w:val="20"/>
              </w:rPr>
            </w:pPr>
            <w:r w:rsidRPr="00A07560">
              <w:rPr>
                <w:bCs/>
                <w:sz w:val="18"/>
                <w:szCs w:val="20"/>
              </w:rPr>
              <w:t>Stakeholder management</w:t>
            </w:r>
          </w:p>
          <w:p w14:paraId="3590EFFD" w14:textId="77777777" w:rsidR="002534DB" w:rsidRPr="00A07560" w:rsidRDefault="002534DB" w:rsidP="005431FE">
            <w:pPr>
              <w:spacing w:before="40" w:after="40"/>
              <w:rPr>
                <w:sz w:val="18"/>
                <w:szCs w:val="20"/>
              </w:rPr>
            </w:pPr>
          </w:p>
        </w:tc>
        <w:tc>
          <w:tcPr>
            <w:tcW w:w="3985" w:type="pct"/>
          </w:tcPr>
          <w:p w14:paraId="14538C0A" w14:textId="77777777" w:rsidR="002534DB" w:rsidRPr="00A07560" w:rsidRDefault="002534DB" w:rsidP="005431FE">
            <w:pPr>
              <w:spacing w:before="40" w:after="40"/>
              <w:rPr>
                <w:sz w:val="18"/>
                <w:szCs w:val="20"/>
              </w:rPr>
            </w:pPr>
            <w:r w:rsidRPr="00A07560">
              <w:rPr>
                <w:sz w:val="18"/>
                <w:szCs w:val="20"/>
              </w:rPr>
              <w:t>This category relates to the management of stakeholders, and includes identifying, establishing and maintaining an appropriate relationship. This includes both internal and external stakeholders.</w:t>
            </w:r>
          </w:p>
        </w:tc>
      </w:tr>
      <w:tr w:rsidR="002534DB" w:rsidRPr="00A07560" w14:paraId="56D42522" w14:textId="77777777" w:rsidTr="005431FE">
        <w:trPr>
          <w:trHeight w:val="510"/>
        </w:trPr>
        <w:tc>
          <w:tcPr>
            <w:tcW w:w="1015" w:type="pct"/>
          </w:tcPr>
          <w:p w14:paraId="21AC8343" w14:textId="77777777" w:rsidR="002534DB" w:rsidRPr="00A07560" w:rsidRDefault="002534DB" w:rsidP="005431FE">
            <w:pPr>
              <w:spacing w:before="40" w:after="40"/>
              <w:rPr>
                <w:bCs/>
                <w:sz w:val="18"/>
                <w:szCs w:val="20"/>
              </w:rPr>
            </w:pPr>
            <w:r w:rsidRPr="00A07560">
              <w:rPr>
                <w:bCs/>
                <w:sz w:val="18"/>
                <w:szCs w:val="20"/>
              </w:rPr>
              <w:t>Strategic</w:t>
            </w:r>
          </w:p>
          <w:p w14:paraId="7234605A" w14:textId="77777777" w:rsidR="002534DB" w:rsidRPr="00A07560" w:rsidRDefault="002534DB" w:rsidP="005431FE">
            <w:pPr>
              <w:spacing w:before="40" w:after="40"/>
              <w:rPr>
                <w:sz w:val="18"/>
                <w:szCs w:val="20"/>
              </w:rPr>
            </w:pPr>
          </w:p>
        </w:tc>
        <w:tc>
          <w:tcPr>
            <w:tcW w:w="3985" w:type="pct"/>
          </w:tcPr>
          <w:p w14:paraId="5E6153AE" w14:textId="77777777" w:rsidR="002534DB" w:rsidRPr="00A07560" w:rsidRDefault="002534DB" w:rsidP="005431FE">
            <w:pPr>
              <w:spacing w:before="40" w:after="40"/>
              <w:rPr>
                <w:sz w:val="18"/>
                <w:szCs w:val="20"/>
              </w:rPr>
            </w:pPr>
            <w:r w:rsidRPr="00A07560">
              <w:rPr>
                <w:sz w:val="18"/>
                <w:szCs w:val="20"/>
              </w:rPr>
              <w:t>This includes the planning, scoping and resourcing requirements for the establishment, sustaining and/or growth of the business.</w:t>
            </w:r>
          </w:p>
        </w:tc>
      </w:tr>
      <w:tr w:rsidR="002534DB" w:rsidRPr="00A07560" w14:paraId="7EE9B871" w14:textId="77777777" w:rsidTr="005431FE">
        <w:trPr>
          <w:trHeight w:val="510"/>
        </w:trPr>
        <w:tc>
          <w:tcPr>
            <w:tcW w:w="1015" w:type="pct"/>
          </w:tcPr>
          <w:p w14:paraId="23A16AE9" w14:textId="77777777" w:rsidR="002534DB" w:rsidRPr="00A07560" w:rsidRDefault="002534DB" w:rsidP="005431FE">
            <w:pPr>
              <w:spacing w:before="40" w:after="40"/>
              <w:rPr>
                <w:bCs/>
                <w:sz w:val="18"/>
                <w:szCs w:val="20"/>
              </w:rPr>
            </w:pPr>
            <w:r w:rsidRPr="00A07560">
              <w:rPr>
                <w:bCs/>
                <w:sz w:val="18"/>
                <w:szCs w:val="20"/>
              </w:rPr>
              <w:t>Technology</w:t>
            </w:r>
          </w:p>
          <w:p w14:paraId="028F3328" w14:textId="77777777" w:rsidR="002534DB" w:rsidRPr="00A07560" w:rsidRDefault="002534DB" w:rsidP="005431FE">
            <w:pPr>
              <w:spacing w:before="40" w:after="40"/>
              <w:rPr>
                <w:sz w:val="18"/>
                <w:szCs w:val="20"/>
              </w:rPr>
            </w:pPr>
          </w:p>
        </w:tc>
        <w:tc>
          <w:tcPr>
            <w:tcW w:w="3985" w:type="pct"/>
          </w:tcPr>
          <w:p w14:paraId="4AAA3616" w14:textId="77777777" w:rsidR="002534DB" w:rsidRPr="00A07560" w:rsidRDefault="002534DB" w:rsidP="005431FE">
            <w:pPr>
              <w:spacing w:before="40" w:after="40"/>
              <w:rPr>
                <w:sz w:val="18"/>
                <w:szCs w:val="20"/>
              </w:rPr>
            </w:pPr>
            <w:r w:rsidRPr="00A07560">
              <w:rPr>
                <w:sz w:val="18"/>
                <w:szCs w:val="20"/>
              </w:rPr>
              <w:t>This includes the implementation, management, maintenance and upgrades associated with technology. This extends to recognising the need for and the cost benefit associated with technology as part of a business development strategy.</w:t>
            </w:r>
          </w:p>
        </w:tc>
      </w:tr>
    </w:tbl>
    <w:bookmarkEnd w:id="19"/>
    <w:p w14:paraId="6755BEB6" w14:textId="77777777" w:rsidR="00370552" w:rsidRPr="00A07560" w:rsidRDefault="00D351A8" w:rsidP="00370552">
      <w:pPr>
        <w:pStyle w:val="Heading2"/>
        <w:rPr>
          <w:sz w:val="20"/>
          <w:szCs w:val="20"/>
        </w:rPr>
      </w:pPr>
      <w:r w:rsidRPr="00A07560">
        <w:rPr>
          <w:sz w:val="20"/>
          <w:szCs w:val="20"/>
        </w:rPr>
        <w:lastRenderedPageBreak/>
        <w:t>R</w:t>
      </w:r>
      <w:r w:rsidR="00370552" w:rsidRPr="00A07560">
        <w:rPr>
          <w:sz w:val="20"/>
          <w:szCs w:val="20"/>
        </w:rPr>
        <w:t xml:space="preserve">isk category and risk name </w:t>
      </w:r>
    </w:p>
    <w:p w14:paraId="5F82291A" w14:textId="77777777" w:rsidR="002534DB" w:rsidRPr="00A07560" w:rsidRDefault="002534DB" w:rsidP="002534DB">
      <w:r w:rsidRPr="00A07560">
        <w:t xml:space="preserve">The </w:t>
      </w:r>
      <w:r w:rsidRPr="00A07560">
        <w:rPr>
          <w:b/>
        </w:rPr>
        <w:t>identified</w:t>
      </w:r>
      <w:r w:rsidRPr="00A07560">
        <w:t xml:space="preserve"> </w:t>
      </w:r>
      <w:r w:rsidRPr="00A07560">
        <w:rPr>
          <w:b/>
        </w:rPr>
        <w:t xml:space="preserve">risk </w:t>
      </w:r>
      <w:r w:rsidRPr="00A07560">
        <w:t xml:space="preserve">menu is used when adding a risk to the </w:t>
      </w:r>
      <w:r w:rsidRPr="00A07560">
        <w:rPr>
          <w:b/>
        </w:rPr>
        <w:t>risk register</w:t>
      </w:r>
      <w:r w:rsidRPr="00A07560">
        <w:t>. It presents a list of risks that can be added to the risk register. Reports can be generated based on the selections in this menu.</w:t>
      </w:r>
    </w:p>
    <w:p w14:paraId="1F6FB43F" w14:textId="77777777" w:rsidR="002534DB" w:rsidRPr="00A07560" w:rsidRDefault="002534DB" w:rsidP="002534DB">
      <w:r w:rsidRPr="00A07560">
        <w:rPr>
          <w:noProof/>
          <w:lang w:val="en-US"/>
        </w:rPr>
        <mc:AlternateContent>
          <mc:Choice Requires="wps">
            <w:drawing>
              <wp:anchor distT="0" distB="0" distL="114300" distR="114300" simplePos="0" relativeHeight="251711488" behindDoc="0" locked="0" layoutInCell="1" allowOverlap="1" wp14:anchorId="3C26D8CA" wp14:editId="39578AA2">
                <wp:simplePos x="0" y="0"/>
                <wp:positionH relativeFrom="column">
                  <wp:posOffset>120701</wp:posOffset>
                </wp:positionH>
                <wp:positionV relativeFrom="paragraph">
                  <wp:posOffset>824154</wp:posOffset>
                </wp:positionV>
                <wp:extent cx="818984" cy="555955"/>
                <wp:effectExtent l="0" t="0" r="635" b="0"/>
                <wp:wrapNone/>
                <wp:docPr id="20" name="Rectangle 20"/>
                <wp:cNvGraphicFramePr/>
                <a:graphic xmlns:a="http://schemas.openxmlformats.org/drawingml/2006/main">
                  <a:graphicData uri="http://schemas.microsoft.com/office/word/2010/wordprocessingShape">
                    <wps:wsp>
                      <wps:cNvSpPr/>
                      <wps:spPr>
                        <a:xfrm>
                          <a:off x="0" y="0"/>
                          <a:ext cx="818984" cy="5559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53F00" id="Rectangle 20" o:spid="_x0000_s1026" style="position:absolute;margin-left:9.5pt;margin-top:64.9pt;width:64.5pt;height:4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" fillcolor="#f2f2f2 [3052]" stroked="f" strokeweight="2pt"/>
            </w:pict>
          </mc:Fallback>
        </mc:AlternateContent>
      </w:r>
      <w:r w:rsidRPr="00A07560">
        <w:rPr>
          <w:noProof/>
          <w:lang w:val="en-US"/>
        </w:rPr>
        <w:drawing>
          <wp:inline distT="0" distB="0" distL="0" distR="0" wp14:anchorId="6E6E4D1A" wp14:editId="1890E000">
            <wp:extent cx="6645910" cy="1456055"/>
            <wp:effectExtent l="19050" t="19050" r="21590" b="1079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645910" cy="1456055"/>
                    </a:xfrm>
                    <a:prstGeom prst="rect">
                      <a:avLst/>
                    </a:prstGeom>
                    <a:ln>
                      <a:solidFill>
                        <a:schemeClr val="bg1">
                          <a:lumMod val="75000"/>
                        </a:schemeClr>
                      </a:solidFill>
                    </a:ln>
                  </pic:spPr>
                </pic:pic>
              </a:graphicData>
            </a:graphic>
          </wp:inline>
        </w:drawing>
      </w:r>
    </w:p>
    <w:p w14:paraId="1B629AA6" w14:textId="77777777" w:rsidR="00142345" w:rsidRPr="00A07560" w:rsidRDefault="00D351A8" w:rsidP="00142345">
      <w:pPr>
        <w:pStyle w:val="Heading3"/>
      </w:pPr>
      <w:r w:rsidRPr="00A07560">
        <w:t>Risk category and risk name - E</w:t>
      </w:r>
      <w:r w:rsidR="002534DB" w:rsidRPr="00A07560">
        <w:t>xamples</w:t>
      </w:r>
    </w:p>
    <w:tbl>
      <w:tblPr>
        <w:tblStyle w:val="TableGrid"/>
        <w:tblW w:w="5000" w:type="pct"/>
        <w:tblLook w:val="04A0" w:firstRow="1" w:lastRow="0" w:firstColumn="1" w:lastColumn="0" w:noHBand="0" w:noVBand="1"/>
      </w:tblPr>
      <w:tblGrid>
        <w:gridCol w:w="3806"/>
        <w:gridCol w:w="6650"/>
      </w:tblGrid>
      <w:tr w:rsidR="00421095" w:rsidRPr="00A07560" w14:paraId="3F05FEE4" w14:textId="77777777" w:rsidTr="009B5EF5">
        <w:trPr>
          <w:tblHeader/>
        </w:trPr>
        <w:tc>
          <w:tcPr>
            <w:tcW w:w="182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D389E7" w14:textId="77777777" w:rsidR="00421095" w:rsidRPr="00A07560" w:rsidRDefault="00D351A8" w:rsidP="00CB68EF">
            <w:pPr>
              <w:spacing w:before="40" w:after="40"/>
              <w:rPr>
                <w:b/>
              </w:rPr>
            </w:pPr>
            <w:r w:rsidRPr="00A07560">
              <w:rPr>
                <w:b/>
              </w:rPr>
              <w:t>R</w:t>
            </w:r>
            <w:r w:rsidR="008006E3" w:rsidRPr="00A07560">
              <w:rPr>
                <w:b/>
              </w:rPr>
              <w:t xml:space="preserve">isk category </w:t>
            </w:r>
          </w:p>
        </w:tc>
        <w:tc>
          <w:tcPr>
            <w:tcW w:w="318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5E3437" w14:textId="77777777" w:rsidR="00421095" w:rsidRPr="00A07560" w:rsidRDefault="00D351A8" w:rsidP="00CB68EF">
            <w:pPr>
              <w:spacing w:before="40" w:after="40"/>
              <w:rPr>
                <w:rFonts w:cs="Arial"/>
                <w:b/>
                <w:lang w:eastAsia="en-AU"/>
              </w:rPr>
            </w:pPr>
            <w:r w:rsidRPr="00A07560">
              <w:rPr>
                <w:rFonts w:cs="Arial"/>
                <w:b/>
                <w:lang w:eastAsia="en-AU"/>
              </w:rPr>
              <w:t>R</w:t>
            </w:r>
            <w:r w:rsidR="008006E3" w:rsidRPr="00A07560">
              <w:rPr>
                <w:rFonts w:cs="Arial"/>
                <w:b/>
                <w:lang w:eastAsia="en-AU"/>
              </w:rPr>
              <w:t xml:space="preserve">isk name </w:t>
            </w:r>
          </w:p>
        </w:tc>
      </w:tr>
      <w:tr w:rsidR="00421095" w:rsidRPr="00A07560" w14:paraId="2B560F04" w14:textId="77777777" w:rsidTr="00C76CE8">
        <w:trPr>
          <w:trHeight w:val="340"/>
        </w:trPr>
        <w:tc>
          <w:tcPr>
            <w:tcW w:w="1820" w:type="pct"/>
            <w:tcBorders>
              <w:top w:val="single" w:sz="4" w:space="0" w:color="auto"/>
              <w:left w:val="single" w:sz="4" w:space="0" w:color="auto"/>
              <w:bottom w:val="nil"/>
              <w:right w:val="single" w:sz="4" w:space="0" w:color="auto"/>
            </w:tcBorders>
            <w:shd w:val="clear" w:color="auto" w:fill="FFFFFF" w:themeFill="background1"/>
            <w:vAlign w:val="center"/>
            <w:hideMark/>
          </w:tcPr>
          <w:p w14:paraId="641053A8" w14:textId="77777777" w:rsidR="00421095" w:rsidRPr="00C76CE8" w:rsidRDefault="00421095" w:rsidP="00CB68EF">
            <w:pPr>
              <w:spacing w:after="0"/>
              <w:rPr>
                <w:color w:val="000000" w:themeColor="text1"/>
                <w:szCs w:val="20"/>
              </w:rPr>
            </w:pPr>
            <w:r w:rsidRPr="00C76CE8">
              <w:rPr>
                <w:color w:val="000000" w:themeColor="text1"/>
                <w:szCs w:val="20"/>
              </w:rPr>
              <w:t>Business continuity</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64446" w14:textId="77777777" w:rsidR="00421095" w:rsidRPr="00C76CE8" w:rsidRDefault="00421095" w:rsidP="00CB68EF">
            <w:pPr>
              <w:spacing w:after="0"/>
              <w:rPr>
                <w:color w:val="000000" w:themeColor="text1"/>
                <w:szCs w:val="20"/>
              </w:rPr>
            </w:pPr>
            <w:r w:rsidRPr="00C76CE8">
              <w:rPr>
                <w:color w:val="000000" w:themeColor="text1"/>
                <w:szCs w:val="20"/>
              </w:rPr>
              <w:t xml:space="preserve">Disruption to essential services </w:t>
            </w:r>
          </w:p>
        </w:tc>
      </w:tr>
      <w:tr w:rsidR="00421095" w:rsidRPr="00A07560" w14:paraId="3148B9B5" w14:textId="77777777" w:rsidTr="00C76CE8">
        <w:trPr>
          <w:trHeight w:val="340"/>
        </w:trPr>
        <w:tc>
          <w:tcPr>
            <w:tcW w:w="18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6557A" w14:textId="77777777" w:rsidR="00421095" w:rsidRPr="00C76CE8" w:rsidRDefault="00421095" w:rsidP="00CB68EF">
            <w:pPr>
              <w:spacing w:after="0"/>
              <w:rPr>
                <w:color w:val="000000" w:themeColor="text1"/>
                <w:szCs w:val="20"/>
              </w:rPr>
            </w:pPr>
            <w:r w:rsidRPr="00C76CE8">
              <w:rPr>
                <w:color w:val="000000" w:themeColor="text1"/>
                <w:szCs w:val="20"/>
              </w:rPr>
              <w:t>Collaborative partnerships</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A2134" w14:textId="77777777" w:rsidR="00421095" w:rsidRPr="00C76CE8" w:rsidRDefault="00421095" w:rsidP="00CB68EF">
            <w:pPr>
              <w:spacing w:after="0"/>
              <w:rPr>
                <w:color w:val="000000" w:themeColor="text1"/>
                <w:szCs w:val="20"/>
              </w:rPr>
            </w:pPr>
            <w:r w:rsidRPr="00C76CE8">
              <w:rPr>
                <w:color w:val="000000" w:themeColor="text1"/>
                <w:szCs w:val="20"/>
              </w:rPr>
              <w:t>Breakdown in relationship with suppliers / stakeholders</w:t>
            </w:r>
          </w:p>
        </w:tc>
      </w:tr>
      <w:tr w:rsidR="00421095" w:rsidRPr="00A07560" w14:paraId="29BE2708" w14:textId="77777777" w:rsidTr="00C76CE8">
        <w:trPr>
          <w:trHeight w:val="340"/>
        </w:trPr>
        <w:tc>
          <w:tcPr>
            <w:tcW w:w="1820" w:type="pct"/>
            <w:tcBorders>
              <w:top w:val="single" w:sz="4" w:space="0" w:color="auto"/>
              <w:left w:val="single" w:sz="4" w:space="0" w:color="auto"/>
              <w:bottom w:val="nil"/>
              <w:right w:val="single" w:sz="4" w:space="0" w:color="auto"/>
            </w:tcBorders>
            <w:shd w:val="clear" w:color="auto" w:fill="FFFFFF" w:themeFill="background1"/>
            <w:vAlign w:val="center"/>
          </w:tcPr>
          <w:p w14:paraId="4E092B4C" w14:textId="77777777" w:rsidR="00421095" w:rsidRPr="00A07560" w:rsidRDefault="00421095" w:rsidP="00CB68EF">
            <w:pPr>
              <w:spacing w:after="0"/>
              <w:rPr>
                <w:color w:val="000000" w:themeColor="text1"/>
                <w:szCs w:val="20"/>
              </w:rPr>
            </w:pPr>
            <w:r w:rsidRPr="00A07560">
              <w:rPr>
                <w:color w:val="000000" w:themeColor="text1"/>
                <w:szCs w:val="20"/>
              </w:rPr>
              <w:t>Patient safety - clinical</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ED495" w14:textId="77777777" w:rsidR="00421095" w:rsidRPr="00A07560" w:rsidRDefault="00E843FD" w:rsidP="00CB68EF">
            <w:pPr>
              <w:spacing w:after="0"/>
              <w:rPr>
                <w:color w:val="000000" w:themeColor="text1"/>
                <w:szCs w:val="20"/>
              </w:rPr>
            </w:pPr>
            <w:r w:rsidRPr="00A07560">
              <w:rPr>
                <w:rFonts w:asciiTheme="minorHAnsi" w:hAnsiTheme="minorHAnsi" w:cstheme="minorHAnsi"/>
                <w:szCs w:val="20"/>
              </w:rPr>
              <w:t>Administration of Blood or Blood Products</w:t>
            </w:r>
          </w:p>
        </w:tc>
      </w:tr>
      <w:tr w:rsidR="00E843FD" w:rsidRPr="00A07560" w14:paraId="2BD037EB"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7EEC1BA5"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D7C8E" w14:textId="77777777" w:rsidR="00E843FD" w:rsidRPr="00A07560" w:rsidRDefault="00E843FD" w:rsidP="00E843FD">
            <w:pPr>
              <w:spacing w:after="0"/>
              <w:rPr>
                <w:color w:val="000000" w:themeColor="text1"/>
                <w:szCs w:val="20"/>
              </w:rPr>
            </w:pPr>
            <w:r w:rsidRPr="00A07560">
              <w:rPr>
                <w:color w:val="000000" w:themeColor="text1"/>
                <w:szCs w:val="20"/>
              </w:rPr>
              <w:t>Clinical incident</w:t>
            </w:r>
          </w:p>
        </w:tc>
      </w:tr>
      <w:tr w:rsidR="00E843FD" w:rsidRPr="00A07560" w14:paraId="2F4E2331"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6DFDEE29"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69926" w14:textId="77777777" w:rsidR="00E843FD" w:rsidRPr="00A07560" w:rsidRDefault="00E843FD" w:rsidP="00E843FD">
            <w:pPr>
              <w:spacing w:after="0"/>
              <w:rPr>
                <w:color w:val="000000" w:themeColor="text1"/>
                <w:szCs w:val="20"/>
              </w:rPr>
            </w:pPr>
            <w:r w:rsidRPr="00A07560">
              <w:rPr>
                <w:color w:val="000000" w:themeColor="text1"/>
                <w:szCs w:val="20"/>
              </w:rPr>
              <w:t>Clinical recognition and response system</w:t>
            </w:r>
          </w:p>
        </w:tc>
      </w:tr>
      <w:tr w:rsidR="00E843FD" w:rsidRPr="00A07560" w14:paraId="60566DB7"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63A8E737"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B0FB5" w14:textId="77777777" w:rsidR="00E843FD" w:rsidRPr="00A07560" w:rsidRDefault="00E843FD" w:rsidP="00E843FD">
            <w:pPr>
              <w:spacing w:after="0"/>
              <w:rPr>
                <w:color w:val="000000" w:themeColor="text1"/>
                <w:szCs w:val="20"/>
              </w:rPr>
            </w:pPr>
            <w:r w:rsidRPr="00A07560">
              <w:rPr>
                <w:color w:val="000000" w:themeColor="text1"/>
                <w:szCs w:val="20"/>
              </w:rPr>
              <w:t>Clinical risk</w:t>
            </w:r>
          </w:p>
        </w:tc>
      </w:tr>
      <w:tr w:rsidR="00E843FD" w:rsidRPr="00A07560" w14:paraId="0DAE6569"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0F00BD5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C0952" w14:textId="77777777" w:rsidR="00E843FD" w:rsidRPr="00A07560" w:rsidRDefault="00E843FD" w:rsidP="00E843FD">
            <w:pPr>
              <w:spacing w:after="0"/>
              <w:rPr>
                <w:color w:val="000000" w:themeColor="text1"/>
                <w:szCs w:val="20"/>
              </w:rPr>
            </w:pPr>
            <w:r w:rsidRPr="00A07560">
              <w:rPr>
                <w:color w:val="000000" w:themeColor="text1"/>
                <w:szCs w:val="20"/>
              </w:rPr>
              <w:t>Currency of professional registration / credentialing</w:t>
            </w:r>
          </w:p>
        </w:tc>
      </w:tr>
      <w:tr w:rsidR="00E843FD" w:rsidRPr="00A07560" w14:paraId="1734962E"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76751FB8"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EC6FD" w14:textId="77777777" w:rsidR="00E843FD" w:rsidRPr="00A07560" w:rsidRDefault="00E843FD" w:rsidP="00E843FD">
            <w:pPr>
              <w:spacing w:after="0"/>
              <w:rPr>
                <w:color w:val="000000" w:themeColor="text1"/>
                <w:szCs w:val="20"/>
              </w:rPr>
            </w:pPr>
            <w:r w:rsidRPr="00A07560">
              <w:rPr>
                <w:color w:val="000000" w:themeColor="text1"/>
                <w:szCs w:val="20"/>
              </w:rPr>
              <w:t>Currency of staff immunisation</w:t>
            </w:r>
          </w:p>
        </w:tc>
      </w:tr>
      <w:tr w:rsidR="00E843FD" w:rsidRPr="00A07560" w14:paraId="389F69BC"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57721403"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6A4DC" w14:textId="77777777" w:rsidR="00E843FD" w:rsidRPr="00A07560" w:rsidRDefault="00E843FD" w:rsidP="00E843FD">
            <w:pPr>
              <w:spacing w:after="0"/>
              <w:rPr>
                <w:color w:val="000000" w:themeColor="text1"/>
                <w:szCs w:val="20"/>
              </w:rPr>
            </w:pPr>
            <w:r w:rsidRPr="00A07560">
              <w:rPr>
                <w:color w:val="000000" w:themeColor="text1"/>
                <w:szCs w:val="20"/>
              </w:rPr>
              <w:t>Falls prevention and harm minimisation</w:t>
            </w:r>
          </w:p>
        </w:tc>
      </w:tr>
      <w:tr w:rsidR="00E843FD" w:rsidRPr="00A07560" w14:paraId="2B502B28"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56A814A8"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D5630" w14:textId="77777777" w:rsidR="00E843FD" w:rsidRPr="00A07560" w:rsidRDefault="00E843FD" w:rsidP="00E843FD">
            <w:pPr>
              <w:spacing w:after="0"/>
              <w:rPr>
                <w:color w:val="000000" w:themeColor="text1"/>
                <w:szCs w:val="20"/>
              </w:rPr>
            </w:pPr>
            <w:r w:rsidRPr="00A07560">
              <w:rPr>
                <w:color w:val="000000" w:themeColor="text1"/>
                <w:szCs w:val="20"/>
              </w:rPr>
              <w:t>Harm to patients</w:t>
            </w:r>
          </w:p>
        </w:tc>
      </w:tr>
      <w:tr w:rsidR="00E843FD" w:rsidRPr="00A07560" w14:paraId="73AD3079"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3D946E7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E3894" w14:textId="77777777" w:rsidR="00E843FD" w:rsidRPr="00A07560" w:rsidRDefault="00E843FD" w:rsidP="00E843FD">
            <w:pPr>
              <w:spacing w:after="0"/>
              <w:rPr>
                <w:color w:val="000000" w:themeColor="text1"/>
                <w:szCs w:val="20"/>
              </w:rPr>
            </w:pPr>
            <w:r w:rsidRPr="00A07560">
              <w:rPr>
                <w:color w:val="000000" w:themeColor="text1"/>
                <w:szCs w:val="20"/>
              </w:rPr>
              <w:t xml:space="preserve">Healthcare associated infection </w:t>
            </w:r>
          </w:p>
        </w:tc>
      </w:tr>
      <w:tr w:rsidR="00E843FD" w:rsidRPr="00A07560" w14:paraId="04F39A63"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5629805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65A" w14:textId="77777777" w:rsidR="00E843FD" w:rsidRPr="00A07560" w:rsidRDefault="00E843FD" w:rsidP="00E843FD">
            <w:pPr>
              <w:spacing w:after="0"/>
              <w:rPr>
                <w:color w:val="000000" w:themeColor="text1"/>
                <w:szCs w:val="20"/>
              </w:rPr>
            </w:pPr>
            <w:r w:rsidRPr="00A07560">
              <w:rPr>
                <w:color w:val="000000" w:themeColor="text1"/>
                <w:szCs w:val="20"/>
              </w:rPr>
              <w:t xml:space="preserve">High-risk medicines </w:t>
            </w:r>
          </w:p>
        </w:tc>
      </w:tr>
      <w:tr w:rsidR="00E843FD" w:rsidRPr="00A07560" w14:paraId="0DDC7384"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10768A9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F159A" w14:textId="409C408D" w:rsidR="00E843FD" w:rsidRPr="00A07560" w:rsidRDefault="00E843FD" w:rsidP="00E843FD">
            <w:pPr>
              <w:spacing w:after="0"/>
              <w:rPr>
                <w:color w:val="000000" w:themeColor="text1"/>
                <w:szCs w:val="20"/>
              </w:rPr>
            </w:pPr>
            <w:r w:rsidRPr="00A07560">
              <w:rPr>
                <w:color w:val="000000" w:themeColor="text1"/>
                <w:szCs w:val="20"/>
              </w:rPr>
              <w:t xml:space="preserve">Infection control </w:t>
            </w:r>
            <w:r w:rsidR="00CE70D8">
              <w:rPr>
                <w:color w:val="000000" w:themeColor="text1"/>
                <w:szCs w:val="20"/>
              </w:rPr>
              <w:t>management</w:t>
            </w:r>
          </w:p>
        </w:tc>
      </w:tr>
      <w:tr w:rsidR="00E843FD" w:rsidRPr="00A07560" w14:paraId="563203B8"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5D4835C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7D7D" w14:textId="77777777" w:rsidR="00E843FD" w:rsidRPr="00A07560" w:rsidRDefault="00E843FD" w:rsidP="00E843FD">
            <w:pPr>
              <w:spacing w:after="0"/>
              <w:rPr>
                <w:color w:val="000000" w:themeColor="text1"/>
                <w:szCs w:val="20"/>
              </w:rPr>
            </w:pPr>
            <w:r w:rsidRPr="00A07560">
              <w:rPr>
                <w:color w:val="000000" w:themeColor="text1"/>
                <w:szCs w:val="20"/>
              </w:rPr>
              <w:t>Medication safety</w:t>
            </w:r>
          </w:p>
        </w:tc>
      </w:tr>
      <w:tr w:rsidR="00E843FD" w:rsidRPr="00A07560" w14:paraId="134C11A8"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57C5857B"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E9F24" w14:textId="77777777" w:rsidR="00E843FD" w:rsidRPr="00A07560" w:rsidRDefault="00E843FD" w:rsidP="00E843FD">
            <w:pPr>
              <w:spacing w:after="0"/>
              <w:rPr>
                <w:color w:val="000000" w:themeColor="text1"/>
                <w:szCs w:val="20"/>
              </w:rPr>
            </w:pPr>
            <w:r w:rsidRPr="00A07560">
              <w:rPr>
                <w:color w:val="000000" w:themeColor="text1"/>
                <w:szCs w:val="20"/>
              </w:rPr>
              <w:t xml:space="preserve">Non-conformance with clinical procedures / standards </w:t>
            </w:r>
          </w:p>
        </w:tc>
      </w:tr>
      <w:tr w:rsidR="00E843FD" w:rsidRPr="00A07560" w14:paraId="6573A7C5"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684E0AE2"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46A6E" w14:textId="77777777" w:rsidR="00E843FD" w:rsidRPr="00A07560" w:rsidRDefault="00E843FD" w:rsidP="00E843FD">
            <w:pPr>
              <w:spacing w:after="0"/>
              <w:rPr>
                <w:color w:val="000000" w:themeColor="text1"/>
                <w:szCs w:val="20"/>
              </w:rPr>
            </w:pPr>
            <w:r w:rsidRPr="00A07560">
              <w:rPr>
                <w:color w:val="000000" w:themeColor="text1"/>
                <w:szCs w:val="20"/>
              </w:rPr>
              <w:t>Patient clinical record documentation</w:t>
            </w:r>
          </w:p>
        </w:tc>
      </w:tr>
      <w:tr w:rsidR="00E843FD" w:rsidRPr="00A07560" w14:paraId="09EAC8A2"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20F8180B"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1EA" w14:textId="77777777" w:rsidR="00E843FD" w:rsidRPr="00A07560" w:rsidRDefault="00E843FD" w:rsidP="00E843FD">
            <w:pPr>
              <w:spacing w:after="0"/>
              <w:rPr>
                <w:color w:val="000000" w:themeColor="text1"/>
                <w:szCs w:val="20"/>
              </w:rPr>
            </w:pPr>
            <w:r w:rsidRPr="00A07560">
              <w:rPr>
                <w:color w:val="000000" w:themeColor="text1"/>
                <w:szCs w:val="20"/>
              </w:rPr>
              <w:t>Patient complaint</w:t>
            </w:r>
          </w:p>
        </w:tc>
      </w:tr>
      <w:tr w:rsidR="00E843FD" w:rsidRPr="00A07560" w14:paraId="7E058841"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hideMark/>
          </w:tcPr>
          <w:p w14:paraId="0F1FB48A"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DC2C3" w14:textId="77777777" w:rsidR="00E843FD" w:rsidRPr="00A07560" w:rsidRDefault="00E843FD" w:rsidP="00E843FD">
            <w:pPr>
              <w:spacing w:after="0"/>
              <w:rPr>
                <w:color w:val="000000" w:themeColor="text1"/>
                <w:szCs w:val="20"/>
              </w:rPr>
            </w:pPr>
            <w:r w:rsidRPr="00A07560">
              <w:rPr>
                <w:color w:val="000000" w:themeColor="text1"/>
                <w:szCs w:val="20"/>
              </w:rPr>
              <w:t>Patient identification and procedure mismatching</w:t>
            </w:r>
          </w:p>
        </w:tc>
      </w:tr>
      <w:tr w:rsidR="00E843FD" w:rsidRPr="00A07560" w14:paraId="7B074EE7"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3549288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41004" w14:textId="77777777" w:rsidR="00E843FD" w:rsidRPr="00A07560" w:rsidRDefault="00E843FD" w:rsidP="00E843FD">
            <w:pPr>
              <w:spacing w:after="0"/>
              <w:rPr>
                <w:color w:val="000000" w:themeColor="text1"/>
                <w:szCs w:val="20"/>
              </w:rPr>
            </w:pPr>
            <w:r w:rsidRPr="00A07560">
              <w:rPr>
                <w:color w:val="000000" w:themeColor="text1"/>
                <w:szCs w:val="20"/>
              </w:rPr>
              <w:t>Patient placement</w:t>
            </w:r>
          </w:p>
        </w:tc>
      </w:tr>
      <w:tr w:rsidR="00E843FD" w:rsidRPr="00A07560" w14:paraId="63EC935D"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626AF1DF"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DEE4" w14:textId="77777777" w:rsidR="00E843FD" w:rsidRPr="00A07560" w:rsidRDefault="00E843FD" w:rsidP="00E843FD">
            <w:pPr>
              <w:spacing w:after="0"/>
              <w:rPr>
                <w:color w:val="000000" w:themeColor="text1"/>
                <w:szCs w:val="20"/>
              </w:rPr>
            </w:pPr>
            <w:r w:rsidRPr="00A07560">
              <w:rPr>
                <w:color w:val="000000" w:themeColor="text1"/>
                <w:szCs w:val="20"/>
              </w:rPr>
              <w:t>Patient quality</w:t>
            </w:r>
          </w:p>
        </w:tc>
      </w:tr>
      <w:tr w:rsidR="00E843FD" w:rsidRPr="00A07560" w14:paraId="5C5DB9E1"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05DE3C0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12824" w14:textId="77777777" w:rsidR="00E843FD" w:rsidRPr="00A07560" w:rsidRDefault="00E843FD" w:rsidP="00E843FD">
            <w:pPr>
              <w:spacing w:after="0"/>
              <w:rPr>
                <w:color w:val="000000" w:themeColor="text1"/>
                <w:szCs w:val="20"/>
              </w:rPr>
            </w:pPr>
            <w:r w:rsidRPr="00A07560">
              <w:rPr>
                <w:color w:val="000000" w:themeColor="text1"/>
                <w:szCs w:val="20"/>
              </w:rPr>
              <w:t>Patient safety</w:t>
            </w:r>
          </w:p>
        </w:tc>
      </w:tr>
      <w:tr w:rsidR="00E843FD" w:rsidRPr="00A07560" w14:paraId="213C32E9"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12B0CD8C"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A416A" w14:textId="77777777" w:rsidR="00E843FD" w:rsidRPr="00A07560" w:rsidRDefault="00E843FD" w:rsidP="00E843FD">
            <w:pPr>
              <w:spacing w:after="0"/>
              <w:rPr>
                <w:color w:val="000000" w:themeColor="text1"/>
                <w:szCs w:val="20"/>
              </w:rPr>
            </w:pPr>
            <w:r w:rsidRPr="00A07560">
              <w:rPr>
                <w:color w:val="000000" w:themeColor="text1"/>
                <w:szCs w:val="20"/>
              </w:rPr>
              <w:t>Pressure injury prevalence</w:t>
            </w:r>
          </w:p>
        </w:tc>
      </w:tr>
      <w:tr w:rsidR="00E843FD" w:rsidRPr="00A07560" w14:paraId="5696CA51"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1D79DF5A"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36D7" w14:textId="77777777" w:rsidR="00E843FD" w:rsidRPr="00A07560" w:rsidRDefault="00E843FD" w:rsidP="00E843FD">
            <w:pPr>
              <w:spacing w:after="0"/>
              <w:rPr>
                <w:color w:val="000000" w:themeColor="text1"/>
                <w:szCs w:val="20"/>
              </w:rPr>
            </w:pPr>
            <w:r w:rsidRPr="00A07560">
              <w:rPr>
                <w:color w:val="000000" w:themeColor="text1"/>
                <w:szCs w:val="20"/>
              </w:rPr>
              <w:t>Reusable medical devices</w:t>
            </w:r>
          </w:p>
        </w:tc>
      </w:tr>
      <w:tr w:rsidR="00E843FD" w:rsidRPr="00A07560" w14:paraId="25F802C7"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71DC7B0F"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9F565" w14:textId="77777777" w:rsidR="00E843FD" w:rsidRPr="00A07560" w:rsidRDefault="00E843FD" w:rsidP="00E843FD">
            <w:pPr>
              <w:spacing w:after="0"/>
              <w:rPr>
                <w:color w:val="000000" w:themeColor="text1"/>
                <w:szCs w:val="20"/>
              </w:rPr>
            </w:pPr>
            <w:r w:rsidRPr="00A07560">
              <w:rPr>
                <w:color w:val="000000" w:themeColor="text1"/>
                <w:szCs w:val="20"/>
              </w:rPr>
              <w:t>Vulnerable patients</w:t>
            </w:r>
          </w:p>
        </w:tc>
      </w:tr>
      <w:tr w:rsidR="00E843FD" w:rsidRPr="00A07560" w14:paraId="100D5D74" w14:textId="77777777" w:rsidTr="00C76CE8">
        <w:trPr>
          <w:trHeight w:val="340"/>
        </w:trPr>
        <w:tc>
          <w:tcPr>
            <w:tcW w:w="1820" w:type="pct"/>
            <w:tcBorders>
              <w:top w:val="single" w:sz="4" w:space="0" w:color="auto"/>
              <w:left w:val="single" w:sz="4" w:space="0" w:color="auto"/>
              <w:bottom w:val="nil"/>
              <w:right w:val="single" w:sz="4" w:space="0" w:color="auto"/>
            </w:tcBorders>
            <w:shd w:val="clear" w:color="auto" w:fill="FFFFFF" w:themeFill="background1"/>
            <w:vAlign w:val="center"/>
            <w:hideMark/>
          </w:tcPr>
          <w:p w14:paraId="368F5307" w14:textId="77777777" w:rsidR="00E843FD" w:rsidRPr="00A07560" w:rsidRDefault="00E843FD" w:rsidP="00E843FD">
            <w:pPr>
              <w:spacing w:after="0"/>
              <w:rPr>
                <w:color w:val="000000" w:themeColor="text1"/>
                <w:szCs w:val="20"/>
              </w:rPr>
            </w:pPr>
            <w:r w:rsidRPr="00A07560">
              <w:rPr>
                <w:color w:val="000000" w:themeColor="text1"/>
                <w:szCs w:val="20"/>
              </w:rPr>
              <w:t>Financial</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70F901" w14:textId="77777777" w:rsidR="00E843FD" w:rsidRPr="00A07560" w:rsidRDefault="00E843FD" w:rsidP="00E843FD">
            <w:pPr>
              <w:spacing w:after="0"/>
              <w:rPr>
                <w:color w:val="000000" w:themeColor="text1"/>
                <w:szCs w:val="20"/>
              </w:rPr>
            </w:pPr>
            <w:r w:rsidRPr="00A07560">
              <w:rPr>
                <w:color w:val="000000" w:themeColor="text1"/>
                <w:szCs w:val="20"/>
              </w:rPr>
              <w:t>Cash / fund management shortfall</w:t>
            </w:r>
          </w:p>
        </w:tc>
      </w:tr>
      <w:tr w:rsidR="00E843FD" w:rsidRPr="00A07560" w14:paraId="1E5DD557"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6BC6E68E"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7D75D" w14:textId="77777777" w:rsidR="00E843FD" w:rsidRPr="00A07560" w:rsidRDefault="00E843FD" w:rsidP="00E843FD">
            <w:pPr>
              <w:spacing w:after="0"/>
              <w:rPr>
                <w:color w:val="000000" w:themeColor="text1"/>
                <w:szCs w:val="20"/>
              </w:rPr>
            </w:pPr>
            <w:r w:rsidRPr="00A07560">
              <w:rPr>
                <w:color w:val="000000" w:themeColor="text1"/>
                <w:szCs w:val="20"/>
              </w:rPr>
              <w:t>Competitors</w:t>
            </w:r>
          </w:p>
        </w:tc>
      </w:tr>
      <w:tr w:rsidR="00E843FD" w:rsidRPr="00A07560" w14:paraId="1F573C5D" w14:textId="77777777" w:rsidTr="00C76CE8">
        <w:trPr>
          <w:trHeight w:val="340"/>
        </w:trPr>
        <w:tc>
          <w:tcPr>
            <w:tcW w:w="1820" w:type="pct"/>
            <w:tcBorders>
              <w:top w:val="nil"/>
              <w:left w:val="single" w:sz="4" w:space="0" w:color="auto"/>
              <w:bottom w:val="nil"/>
              <w:right w:val="single" w:sz="4" w:space="0" w:color="auto"/>
            </w:tcBorders>
            <w:shd w:val="clear" w:color="auto" w:fill="FFFFFF" w:themeFill="background1"/>
            <w:vAlign w:val="center"/>
          </w:tcPr>
          <w:p w14:paraId="4DCCB60C"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0CC37" w14:textId="77777777" w:rsidR="00E843FD" w:rsidRPr="00A07560" w:rsidRDefault="00E843FD" w:rsidP="00E843FD">
            <w:pPr>
              <w:spacing w:after="0"/>
              <w:rPr>
                <w:color w:val="000000" w:themeColor="text1"/>
                <w:szCs w:val="20"/>
              </w:rPr>
            </w:pPr>
            <w:r w:rsidRPr="00A07560">
              <w:rPr>
                <w:color w:val="000000" w:themeColor="text1"/>
                <w:szCs w:val="20"/>
              </w:rPr>
              <w:t>Non-conformance with financial management procedures</w:t>
            </w:r>
          </w:p>
        </w:tc>
      </w:tr>
      <w:tr w:rsidR="00E843FD" w:rsidRPr="00A07560" w14:paraId="196F05E5" w14:textId="77777777" w:rsidTr="00C76CE8">
        <w:trPr>
          <w:trHeight w:val="340"/>
        </w:trPr>
        <w:tc>
          <w:tcPr>
            <w:tcW w:w="1820" w:type="pct"/>
            <w:tcBorders>
              <w:top w:val="nil"/>
              <w:left w:val="single" w:sz="4" w:space="0" w:color="auto"/>
              <w:bottom w:val="single" w:sz="4" w:space="0" w:color="auto"/>
              <w:right w:val="single" w:sz="4" w:space="0" w:color="auto"/>
            </w:tcBorders>
            <w:shd w:val="clear" w:color="auto" w:fill="FFFFFF" w:themeFill="background1"/>
            <w:vAlign w:val="center"/>
          </w:tcPr>
          <w:p w14:paraId="70B38237"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976E4B" w14:textId="77777777" w:rsidR="00E843FD" w:rsidRPr="00A07560" w:rsidRDefault="00E843FD" w:rsidP="00E843FD">
            <w:pPr>
              <w:spacing w:after="0"/>
              <w:rPr>
                <w:color w:val="000000" w:themeColor="text1"/>
                <w:szCs w:val="20"/>
              </w:rPr>
            </w:pPr>
            <w:r w:rsidRPr="00A07560">
              <w:rPr>
                <w:color w:val="000000" w:themeColor="text1"/>
                <w:szCs w:val="20"/>
              </w:rPr>
              <w:t xml:space="preserve">Over-reliance on a small number of customers / suppliers </w:t>
            </w:r>
          </w:p>
        </w:tc>
      </w:tr>
      <w:tr w:rsidR="00E843FD" w:rsidRPr="00A07560" w14:paraId="2C159991" w14:textId="77777777" w:rsidTr="00C76CE8">
        <w:trPr>
          <w:trHeight w:val="340"/>
        </w:trPr>
        <w:tc>
          <w:tcPr>
            <w:tcW w:w="1820" w:type="pct"/>
            <w:tcBorders>
              <w:top w:val="single" w:sz="4" w:space="0" w:color="auto"/>
              <w:left w:val="single" w:sz="4" w:space="0" w:color="auto"/>
              <w:bottom w:val="nil"/>
              <w:right w:val="single" w:sz="4" w:space="0" w:color="auto"/>
            </w:tcBorders>
            <w:vAlign w:val="center"/>
            <w:hideMark/>
          </w:tcPr>
          <w:p w14:paraId="5341E314" w14:textId="77777777" w:rsidR="00E843FD" w:rsidRPr="00A07560" w:rsidRDefault="00E843FD" w:rsidP="00E843FD">
            <w:pPr>
              <w:spacing w:after="0"/>
              <w:rPr>
                <w:color w:val="000000" w:themeColor="text1"/>
                <w:szCs w:val="20"/>
              </w:rPr>
            </w:pPr>
            <w:r w:rsidRPr="00A07560">
              <w:rPr>
                <w:color w:val="000000" w:themeColor="text1"/>
                <w:szCs w:val="20"/>
              </w:rPr>
              <w:lastRenderedPageBreak/>
              <w:t>Human resource / personnel</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B15BA5" w14:textId="77777777" w:rsidR="00E843FD" w:rsidRPr="00A07560" w:rsidRDefault="00E843FD" w:rsidP="00E843FD">
            <w:pPr>
              <w:spacing w:after="0"/>
              <w:rPr>
                <w:color w:val="000000" w:themeColor="text1"/>
                <w:szCs w:val="20"/>
              </w:rPr>
            </w:pPr>
            <w:r w:rsidRPr="00A07560">
              <w:rPr>
                <w:color w:val="000000" w:themeColor="text1"/>
                <w:szCs w:val="20"/>
              </w:rPr>
              <w:t>Cross cultural conflict</w:t>
            </w:r>
          </w:p>
        </w:tc>
      </w:tr>
      <w:tr w:rsidR="00E843FD" w:rsidRPr="00A07560" w14:paraId="0EF32092" w14:textId="77777777" w:rsidTr="00C76CE8">
        <w:trPr>
          <w:trHeight w:val="340"/>
        </w:trPr>
        <w:tc>
          <w:tcPr>
            <w:tcW w:w="1820" w:type="pct"/>
            <w:tcBorders>
              <w:top w:val="nil"/>
              <w:left w:val="single" w:sz="4" w:space="0" w:color="auto"/>
              <w:bottom w:val="nil"/>
              <w:right w:val="single" w:sz="4" w:space="0" w:color="auto"/>
            </w:tcBorders>
            <w:vAlign w:val="center"/>
          </w:tcPr>
          <w:p w14:paraId="53B1143C"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2235A" w14:textId="77777777" w:rsidR="00E843FD" w:rsidRPr="00A07560" w:rsidRDefault="00E843FD" w:rsidP="00E843FD">
            <w:pPr>
              <w:spacing w:after="0"/>
              <w:rPr>
                <w:color w:val="000000" w:themeColor="text1"/>
                <w:szCs w:val="20"/>
              </w:rPr>
            </w:pPr>
            <w:r w:rsidRPr="00A07560">
              <w:rPr>
                <w:color w:val="000000" w:themeColor="text1"/>
                <w:szCs w:val="20"/>
              </w:rPr>
              <w:t>Industrial action</w:t>
            </w:r>
          </w:p>
        </w:tc>
      </w:tr>
      <w:tr w:rsidR="00E843FD" w:rsidRPr="00A07560" w14:paraId="5D221AC7" w14:textId="77777777" w:rsidTr="00C76CE8">
        <w:trPr>
          <w:trHeight w:val="340"/>
        </w:trPr>
        <w:tc>
          <w:tcPr>
            <w:tcW w:w="1820" w:type="pct"/>
            <w:tcBorders>
              <w:top w:val="nil"/>
              <w:left w:val="single" w:sz="4" w:space="0" w:color="auto"/>
              <w:bottom w:val="nil"/>
              <w:right w:val="single" w:sz="4" w:space="0" w:color="auto"/>
            </w:tcBorders>
            <w:vAlign w:val="center"/>
          </w:tcPr>
          <w:p w14:paraId="20353198"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BC62AB" w14:textId="77777777" w:rsidR="00E843FD" w:rsidRPr="00A07560" w:rsidRDefault="00E843FD" w:rsidP="00E843FD">
            <w:pPr>
              <w:spacing w:after="0"/>
              <w:rPr>
                <w:color w:val="000000" w:themeColor="text1"/>
                <w:szCs w:val="20"/>
              </w:rPr>
            </w:pPr>
            <w:r w:rsidRPr="00A07560">
              <w:rPr>
                <w:color w:val="000000" w:themeColor="text1"/>
                <w:szCs w:val="20"/>
              </w:rPr>
              <w:t>Lack / insufficient skills, training to complete job duties</w:t>
            </w:r>
          </w:p>
        </w:tc>
      </w:tr>
      <w:tr w:rsidR="00E843FD" w:rsidRPr="00A07560" w14:paraId="6F5251DB" w14:textId="77777777" w:rsidTr="00C76CE8">
        <w:trPr>
          <w:trHeight w:val="340"/>
        </w:trPr>
        <w:tc>
          <w:tcPr>
            <w:tcW w:w="1820" w:type="pct"/>
            <w:tcBorders>
              <w:top w:val="nil"/>
              <w:left w:val="single" w:sz="4" w:space="0" w:color="auto"/>
              <w:bottom w:val="nil"/>
              <w:right w:val="single" w:sz="4" w:space="0" w:color="auto"/>
            </w:tcBorders>
            <w:vAlign w:val="center"/>
          </w:tcPr>
          <w:p w14:paraId="006A2A46"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47B14" w14:textId="77777777" w:rsidR="00E843FD" w:rsidRPr="00A07560" w:rsidRDefault="00E843FD" w:rsidP="00E843FD">
            <w:pPr>
              <w:spacing w:after="0"/>
              <w:rPr>
                <w:color w:val="000000" w:themeColor="text1"/>
                <w:szCs w:val="20"/>
              </w:rPr>
            </w:pPr>
            <w:r w:rsidRPr="00A07560">
              <w:rPr>
                <w:color w:val="000000" w:themeColor="text1"/>
                <w:szCs w:val="20"/>
              </w:rPr>
              <w:t>Non-conformance with hr procedures</w:t>
            </w:r>
          </w:p>
        </w:tc>
      </w:tr>
      <w:tr w:rsidR="00E843FD" w:rsidRPr="00A07560" w14:paraId="33E226E2" w14:textId="77777777" w:rsidTr="00C76CE8">
        <w:trPr>
          <w:trHeight w:val="340"/>
        </w:trPr>
        <w:tc>
          <w:tcPr>
            <w:tcW w:w="1820" w:type="pct"/>
            <w:tcBorders>
              <w:top w:val="nil"/>
              <w:left w:val="single" w:sz="4" w:space="0" w:color="auto"/>
              <w:bottom w:val="nil"/>
              <w:right w:val="single" w:sz="4" w:space="0" w:color="auto"/>
            </w:tcBorders>
            <w:vAlign w:val="center"/>
          </w:tcPr>
          <w:p w14:paraId="441B2E9C"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7EE69" w14:textId="77777777" w:rsidR="00E843FD" w:rsidRPr="00A07560" w:rsidRDefault="00E843FD" w:rsidP="00E843FD">
            <w:pPr>
              <w:spacing w:after="0"/>
              <w:rPr>
                <w:color w:val="000000" w:themeColor="text1"/>
                <w:szCs w:val="20"/>
              </w:rPr>
            </w:pPr>
            <w:r w:rsidRPr="00A07560">
              <w:rPr>
                <w:color w:val="000000" w:themeColor="text1"/>
                <w:szCs w:val="20"/>
              </w:rPr>
              <w:t>Over-reliance on a small number of staff or key staff</w:t>
            </w:r>
          </w:p>
        </w:tc>
      </w:tr>
      <w:tr w:rsidR="00E843FD" w:rsidRPr="00A07560" w14:paraId="43ACD051" w14:textId="77777777" w:rsidTr="00C76CE8">
        <w:trPr>
          <w:trHeight w:val="340"/>
        </w:trPr>
        <w:tc>
          <w:tcPr>
            <w:tcW w:w="1820" w:type="pct"/>
            <w:tcBorders>
              <w:top w:val="nil"/>
              <w:left w:val="single" w:sz="4" w:space="0" w:color="auto"/>
              <w:bottom w:val="single" w:sz="4" w:space="0" w:color="auto"/>
              <w:right w:val="single" w:sz="4" w:space="0" w:color="auto"/>
            </w:tcBorders>
            <w:vAlign w:val="center"/>
          </w:tcPr>
          <w:p w14:paraId="05FA85CB"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EB807A" w14:textId="77777777" w:rsidR="00E843FD" w:rsidRPr="00A07560" w:rsidRDefault="00E843FD" w:rsidP="00E843FD">
            <w:pPr>
              <w:spacing w:after="0"/>
              <w:rPr>
                <w:color w:val="000000" w:themeColor="text1"/>
                <w:szCs w:val="20"/>
              </w:rPr>
            </w:pPr>
            <w:r w:rsidRPr="00A07560">
              <w:rPr>
                <w:color w:val="000000" w:themeColor="text1"/>
                <w:szCs w:val="20"/>
              </w:rPr>
              <w:t xml:space="preserve">Problems with outside contractors </w:t>
            </w:r>
          </w:p>
        </w:tc>
      </w:tr>
      <w:tr w:rsidR="00E843FD" w:rsidRPr="00A07560" w14:paraId="78EED531" w14:textId="77777777" w:rsidTr="00C76CE8">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57C080FA" w14:textId="77777777" w:rsidR="00E843FD" w:rsidRPr="00A07560" w:rsidRDefault="00E843FD" w:rsidP="00E843FD">
            <w:pPr>
              <w:spacing w:after="0"/>
              <w:rPr>
                <w:color w:val="000000" w:themeColor="text1"/>
                <w:szCs w:val="20"/>
              </w:rPr>
            </w:pPr>
            <w:r w:rsidRPr="00A07560">
              <w:rPr>
                <w:color w:val="000000" w:themeColor="text1"/>
                <w:szCs w:val="20"/>
              </w:rPr>
              <w:t>Inventory</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0D096" w14:textId="77777777" w:rsidR="00E843FD" w:rsidRPr="00A07560" w:rsidRDefault="00E843FD" w:rsidP="00E843FD">
            <w:pPr>
              <w:spacing w:after="0"/>
              <w:rPr>
                <w:color w:val="000000" w:themeColor="text1"/>
                <w:szCs w:val="20"/>
              </w:rPr>
            </w:pPr>
            <w:r w:rsidRPr="00A07560">
              <w:rPr>
                <w:color w:val="000000" w:themeColor="text1"/>
                <w:szCs w:val="20"/>
              </w:rPr>
              <w:t>Inventory mismanagement</w:t>
            </w:r>
          </w:p>
        </w:tc>
      </w:tr>
      <w:tr w:rsidR="00E843FD" w:rsidRPr="00A07560" w14:paraId="6911D060" w14:textId="77777777" w:rsidTr="00C76CE8">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7D75BCAC" w14:textId="77777777" w:rsidR="00E843FD" w:rsidRPr="00A07560" w:rsidRDefault="00E843FD" w:rsidP="00E843FD">
            <w:pPr>
              <w:spacing w:after="0"/>
              <w:rPr>
                <w:color w:val="000000" w:themeColor="text1"/>
                <w:szCs w:val="20"/>
              </w:rPr>
            </w:pPr>
            <w:r w:rsidRPr="00A07560">
              <w:rPr>
                <w:color w:val="000000" w:themeColor="text1"/>
                <w:szCs w:val="20"/>
              </w:rPr>
              <w:t>Legal</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406B3" w14:textId="77777777" w:rsidR="00E843FD" w:rsidRPr="00A07560" w:rsidRDefault="00E843FD" w:rsidP="00E843FD">
            <w:pPr>
              <w:spacing w:after="0"/>
              <w:rPr>
                <w:color w:val="000000" w:themeColor="text1"/>
                <w:szCs w:val="20"/>
              </w:rPr>
            </w:pPr>
            <w:r w:rsidRPr="00A07560">
              <w:rPr>
                <w:color w:val="000000" w:themeColor="text1"/>
                <w:szCs w:val="20"/>
              </w:rPr>
              <w:t>Legislative / regulatory / contractual breaches</w:t>
            </w:r>
          </w:p>
        </w:tc>
      </w:tr>
      <w:tr w:rsidR="00E843FD" w:rsidRPr="00A07560" w14:paraId="55C2159F" w14:textId="77777777" w:rsidTr="00C76CE8">
        <w:trPr>
          <w:trHeight w:val="340"/>
        </w:trPr>
        <w:tc>
          <w:tcPr>
            <w:tcW w:w="1820" w:type="pct"/>
            <w:tcBorders>
              <w:top w:val="single" w:sz="4" w:space="0" w:color="auto"/>
              <w:left w:val="single" w:sz="4" w:space="0" w:color="auto"/>
              <w:bottom w:val="nil"/>
              <w:right w:val="single" w:sz="4" w:space="0" w:color="auto"/>
            </w:tcBorders>
            <w:vAlign w:val="center"/>
            <w:hideMark/>
          </w:tcPr>
          <w:p w14:paraId="6B73DA6C" w14:textId="77777777" w:rsidR="00E843FD" w:rsidRPr="00A07560" w:rsidRDefault="00E843FD" w:rsidP="00E843FD">
            <w:pPr>
              <w:spacing w:after="0"/>
              <w:rPr>
                <w:color w:val="000000" w:themeColor="text1"/>
                <w:szCs w:val="20"/>
              </w:rPr>
            </w:pPr>
            <w:r w:rsidRPr="00A07560">
              <w:rPr>
                <w:color w:val="000000" w:themeColor="text1"/>
                <w:szCs w:val="20"/>
              </w:rPr>
              <w:t>Management</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F627C" w14:textId="77777777" w:rsidR="00E843FD" w:rsidRPr="00A07560" w:rsidRDefault="00E843FD" w:rsidP="00E843FD">
            <w:pPr>
              <w:spacing w:after="0"/>
              <w:rPr>
                <w:color w:val="000000" w:themeColor="text1"/>
                <w:szCs w:val="20"/>
              </w:rPr>
            </w:pPr>
            <w:r w:rsidRPr="00A07560">
              <w:rPr>
                <w:color w:val="000000" w:themeColor="text1"/>
                <w:szCs w:val="20"/>
              </w:rPr>
              <w:t xml:space="preserve">Assets mismanagement </w:t>
            </w:r>
          </w:p>
        </w:tc>
      </w:tr>
      <w:tr w:rsidR="00E843FD" w:rsidRPr="00A07560" w14:paraId="41AF0281" w14:textId="77777777" w:rsidTr="00C76CE8">
        <w:trPr>
          <w:trHeight w:val="340"/>
        </w:trPr>
        <w:tc>
          <w:tcPr>
            <w:tcW w:w="1820" w:type="pct"/>
            <w:tcBorders>
              <w:top w:val="nil"/>
              <w:left w:val="single" w:sz="4" w:space="0" w:color="auto"/>
              <w:bottom w:val="nil"/>
              <w:right w:val="single" w:sz="4" w:space="0" w:color="auto"/>
            </w:tcBorders>
            <w:vAlign w:val="center"/>
          </w:tcPr>
          <w:p w14:paraId="11C46828"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DC6F85" w14:textId="1C1A7AEB" w:rsidR="00E843FD" w:rsidRPr="00A07560" w:rsidRDefault="004606AF" w:rsidP="00E843FD">
            <w:pPr>
              <w:spacing w:after="0"/>
              <w:rPr>
                <w:color w:val="000000" w:themeColor="text1"/>
                <w:szCs w:val="20"/>
              </w:rPr>
            </w:pPr>
            <w:r>
              <w:rPr>
                <w:color w:val="000000" w:themeColor="text1"/>
                <w:szCs w:val="20"/>
              </w:rPr>
              <w:t>Patient</w:t>
            </w:r>
            <w:r w:rsidR="00E843FD" w:rsidRPr="00A07560">
              <w:rPr>
                <w:color w:val="000000" w:themeColor="text1"/>
                <w:szCs w:val="20"/>
              </w:rPr>
              <w:t xml:space="preserve"> transport mismanagement</w:t>
            </w:r>
          </w:p>
        </w:tc>
      </w:tr>
      <w:tr w:rsidR="00E843FD" w:rsidRPr="00A07560" w14:paraId="70B4F0AB" w14:textId="77777777" w:rsidTr="00C76CE8">
        <w:trPr>
          <w:trHeight w:val="340"/>
        </w:trPr>
        <w:tc>
          <w:tcPr>
            <w:tcW w:w="1820" w:type="pct"/>
            <w:tcBorders>
              <w:top w:val="nil"/>
              <w:left w:val="single" w:sz="4" w:space="0" w:color="auto"/>
              <w:bottom w:val="nil"/>
              <w:right w:val="single" w:sz="4" w:space="0" w:color="auto"/>
            </w:tcBorders>
            <w:vAlign w:val="center"/>
          </w:tcPr>
          <w:p w14:paraId="71FFE9C0"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75142" w14:textId="77777777" w:rsidR="00E843FD" w:rsidRPr="00A07560" w:rsidRDefault="00E843FD" w:rsidP="00E843FD">
            <w:pPr>
              <w:spacing w:after="0"/>
              <w:rPr>
                <w:color w:val="000000" w:themeColor="text1"/>
                <w:szCs w:val="20"/>
              </w:rPr>
            </w:pPr>
            <w:r w:rsidRPr="00A07560">
              <w:rPr>
                <w:color w:val="000000" w:themeColor="text1"/>
                <w:szCs w:val="20"/>
              </w:rPr>
              <w:t>Equipment mismanagement</w:t>
            </w:r>
          </w:p>
        </w:tc>
      </w:tr>
      <w:tr w:rsidR="00E843FD" w:rsidRPr="00A07560" w14:paraId="2D8F9481" w14:textId="77777777" w:rsidTr="00C76CE8">
        <w:trPr>
          <w:trHeight w:val="340"/>
        </w:trPr>
        <w:tc>
          <w:tcPr>
            <w:tcW w:w="1820" w:type="pct"/>
            <w:tcBorders>
              <w:top w:val="nil"/>
              <w:left w:val="single" w:sz="4" w:space="0" w:color="auto"/>
              <w:bottom w:val="nil"/>
              <w:right w:val="single" w:sz="4" w:space="0" w:color="auto"/>
            </w:tcBorders>
            <w:vAlign w:val="center"/>
          </w:tcPr>
          <w:p w14:paraId="6881C9F4"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93E5" w14:textId="77777777" w:rsidR="00E843FD" w:rsidRPr="00A07560" w:rsidRDefault="00E843FD" w:rsidP="00E843FD">
            <w:pPr>
              <w:spacing w:after="0"/>
              <w:rPr>
                <w:color w:val="000000" w:themeColor="text1"/>
                <w:szCs w:val="20"/>
              </w:rPr>
            </w:pPr>
            <w:r w:rsidRPr="00A07560">
              <w:rPr>
                <w:color w:val="000000" w:themeColor="text1"/>
                <w:szCs w:val="20"/>
              </w:rPr>
              <w:t>Hazard mismanagement</w:t>
            </w:r>
          </w:p>
        </w:tc>
      </w:tr>
      <w:tr w:rsidR="00E843FD" w:rsidRPr="00A07560" w14:paraId="0D7FAC9A" w14:textId="77777777" w:rsidTr="00C76CE8">
        <w:trPr>
          <w:trHeight w:val="340"/>
        </w:trPr>
        <w:tc>
          <w:tcPr>
            <w:tcW w:w="1820" w:type="pct"/>
            <w:tcBorders>
              <w:top w:val="nil"/>
              <w:left w:val="single" w:sz="4" w:space="0" w:color="auto"/>
              <w:bottom w:val="nil"/>
              <w:right w:val="single" w:sz="4" w:space="0" w:color="auto"/>
            </w:tcBorders>
            <w:vAlign w:val="center"/>
          </w:tcPr>
          <w:p w14:paraId="7840EA4F"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9C38B" w14:textId="570606CC" w:rsidR="00E843FD" w:rsidRPr="00A07560" w:rsidRDefault="00E843FD" w:rsidP="00E843FD">
            <w:pPr>
              <w:spacing w:after="0"/>
              <w:rPr>
                <w:color w:val="000000" w:themeColor="text1"/>
                <w:szCs w:val="20"/>
              </w:rPr>
            </w:pPr>
            <w:r w:rsidRPr="00A07560">
              <w:rPr>
                <w:color w:val="000000" w:themeColor="text1"/>
                <w:szCs w:val="20"/>
              </w:rPr>
              <w:t>Information</w:t>
            </w:r>
            <w:r w:rsidR="004606AF">
              <w:rPr>
                <w:color w:val="000000" w:themeColor="text1"/>
                <w:szCs w:val="20"/>
              </w:rPr>
              <w:t xml:space="preserve"> </w:t>
            </w:r>
            <w:r w:rsidRPr="00A07560">
              <w:rPr>
                <w:color w:val="000000" w:themeColor="text1"/>
                <w:szCs w:val="20"/>
              </w:rPr>
              <w:t xml:space="preserve">management </w:t>
            </w:r>
          </w:p>
        </w:tc>
      </w:tr>
      <w:tr w:rsidR="00E843FD" w:rsidRPr="00A07560" w14:paraId="56329A92" w14:textId="77777777" w:rsidTr="00C76CE8">
        <w:trPr>
          <w:trHeight w:val="340"/>
        </w:trPr>
        <w:tc>
          <w:tcPr>
            <w:tcW w:w="1820" w:type="pct"/>
            <w:tcBorders>
              <w:top w:val="nil"/>
              <w:left w:val="single" w:sz="4" w:space="0" w:color="auto"/>
              <w:bottom w:val="nil"/>
              <w:right w:val="single" w:sz="4" w:space="0" w:color="auto"/>
            </w:tcBorders>
            <w:vAlign w:val="center"/>
          </w:tcPr>
          <w:p w14:paraId="760D4238"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259F9" w14:textId="77777777" w:rsidR="00E843FD" w:rsidRPr="00A07560" w:rsidRDefault="00E843FD" w:rsidP="00E843FD">
            <w:pPr>
              <w:spacing w:after="0"/>
              <w:rPr>
                <w:color w:val="000000" w:themeColor="text1"/>
                <w:szCs w:val="20"/>
              </w:rPr>
            </w:pPr>
            <w:r w:rsidRPr="00A07560">
              <w:rPr>
                <w:color w:val="000000" w:themeColor="text1"/>
                <w:szCs w:val="20"/>
              </w:rPr>
              <w:t>Project goals and objectives not met</w:t>
            </w:r>
          </w:p>
        </w:tc>
      </w:tr>
      <w:tr w:rsidR="00E843FD" w:rsidRPr="00A07560" w14:paraId="13098BEF" w14:textId="77777777" w:rsidTr="00C76CE8">
        <w:trPr>
          <w:trHeight w:val="340"/>
        </w:trPr>
        <w:tc>
          <w:tcPr>
            <w:tcW w:w="1820" w:type="pct"/>
            <w:tcBorders>
              <w:top w:val="nil"/>
              <w:left w:val="single" w:sz="4" w:space="0" w:color="auto"/>
              <w:bottom w:val="nil"/>
              <w:right w:val="single" w:sz="4" w:space="0" w:color="auto"/>
            </w:tcBorders>
            <w:vAlign w:val="center"/>
          </w:tcPr>
          <w:p w14:paraId="6E60A947"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4B0B9F" w14:textId="77777777" w:rsidR="00E843FD" w:rsidRPr="00A07560" w:rsidRDefault="00E843FD" w:rsidP="00E843FD">
            <w:pPr>
              <w:spacing w:after="0"/>
              <w:rPr>
                <w:color w:val="000000" w:themeColor="text1"/>
                <w:szCs w:val="20"/>
              </w:rPr>
            </w:pPr>
            <w:r w:rsidRPr="00A07560">
              <w:rPr>
                <w:color w:val="000000" w:themeColor="text1"/>
                <w:szCs w:val="20"/>
              </w:rPr>
              <w:t>Property mismanagement</w:t>
            </w:r>
          </w:p>
        </w:tc>
      </w:tr>
      <w:tr w:rsidR="00E843FD" w:rsidRPr="00A07560" w14:paraId="212B5247" w14:textId="77777777" w:rsidTr="00C76CE8">
        <w:trPr>
          <w:trHeight w:val="340"/>
        </w:trPr>
        <w:tc>
          <w:tcPr>
            <w:tcW w:w="1820" w:type="pct"/>
            <w:tcBorders>
              <w:top w:val="nil"/>
              <w:left w:val="single" w:sz="4" w:space="0" w:color="auto"/>
              <w:bottom w:val="nil"/>
              <w:right w:val="single" w:sz="4" w:space="0" w:color="auto"/>
            </w:tcBorders>
            <w:vAlign w:val="center"/>
          </w:tcPr>
          <w:p w14:paraId="704A1A00"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46B75" w14:textId="77777777" w:rsidR="00E843FD" w:rsidRPr="00A07560" w:rsidRDefault="00E843FD" w:rsidP="00E843FD">
            <w:pPr>
              <w:spacing w:after="0"/>
              <w:rPr>
                <w:color w:val="000000" w:themeColor="text1"/>
                <w:szCs w:val="20"/>
              </w:rPr>
            </w:pPr>
            <w:r w:rsidRPr="00A07560">
              <w:rPr>
                <w:color w:val="000000" w:themeColor="text1"/>
                <w:szCs w:val="20"/>
              </w:rPr>
              <w:t>Vehicle mismanagement</w:t>
            </w:r>
          </w:p>
        </w:tc>
      </w:tr>
      <w:tr w:rsidR="00E843FD" w:rsidRPr="00A07560" w14:paraId="2BF91025" w14:textId="77777777" w:rsidTr="00C76CE8">
        <w:trPr>
          <w:trHeight w:val="340"/>
        </w:trPr>
        <w:tc>
          <w:tcPr>
            <w:tcW w:w="1820" w:type="pct"/>
            <w:tcBorders>
              <w:top w:val="nil"/>
              <w:left w:val="single" w:sz="4" w:space="0" w:color="auto"/>
              <w:bottom w:val="single" w:sz="4" w:space="0" w:color="auto"/>
              <w:right w:val="single" w:sz="4" w:space="0" w:color="auto"/>
            </w:tcBorders>
            <w:vAlign w:val="center"/>
          </w:tcPr>
          <w:p w14:paraId="1600416A"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A4E42" w14:textId="77777777" w:rsidR="00E843FD" w:rsidRPr="00A07560" w:rsidRDefault="00E843FD" w:rsidP="00E843FD">
            <w:pPr>
              <w:spacing w:after="0"/>
              <w:rPr>
                <w:color w:val="000000" w:themeColor="text1"/>
                <w:szCs w:val="20"/>
              </w:rPr>
            </w:pPr>
            <w:r w:rsidRPr="00A07560">
              <w:rPr>
                <w:color w:val="000000" w:themeColor="text1"/>
                <w:szCs w:val="20"/>
              </w:rPr>
              <w:t>WHS mismanagement</w:t>
            </w:r>
          </w:p>
        </w:tc>
      </w:tr>
      <w:tr w:rsidR="00E843FD" w:rsidRPr="00A07560" w14:paraId="492D8CBF" w14:textId="77777777" w:rsidTr="00C76CE8">
        <w:trPr>
          <w:trHeight w:val="340"/>
        </w:trPr>
        <w:tc>
          <w:tcPr>
            <w:tcW w:w="1820" w:type="pct"/>
            <w:tcBorders>
              <w:top w:val="single" w:sz="4" w:space="0" w:color="auto"/>
              <w:left w:val="single" w:sz="4" w:space="0" w:color="auto"/>
              <w:bottom w:val="nil"/>
              <w:right w:val="single" w:sz="4" w:space="0" w:color="auto"/>
            </w:tcBorders>
            <w:vAlign w:val="center"/>
            <w:hideMark/>
          </w:tcPr>
          <w:p w14:paraId="0CED30F0" w14:textId="77777777" w:rsidR="00E843FD" w:rsidRPr="00A07560" w:rsidRDefault="00E843FD" w:rsidP="00E843FD">
            <w:pPr>
              <w:spacing w:after="0"/>
              <w:rPr>
                <w:color w:val="000000" w:themeColor="text1"/>
                <w:szCs w:val="20"/>
              </w:rPr>
            </w:pPr>
            <w:r w:rsidRPr="00A07560">
              <w:rPr>
                <w:color w:val="000000" w:themeColor="text1"/>
                <w:szCs w:val="20"/>
              </w:rPr>
              <w:t>Operations &amp; assets</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7B2455" w14:textId="77777777" w:rsidR="00E843FD" w:rsidRPr="00A07560" w:rsidRDefault="00E843FD" w:rsidP="00E843FD">
            <w:pPr>
              <w:spacing w:after="0"/>
              <w:rPr>
                <w:color w:val="000000" w:themeColor="text1"/>
                <w:szCs w:val="20"/>
              </w:rPr>
            </w:pPr>
            <w:r w:rsidRPr="00A07560">
              <w:rPr>
                <w:color w:val="000000" w:themeColor="text1"/>
                <w:szCs w:val="20"/>
              </w:rPr>
              <w:t>Non-conformance with operational procedures</w:t>
            </w:r>
          </w:p>
        </w:tc>
      </w:tr>
      <w:tr w:rsidR="00E843FD" w:rsidRPr="00A07560" w14:paraId="234E7863" w14:textId="77777777" w:rsidTr="00C76CE8">
        <w:trPr>
          <w:trHeight w:val="340"/>
        </w:trPr>
        <w:tc>
          <w:tcPr>
            <w:tcW w:w="1820" w:type="pct"/>
            <w:tcBorders>
              <w:top w:val="nil"/>
              <w:left w:val="single" w:sz="4" w:space="0" w:color="auto"/>
              <w:bottom w:val="single" w:sz="4" w:space="0" w:color="auto"/>
              <w:right w:val="single" w:sz="4" w:space="0" w:color="auto"/>
            </w:tcBorders>
            <w:vAlign w:val="center"/>
          </w:tcPr>
          <w:p w14:paraId="737D5A3F"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C1215" w14:textId="77777777" w:rsidR="00E843FD" w:rsidRPr="00A07560" w:rsidRDefault="00E843FD" w:rsidP="00E843FD">
            <w:pPr>
              <w:spacing w:after="0"/>
              <w:rPr>
                <w:color w:val="000000" w:themeColor="text1"/>
                <w:szCs w:val="20"/>
              </w:rPr>
            </w:pPr>
            <w:r w:rsidRPr="00A07560">
              <w:rPr>
                <w:color w:val="000000" w:themeColor="text1"/>
                <w:szCs w:val="20"/>
              </w:rPr>
              <w:t xml:space="preserve">Planning and scheduling conflicts </w:t>
            </w:r>
          </w:p>
        </w:tc>
      </w:tr>
      <w:tr w:rsidR="00E843FD" w:rsidRPr="00A07560" w14:paraId="600C3CB6" w14:textId="77777777" w:rsidTr="00C76CE8">
        <w:trPr>
          <w:trHeight w:val="340"/>
        </w:trPr>
        <w:tc>
          <w:tcPr>
            <w:tcW w:w="1820" w:type="pct"/>
            <w:tcBorders>
              <w:top w:val="single" w:sz="4" w:space="0" w:color="auto"/>
              <w:left w:val="single" w:sz="4" w:space="0" w:color="auto"/>
              <w:bottom w:val="nil"/>
              <w:right w:val="single" w:sz="4" w:space="0" w:color="auto"/>
            </w:tcBorders>
            <w:vAlign w:val="center"/>
            <w:hideMark/>
          </w:tcPr>
          <w:p w14:paraId="146D2FC1" w14:textId="77777777" w:rsidR="00E843FD" w:rsidRPr="00A07560" w:rsidRDefault="00E843FD" w:rsidP="00E843FD">
            <w:pPr>
              <w:spacing w:after="0"/>
              <w:rPr>
                <w:color w:val="000000" w:themeColor="text1"/>
                <w:szCs w:val="20"/>
              </w:rPr>
            </w:pPr>
            <w:r w:rsidRPr="00A07560">
              <w:rPr>
                <w:color w:val="000000" w:themeColor="text1"/>
                <w:szCs w:val="20"/>
              </w:rPr>
              <w:t>Policy &amp; political</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CDC506" w14:textId="77777777" w:rsidR="00E843FD" w:rsidRPr="00A07560" w:rsidRDefault="00E843FD" w:rsidP="00E843FD">
            <w:pPr>
              <w:spacing w:after="0"/>
              <w:rPr>
                <w:color w:val="000000" w:themeColor="text1"/>
                <w:szCs w:val="20"/>
              </w:rPr>
            </w:pPr>
            <w:r w:rsidRPr="00A07560">
              <w:rPr>
                <w:color w:val="000000" w:themeColor="text1"/>
                <w:szCs w:val="20"/>
              </w:rPr>
              <w:t>Changes in government</w:t>
            </w:r>
          </w:p>
        </w:tc>
      </w:tr>
      <w:tr w:rsidR="00E843FD" w:rsidRPr="00A07560" w14:paraId="5B0CD1BF" w14:textId="77777777" w:rsidTr="00C76CE8">
        <w:trPr>
          <w:trHeight w:val="340"/>
        </w:trPr>
        <w:tc>
          <w:tcPr>
            <w:tcW w:w="1820" w:type="pct"/>
            <w:tcBorders>
              <w:top w:val="nil"/>
              <w:left w:val="single" w:sz="4" w:space="0" w:color="auto"/>
              <w:bottom w:val="single" w:sz="4" w:space="0" w:color="auto"/>
              <w:right w:val="single" w:sz="4" w:space="0" w:color="auto"/>
            </w:tcBorders>
            <w:vAlign w:val="center"/>
          </w:tcPr>
          <w:p w14:paraId="50820189"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81C26F" w14:textId="77777777" w:rsidR="00E843FD" w:rsidRPr="00A07560" w:rsidRDefault="00E843FD" w:rsidP="00E843FD">
            <w:pPr>
              <w:spacing w:after="0"/>
              <w:rPr>
                <w:color w:val="000000" w:themeColor="text1"/>
                <w:szCs w:val="20"/>
              </w:rPr>
            </w:pPr>
            <w:r w:rsidRPr="00A07560">
              <w:rPr>
                <w:color w:val="000000" w:themeColor="text1"/>
                <w:szCs w:val="20"/>
              </w:rPr>
              <w:t>Organisational culture not aligned to organisational values</w:t>
            </w:r>
          </w:p>
        </w:tc>
      </w:tr>
      <w:tr w:rsidR="00E843FD" w:rsidRPr="00A07560" w14:paraId="577C97E0" w14:textId="77777777" w:rsidTr="00C76CE8">
        <w:trPr>
          <w:trHeight w:val="340"/>
        </w:trPr>
        <w:tc>
          <w:tcPr>
            <w:tcW w:w="1820" w:type="pct"/>
            <w:tcBorders>
              <w:top w:val="single" w:sz="4" w:space="0" w:color="auto"/>
              <w:left w:val="single" w:sz="4" w:space="0" w:color="auto"/>
              <w:bottom w:val="nil"/>
              <w:right w:val="single" w:sz="4" w:space="0" w:color="auto"/>
            </w:tcBorders>
            <w:vAlign w:val="center"/>
            <w:hideMark/>
          </w:tcPr>
          <w:p w14:paraId="15D779C9" w14:textId="77777777" w:rsidR="00E843FD" w:rsidRPr="00A07560" w:rsidRDefault="00E843FD" w:rsidP="00E843FD">
            <w:pPr>
              <w:spacing w:after="0"/>
              <w:rPr>
                <w:color w:val="000000" w:themeColor="text1"/>
                <w:szCs w:val="20"/>
              </w:rPr>
            </w:pPr>
            <w:r w:rsidRPr="00A07560">
              <w:rPr>
                <w:color w:val="000000" w:themeColor="text1"/>
                <w:szCs w:val="20"/>
              </w:rPr>
              <w:t>Reputation and image</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67CEFE" w14:textId="77777777" w:rsidR="00E843FD" w:rsidRPr="00A07560" w:rsidRDefault="00E843FD" w:rsidP="00E843FD">
            <w:pPr>
              <w:spacing w:after="0"/>
              <w:rPr>
                <w:color w:val="000000" w:themeColor="text1"/>
                <w:szCs w:val="20"/>
              </w:rPr>
            </w:pPr>
            <w:r w:rsidRPr="00A07560">
              <w:rPr>
                <w:color w:val="000000" w:themeColor="text1"/>
                <w:szCs w:val="20"/>
              </w:rPr>
              <w:t>Adverse media coverage</w:t>
            </w:r>
          </w:p>
        </w:tc>
      </w:tr>
      <w:tr w:rsidR="00E843FD" w:rsidRPr="00A07560" w14:paraId="4A866748" w14:textId="77777777" w:rsidTr="00C76CE8">
        <w:trPr>
          <w:trHeight w:val="340"/>
        </w:trPr>
        <w:tc>
          <w:tcPr>
            <w:tcW w:w="1820" w:type="pct"/>
            <w:tcBorders>
              <w:top w:val="nil"/>
              <w:left w:val="single" w:sz="4" w:space="0" w:color="auto"/>
              <w:bottom w:val="nil"/>
              <w:right w:val="single" w:sz="4" w:space="0" w:color="auto"/>
            </w:tcBorders>
            <w:vAlign w:val="center"/>
          </w:tcPr>
          <w:p w14:paraId="61DB4FA7"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BAD5C" w14:textId="77777777" w:rsidR="00E843FD" w:rsidRPr="00A07560" w:rsidRDefault="00E843FD" w:rsidP="00E843FD">
            <w:pPr>
              <w:spacing w:after="0"/>
              <w:rPr>
                <w:color w:val="000000" w:themeColor="text1"/>
                <w:szCs w:val="20"/>
              </w:rPr>
            </w:pPr>
            <w:r w:rsidRPr="00A07560">
              <w:rPr>
                <w:color w:val="000000" w:themeColor="text1"/>
                <w:szCs w:val="20"/>
              </w:rPr>
              <w:t>Loss or injury to reputation</w:t>
            </w:r>
          </w:p>
        </w:tc>
      </w:tr>
      <w:tr w:rsidR="00E843FD" w:rsidRPr="00A07560" w14:paraId="4FA34822" w14:textId="77777777" w:rsidTr="00C76CE8">
        <w:trPr>
          <w:trHeight w:val="340"/>
        </w:trPr>
        <w:tc>
          <w:tcPr>
            <w:tcW w:w="1820" w:type="pct"/>
            <w:tcBorders>
              <w:top w:val="nil"/>
              <w:left w:val="single" w:sz="4" w:space="0" w:color="auto"/>
              <w:bottom w:val="single" w:sz="4" w:space="0" w:color="auto"/>
              <w:right w:val="single" w:sz="4" w:space="0" w:color="auto"/>
            </w:tcBorders>
            <w:vAlign w:val="center"/>
          </w:tcPr>
          <w:p w14:paraId="21350C3A"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22C319" w14:textId="77777777" w:rsidR="00E843FD" w:rsidRPr="00A07560" w:rsidRDefault="00E843FD" w:rsidP="00E843FD">
            <w:pPr>
              <w:spacing w:after="0"/>
              <w:rPr>
                <w:color w:val="000000" w:themeColor="text1"/>
                <w:szCs w:val="20"/>
              </w:rPr>
            </w:pPr>
            <w:r w:rsidRPr="00A07560">
              <w:rPr>
                <w:color w:val="000000" w:themeColor="text1"/>
                <w:szCs w:val="20"/>
              </w:rPr>
              <w:t>Reduced or loss of community connectedness</w:t>
            </w:r>
          </w:p>
        </w:tc>
      </w:tr>
      <w:tr w:rsidR="00E843FD" w:rsidRPr="00A07560" w14:paraId="0C086F8B" w14:textId="77777777" w:rsidTr="00C76CE8">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46132714" w14:textId="77777777" w:rsidR="00E843FD" w:rsidRPr="00A07560" w:rsidRDefault="00E843FD" w:rsidP="00E843FD">
            <w:pPr>
              <w:spacing w:after="0"/>
              <w:rPr>
                <w:color w:val="000000" w:themeColor="text1"/>
                <w:szCs w:val="20"/>
              </w:rPr>
            </w:pPr>
            <w:r w:rsidRPr="00A07560">
              <w:rPr>
                <w:color w:val="000000" w:themeColor="text1"/>
                <w:szCs w:val="20"/>
              </w:rPr>
              <w:t>Security</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CF053A" w14:textId="77777777" w:rsidR="00E843FD" w:rsidRPr="00A07560" w:rsidRDefault="00E843FD" w:rsidP="00E843FD">
            <w:pPr>
              <w:spacing w:after="0"/>
              <w:rPr>
                <w:color w:val="000000" w:themeColor="text1"/>
                <w:szCs w:val="20"/>
              </w:rPr>
            </w:pPr>
            <w:r w:rsidRPr="00A07560">
              <w:rPr>
                <w:color w:val="000000" w:themeColor="text1"/>
                <w:szCs w:val="20"/>
              </w:rPr>
              <w:t>Security breach</w:t>
            </w:r>
          </w:p>
        </w:tc>
      </w:tr>
      <w:tr w:rsidR="00E843FD" w:rsidRPr="00A07560" w14:paraId="274A2447" w14:textId="77777777" w:rsidTr="00C76CE8">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3AABE96F" w14:textId="77777777" w:rsidR="00E843FD" w:rsidRPr="00A07560" w:rsidRDefault="00E843FD" w:rsidP="00E843FD">
            <w:pPr>
              <w:spacing w:after="0"/>
              <w:rPr>
                <w:color w:val="000000" w:themeColor="text1"/>
                <w:szCs w:val="20"/>
              </w:rPr>
            </w:pPr>
            <w:r w:rsidRPr="00A07560">
              <w:rPr>
                <w:color w:val="000000" w:themeColor="text1"/>
                <w:szCs w:val="20"/>
              </w:rPr>
              <w:t>Student / registrar placement</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71B2B" w14:textId="77777777" w:rsidR="00E843FD" w:rsidRPr="00A07560" w:rsidRDefault="00E843FD" w:rsidP="00E843FD">
            <w:pPr>
              <w:spacing w:after="0"/>
              <w:rPr>
                <w:color w:val="000000" w:themeColor="text1"/>
                <w:szCs w:val="20"/>
              </w:rPr>
            </w:pPr>
            <w:r w:rsidRPr="00A07560">
              <w:rPr>
                <w:color w:val="000000" w:themeColor="text1"/>
                <w:szCs w:val="20"/>
              </w:rPr>
              <w:t>Non-conformance with student / registrar placement procedures</w:t>
            </w:r>
          </w:p>
        </w:tc>
      </w:tr>
      <w:tr w:rsidR="00E843FD" w:rsidRPr="00A07560" w14:paraId="6327CE3F" w14:textId="77777777" w:rsidTr="00C76CE8">
        <w:trPr>
          <w:trHeight w:val="340"/>
        </w:trPr>
        <w:tc>
          <w:tcPr>
            <w:tcW w:w="1820" w:type="pct"/>
            <w:tcBorders>
              <w:top w:val="single" w:sz="4" w:space="0" w:color="auto"/>
              <w:left w:val="single" w:sz="4" w:space="0" w:color="auto"/>
              <w:bottom w:val="nil"/>
              <w:right w:val="single" w:sz="4" w:space="0" w:color="auto"/>
            </w:tcBorders>
            <w:vAlign w:val="center"/>
          </w:tcPr>
          <w:p w14:paraId="625E81BF" w14:textId="77777777" w:rsidR="00E843FD" w:rsidRPr="00A07560" w:rsidRDefault="00E843FD" w:rsidP="00E843FD">
            <w:pPr>
              <w:spacing w:after="0"/>
              <w:rPr>
                <w:color w:val="000000" w:themeColor="text1"/>
                <w:szCs w:val="20"/>
              </w:rPr>
            </w:pPr>
            <w:r w:rsidRPr="00A07560">
              <w:rPr>
                <w:color w:val="000000" w:themeColor="text1"/>
                <w:szCs w:val="20"/>
              </w:rPr>
              <w:t>Technological</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460F0" w14:textId="77777777" w:rsidR="00E843FD" w:rsidRPr="00A07560" w:rsidRDefault="00E843FD" w:rsidP="00E843FD">
            <w:pPr>
              <w:spacing w:after="0"/>
              <w:rPr>
                <w:color w:val="000000" w:themeColor="text1"/>
                <w:szCs w:val="20"/>
              </w:rPr>
            </w:pPr>
            <w:r w:rsidRPr="00A07560">
              <w:rPr>
                <w:color w:val="000000" w:themeColor="text1"/>
                <w:szCs w:val="20"/>
              </w:rPr>
              <w:t>Breach of data security and backup</w:t>
            </w:r>
          </w:p>
        </w:tc>
      </w:tr>
      <w:tr w:rsidR="00E843FD" w:rsidRPr="00A07560" w14:paraId="0B4857D2" w14:textId="77777777" w:rsidTr="00C76CE8">
        <w:trPr>
          <w:trHeight w:val="340"/>
        </w:trPr>
        <w:tc>
          <w:tcPr>
            <w:tcW w:w="1820" w:type="pct"/>
            <w:tcBorders>
              <w:top w:val="nil"/>
              <w:left w:val="single" w:sz="4" w:space="0" w:color="auto"/>
              <w:bottom w:val="nil"/>
              <w:right w:val="single" w:sz="4" w:space="0" w:color="auto"/>
            </w:tcBorders>
            <w:vAlign w:val="center"/>
            <w:hideMark/>
          </w:tcPr>
          <w:p w14:paraId="092038C8"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F07BB" w14:textId="77777777" w:rsidR="00E843FD" w:rsidRPr="00A07560" w:rsidRDefault="00E843FD" w:rsidP="00E843FD">
            <w:pPr>
              <w:spacing w:after="0"/>
              <w:rPr>
                <w:color w:val="000000" w:themeColor="text1"/>
                <w:szCs w:val="20"/>
              </w:rPr>
            </w:pPr>
            <w:r w:rsidRPr="00A07560">
              <w:rPr>
                <w:color w:val="000000" w:themeColor="text1"/>
                <w:szCs w:val="20"/>
              </w:rPr>
              <w:t>Failure of IT hardware and network management</w:t>
            </w:r>
          </w:p>
        </w:tc>
      </w:tr>
      <w:tr w:rsidR="00E843FD" w:rsidRPr="00A07560" w14:paraId="28C8BE2B" w14:textId="77777777" w:rsidTr="00C76CE8">
        <w:trPr>
          <w:trHeight w:val="340"/>
        </w:trPr>
        <w:tc>
          <w:tcPr>
            <w:tcW w:w="1820" w:type="pct"/>
            <w:tcBorders>
              <w:top w:val="nil"/>
              <w:left w:val="single" w:sz="4" w:space="0" w:color="auto"/>
              <w:bottom w:val="nil"/>
              <w:right w:val="single" w:sz="4" w:space="0" w:color="auto"/>
            </w:tcBorders>
            <w:vAlign w:val="center"/>
          </w:tcPr>
          <w:p w14:paraId="715DC051"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7E9FF" w14:textId="77777777" w:rsidR="00E843FD" w:rsidRPr="00A07560" w:rsidRDefault="00E843FD" w:rsidP="00E843FD">
            <w:pPr>
              <w:spacing w:after="0"/>
              <w:rPr>
                <w:color w:val="000000" w:themeColor="text1"/>
                <w:szCs w:val="20"/>
              </w:rPr>
            </w:pPr>
            <w:r w:rsidRPr="00A07560">
              <w:rPr>
                <w:color w:val="000000" w:themeColor="text1"/>
                <w:szCs w:val="20"/>
              </w:rPr>
              <w:t>Loss of productivity due to staff IT competencies</w:t>
            </w:r>
          </w:p>
        </w:tc>
      </w:tr>
      <w:tr w:rsidR="00E843FD" w:rsidRPr="00A07560" w14:paraId="3A026E81" w14:textId="77777777" w:rsidTr="00C76CE8">
        <w:trPr>
          <w:trHeight w:val="340"/>
        </w:trPr>
        <w:tc>
          <w:tcPr>
            <w:tcW w:w="1820" w:type="pct"/>
            <w:tcBorders>
              <w:top w:val="nil"/>
              <w:left w:val="single" w:sz="4" w:space="0" w:color="auto"/>
              <w:bottom w:val="single" w:sz="4" w:space="0" w:color="auto"/>
              <w:right w:val="single" w:sz="4" w:space="0" w:color="auto"/>
            </w:tcBorders>
            <w:vAlign w:val="center"/>
          </w:tcPr>
          <w:p w14:paraId="38344BFE" w14:textId="77777777" w:rsidR="00E843FD" w:rsidRPr="00A07560" w:rsidRDefault="00E843FD" w:rsidP="00E843FD">
            <w:pPr>
              <w:spacing w:after="0"/>
              <w:rPr>
                <w:color w:val="000000" w:themeColor="text1"/>
                <w:szCs w:val="20"/>
              </w:rPr>
            </w:pP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5416FB" w14:textId="77777777" w:rsidR="00E843FD" w:rsidRPr="00A07560" w:rsidRDefault="00E843FD" w:rsidP="00E843FD">
            <w:pPr>
              <w:spacing w:after="0"/>
              <w:rPr>
                <w:color w:val="000000" w:themeColor="text1"/>
                <w:szCs w:val="20"/>
              </w:rPr>
            </w:pPr>
            <w:r w:rsidRPr="00A07560">
              <w:rPr>
                <w:color w:val="000000" w:themeColor="text1"/>
                <w:szCs w:val="20"/>
              </w:rPr>
              <w:t>Not maximising the potential benefits of digital technologies</w:t>
            </w:r>
          </w:p>
        </w:tc>
      </w:tr>
      <w:tr w:rsidR="00E843FD" w:rsidRPr="00A07560" w14:paraId="00A8F315" w14:textId="77777777" w:rsidTr="00C76CE8">
        <w:trPr>
          <w:trHeight w:val="340"/>
        </w:trPr>
        <w:tc>
          <w:tcPr>
            <w:tcW w:w="1820" w:type="pct"/>
            <w:tcBorders>
              <w:top w:val="single" w:sz="4" w:space="0" w:color="auto"/>
              <w:left w:val="single" w:sz="4" w:space="0" w:color="auto"/>
              <w:bottom w:val="single" w:sz="4" w:space="0" w:color="auto"/>
              <w:right w:val="single" w:sz="4" w:space="0" w:color="auto"/>
            </w:tcBorders>
            <w:vAlign w:val="center"/>
            <w:hideMark/>
          </w:tcPr>
          <w:p w14:paraId="0A56241B" w14:textId="77777777" w:rsidR="00E843FD" w:rsidRPr="00A07560" w:rsidRDefault="00E843FD" w:rsidP="00E843FD">
            <w:pPr>
              <w:spacing w:after="0"/>
              <w:rPr>
                <w:color w:val="000000" w:themeColor="text1"/>
                <w:szCs w:val="20"/>
              </w:rPr>
            </w:pPr>
            <w:r w:rsidRPr="00A07560">
              <w:rPr>
                <w:color w:val="000000" w:themeColor="text1"/>
                <w:szCs w:val="20"/>
              </w:rPr>
              <w:t>Environmental</w:t>
            </w:r>
          </w:p>
        </w:tc>
        <w:tc>
          <w:tcPr>
            <w:tcW w:w="31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3E019" w14:textId="77777777" w:rsidR="00E843FD" w:rsidRPr="00A07560" w:rsidRDefault="00E843FD" w:rsidP="00E843FD">
            <w:pPr>
              <w:spacing w:after="0"/>
              <w:rPr>
                <w:color w:val="000000" w:themeColor="text1"/>
                <w:szCs w:val="20"/>
              </w:rPr>
            </w:pPr>
            <w:r w:rsidRPr="00A07560">
              <w:rPr>
                <w:color w:val="000000" w:themeColor="text1"/>
                <w:szCs w:val="20"/>
              </w:rPr>
              <w:t>Environmental issue</w:t>
            </w:r>
          </w:p>
        </w:tc>
      </w:tr>
    </w:tbl>
    <w:p w14:paraId="6C82117E" w14:textId="77777777" w:rsidR="002534DB" w:rsidRPr="00A07560" w:rsidRDefault="002534DB" w:rsidP="002534DB">
      <w:pPr>
        <w:pStyle w:val="Heading2"/>
        <w:rPr>
          <w:rFonts w:cstheme="minorHAnsi"/>
          <w:sz w:val="20"/>
          <w:szCs w:val="20"/>
        </w:rPr>
      </w:pPr>
      <w:r w:rsidRPr="00A07560">
        <w:rPr>
          <w:rFonts w:cstheme="minorHAnsi"/>
          <w:sz w:val="20"/>
          <w:szCs w:val="20"/>
        </w:rPr>
        <w:t>Linkages between the Risk Module and the Feedback and Incident Registers</w:t>
      </w:r>
    </w:p>
    <w:p w14:paraId="54E5F6B3" w14:textId="77777777" w:rsidR="00C16A74" w:rsidRPr="00A07560" w:rsidRDefault="00C16A74" w:rsidP="00C16A74">
      <w:pPr>
        <w:rPr>
          <w:rFonts w:eastAsiaTheme="majorEastAsia" w:cstheme="minorHAnsi"/>
          <w:b/>
          <w:sz w:val="22"/>
          <w:szCs w:val="26"/>
          <w:lang w:eastAsia="en-AU"/>
        </w:rPr>
      </w:pPr>
      <w:r w:rsidRPr="00A07560">
        <w:t xml:space="preserve">When the Risk Module is activated in the LOGIQC QMS, incident types and feedback categories can be linked to one or more identified risks. When an incident or feedback that is linked to a risk is reported, it will inherit the risk rating assigned to the risk that it is linked to. Where an incident type or feedback category has been linked to multiple risks, it will be assigned the risk that has the highest risk rating amongst those risks that it has been linked to. </w:t>
      </w:r>
      <w:proofErr w:type="gramStart"/>
      <w:r w:rsidRPr="00A07560">
        <w:t>In the event that</w:t>
      </w:r>
      <w:proofErr w:type="gramEnd"/>
      <w:r w:rsidRPr="00A07560">
        <w:t xml:space="preserve"> there is more than one risk at the highest risk rating, LOGIQC will assign the risk in alphabetical order from those at the highest level.</w:t>
      </w:r>
    </w:p>
    <w:p w14:paraId="15361403" w14:textId="77777777" w:rsidR="00C16A74" w:rsidRPr="00A07560" w:rsidRDefault="00C16A74" w:rsidP="009F23FE">
      <w:pPr>
        <w:tabs>
          <w:tab w:val="left" w:pos="3120"/>
        </w:tabs>
        <w:rPr>
          <w:rFonts w:asciiTheme="minorHAnsi" w:eastAsiaTheme="majorEastAsia" w:hAnsiTheme="minorHAnsi" w:cstheme="majorBidi"/>
          <w:sz w:val="28"/>
          <w:szCs w:val="28"/>
        </w:rPr>
        <w:sectPr w:rsidR="00C16A74" w:rsidRPr="00A07560" w:rsidSect="003B448E">
          <w:headerReference w:type="default" r:id="rId35"/>
          <w:footerReference w:type="default" r:id="rId36"/>
          <w:pgSz w:w="11906" w:h="16838"/>
          <w:pgMar w:top="1295" w:right="720" w:bottom="1276" w:left="720" w:header="0" w:footer="292" w:gutter="0"/>
          <w:cols w:space="708"/>
          <w:docGrid w:linePitch="360"/>
        </w:sectPr>
      </w:pPr>
    </w:p>
    <w:p w14:paraId="56AA688B" w14:textId="77777777" w:rsidR="003768FF" w:rsidRPr="00A07560" w:rsidRDefault="003768FF" w:rsidP="00F61E72">
      <w:pPr>
        <w:pStyle w:val="Heading1"/>
      </w:pPr>
      <w:bookmarkStart w:id="20" w:name="_Toc453061932"/>
      <w:r w:rsidRPr="00A07560">
        <w:lastRenderedPageBreak/>
        <w:t>Site Information</w:t>
      </w:r>
    </w:p>
    <w:p w14:paraId="627971D6" w14:textId="77777777" w:rsidR="003768FF" w:rsidRPr="00A07560" w:rsidRDefault="003768FF" w:rsidP="003768FF">
      <w:pPr>
        <w:spacing w:after="0"/>
      </w:pPr>
      <w:r w:rsidRPr="00A07560">
        <w:t xml:space="preserve">The </w:t>
      </w:r>
      <w:r w:rsidRPr="00A07560">
        <w:rPr>
          <w:b/>
        </w:rPr>
        <w:t>site information</w:t>
      </w:r>
      <w:r w:rsidRPr="00A07560">
        <w:t xml:space="preserve"> settings controls certain automatic behaviours such as the number of days allowed to respond to a task and the frequency of sending automatic reminders. </w:t>
      </w:r>
    </w:p>
    <w:p w14:paraId="68111AAC" w14:textId="77777777" w:rsidR="003768FF" w:rsidRPr="00A07560" w:rsidRDefault="003768FF" w:rsidP="003768FF">
      <w:pPr>
        <w:spacing w:after="0"/>
        <w:rPr>
          <w:sz w:val="10"/>
        </w:rPr>
      </w:pPr>
    </w:p>
    <w:p w14:paraId="733922F4" w14:textId="77777777" w:rsidR="003768FF" w:rsidRPr="00A07560" w:rsidRDefault="003768FF" w:rsidP="003768FF">
      <w:pPr>
        <w:spacing w:after="0"/>
        <w:rPr>
          <w:rFonts w:eastAsia="Times New Roman" w:cs="Times New Roman"/>
        </w:rPr>
      </w:pPr>
      <w:r w:rsidRPr="00A07560">
        <w:rPr>
          <w:rFonts w:ascii="Helvetica" w:hAnsi="Helvetica" w:cs="Helvetica"/>
          <w:noProof/>
          <w:color w:val="404040"/>
          <w:sz w:val="21"/>
          <w:szCs w:val="21"/>
          <w:lang w:val="en-US"/>
        </w:rPr>
        <w:drawing>
          <wp:inline distT="0" distB="0" distL="0" distR="0" wp14:anchorId="08EE15BA" wp14:editId="30C43D1D">
            <wp:extent cx="3517265" cy="1555200"/>
            <wp:effectExtent l="19050" t="19050" r="26035" b="260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37" cstate="print">
                      <a:extLst>
                        <a:ext uri="{28A0092B-C50C-407E-A947-70E740481C1C}">
                          <a14:useLocalDpi xmlns:a14="http://schemas.microsoft.com/office/drawing/2010/main" val="0"/>
                        </a:ext>
                      </a:extLst>
                    </a:blip>
                    <a:srcRect t="-1" b="69396"/>
                    <a:stretch/>
                  </pic:blipFill>
                  <pic:spPr bwMode="auto">
                    <a:xfrm>
                      <a:off x="0" y="0"/>
                      <a:ext cx="3517265" cy="1555200"/>
                    </a:xfrm>
                    <a:prstGeom prst="rect">
                      <a:avLst/>
                    </a:prstGeom>
                    <a:noFill/>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1FEEF1C" w14:textId="77777777" w:rsidR="003768FF" w:rsidRPr="00A07560" w:rsidRDefault="003768FF" w:rsidP="003768FF">
      <w:pPr>
        <w:pStyle w:val="Heading3"/>
      </w:pPr>
      <w:r w:rsidRPr="00A07560">
        <w:t xml:space="preserve">Site </w:t>
      </w:r>
      <w:r w:rsidR="002534DB" w:rsidRPr="00A07560">
        <w:t>information</w:t>
      </w:r>
      <w:r w:rsidRPr="00A07560">
        <w:t xml:space="preserve"> </w:t>
      </w:r>
      <w:r w:rsidR="00D351A8" w:rsidRPr="00A07560">
        <w:t>-</w:t>
      </w:r>
      <w:r w:rsidRPr="00A07560">
        <w:t xml:space="preserve"> </w:t>
      </w:r>
      <w:r w:rsidR="0021608C" w:rsidRPr="00A07560">
        <w:t>E</w:t>
      </w:r>
      <w:r w:rsidRPr="00A07560">
        <w:t>xamples</w:t>
      </w:r>
      <w:r w:rsidR="0021608C" w:rsidRPr="00A07560">
        <w:t xml:space="preserve"> </w:t>
      </w:r>
    </w:p>
    <w:tbl>
      <w:tblPr>
        <w:tblStyle w:val="TableGrid"/>
        <w:tblW w:w="5000" w:type="pct"/>
        <w:tblLook w:val="04A0" w:firstRow="1" w:lastRow="0" w:firstColumn="1" w:lastColumn="0" w:noHBand="0" w:noVBand="1"/>
      </w:tblPr>
      <w:tblGrid>
        <w:gridCol w:w="8925"/>
        <w:gridCol w:w="1531"/>
      </w:tblGrid>
      <w:tr w:rsidR="003768FF" w:rsidRPr="00A07560" w14:paraId="23A94D40" w14:textId="77777777" w:rsidTr="003768FF">
        <w:trPr>
          <w:trHeight w:val="340"/>
        </w:trPr>
        <w:tc>
          <w:tcPr>
            <w:tcW w:w="4268" w:type="pct"/>
            <w:shd w:val="clear" w:color="auto" w:fill="B8CCE4" w:themeFill="accent1" w:themeFillTint="66"/>
            <w:vAlign w:val="center"/>
          </w:tcPr>
          <w:p w14:paraId="5C280AC5" w14:textId="77777777" w:rsidR="003768FF" w:rsidRPr="00A07560" w:rsidRDefault="003768FF" w:rsidP="003768FF">
            <w:pPr>
              <w:spacing w:after="0"/>
              <w:rPr>
                <w:b/>
              </w:rPr>
            </w:pPr>
            <w:r w:rsidRPr="00A07560">
              <w:rPr>
                <w:b/>
              </w:rPr>
              <w:t>Label</w:t>
            </w:r>
          </w:p>
        </w:tc>
        <w:tc>
          <w:tcPr>
            <w:tcW w:w="732" w:type="pct"/>
            <w:shd w:val="clear" w:color="auto" w:fill="B8CCE4" w:themeFill="accent1" w:themeFillTint="66"/>
            <w:vAlign w:val="center"/>
          </w:tcPr>
          <w:p w14:paraId="0731FC50" w14:textId="77777777" w:rsidR="003768FF" w:rsidRPr="00A07560" w:rsidRDefault="003768FF" w:rsidP="003768FF">
            <w:pPr>
              <w:spacing w:after="0"/>
              <w:jc w:val="center"/>
              <w:rPr>
                <w:b/>
              </w:rPr>
            </w:pPr>
            <w:r w:rsidRPr="00A07560">
              <w:rPr>
                <w:b/>
              </w:rPr>
              <w:t>No of days</w:t>
            </w:r>
          </w:p>
        </w:tc>
      </w:tr>
      <w:tr w:rsidR="003768FF" w:rsidRPr="00A07560" w14:paraId="7CFF1782" w14:textId="77777777" w:rsidTr="003768FF">
        <w:trPr>
          <w:trHeight w:val="340"/>
        </w:trPr>
        <w:tc>
          <w:tcPr>
            <w:tcW w:w="4268" w:type="pct"/>
            <w:vAlign w:val="center"/>
          </w:tcPr>
          <w:p w14:paraId="31054EF7"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Accreditation</w:t>
            </w:r>
            <w:r w:rsidRPr="00A07560">
              <w:rPr>
                <w:rFonts w:asciiTheme="minorHAnsi" w:hAnsiTheme="minorHAnsi"/>
                <w:sz w:val="18"/>
              </w:rPr>
              <w:t xml:space="preserve"> – number of days between each reminder of an open accreditation plan action</w:t>
            </w:r>
          </w:p>
        </w:tc>
        <w:tc>
          <w:tcPr>
            <w:tcW w:w="732" w:type="pct"/>
            <w:vAlign w:val="center"/>
          </w:tcPr>
          <w:p w14:paraId="33B334D8" w14:textId="77777777" w:rsidR="003768FF" w:rsidRPr="00A07560" w:rsidRDefault="003768FF" w:rsidP="003768FF">
            <w:pPr>
              <w:spacing w:after="0"/>
              <w:jc w:val="center"/>
            </w:pPr>
            <w:r w:rsidRPr="00A07560">
              <w:t>14</w:t>
            </w:r>
          </w:p>
        </w:tc>
      </w:tr>
      <w:tr w:rsidR="003768FF" w:rsidRPr="00A07560" w14:paraId="4B5533E8" w14:textId="77777777" w:rsidTr="003768FF">
        <w:trPr>
          <w:trHeight w:val="340"/>
        </w:trPr>
        <w:tc>
          <w:tcPr>
            <w:tcW w:w="4268" w:type="pct"/>
            <w:vAlign w:val="center"/>
          </w:tcPr>
          <w:p w14:paraId="6135DCA5"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Accreditation</w:t>
            </w:r>
            <w:r w:rsidRPr="00A07560">
              <w:rPr>
                <w:rFonts w:asciiTheme="minorHAnsi" w:hAnsiTheme="minorHAnsi"/>
                <w:sz w:val="18"/>
              </w:rPr>
              <w:t xml:space="preserve"> – number of days between each reminder of an overdue Accreditation item</w:t>
            </w:r>
          </w:p>
        </w:tc>
        <w:tc>
          <w:tcPr>
            <w:tcW w:w="732" w:type="pct"/>
            <w:vAlign w:val="center"/>
          </w:tcPr>
          <w:p w14:paraId="6A5EA10C" w14:textId="77777777" w:rsidR="003768FF" w:rsidRPr="00A07560" w:rsidRDefault="003768FF" w:rsidP="003768FF">
            <w:pPr>
              <w:spacing w:after="0"/>
              <w:jc w:val="center"/>
            </w:pPr>
            <w:r w:rsidRPr="00A07560">
              <w:t>14</w:t>
            </w:r>
          </w:p>
        </w:tc>
      </w:tr>
      <w:tr w:rsidR="003768FF" w:rsidRPr="00A07560" w14:paraId="18D9A0D1" w14:textId="77777777" w:rsidTr="003768FF">
        <w:trPr>
          <w:trHeight w:val="340"/>
        </w:trPr>
        <w:tc>
          <w:tcPr>
            <w:tcW w:w="4268" w:type="pct"/>
            <w:vAlign w:val="center"/>
          </w:tcPr>
          <w:p w14:paraId="1EB5305D"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Accreditation</w:t>
            </w:r>
            <w:r w:rsidRPr="00A07560">
              <w:rPr>
                <w:rFonts w:asciiTheme="minorHAnsi" w:hAnsiTheme="minorHAnsi"/>
                <w:sz w:val="18"/>
              </w:rPr>
              <w:t xml:space="preserve"> – number of days the Approval Officer and the Quality Manager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their tasks</w:t>
            </w:r>
          </w:p>
        </w:tc>
        <w:tc>
          <w:tcPr>
            <w:tcW w:w="732" w:type="pct"/>
            <w:vAlign w:val="center"/>
          </w:tcPr>
          <w:p w14:paraId="280D1489" w14:textId="77777777" w:rsidR="003768FF" w:rsidRPr="00A07560" w:rsidRDefault="003768FF" w:rsidP="003768FF">
            <w:pPr>
              <w:spacing w:after="0"/>
              <w:jc w:val="center"/>
            </w:pPr>
            <w:r w:rsidRPr="00A07560">
              <w:t>60</w:t>
            </w:r>
          </w:p>
        </w:tc>
      </w:tr>
      <w:tr w:rsidR="003768FF" w:rsidRPr="00A07560" w14:paraId="584F4ABE" w14:textId="77777777" w:rsidTr="003768FF">
        <w:trPr>
          <w:trHeight w:val="340"/>
        </w:trPr>
        <w:tc>
          <w:tcPr>
            <w:tcW w:w="4268" w:type="pct"/>
            <w:vAlign w:val="center"/>
          </w:tcPr>
          <w:p w14:paraId="6FFB2B9E"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Audit</w:t>
            </w:r>
            <w:r w:rsidRPr="00A07560">
              <w:rPr>
                <w:rFonts w:asciiTheme="minorHAnsi" w:hAnsiTheme="minorHAnsi"/>
                <w:sz w:val="18"/>
              </w:rPr>
              <w:t xml:space="preserve"> – number of days between each reminder of an overdue audit item</w:t>
            </w:r>
          </w:p>
        </w:tc>
        <w:tc>
          <w:tcPr>
            <w:tcW w:w="732" w:type="pct"/>
            <w:vAlign w:val="center"/>
          </w:tcPr>
          <w:p w14:paraId="11C5475C" w14:textId="77777777" w:rsidR="003768FF" w:rsidRPr="00A07560" w:rsidRDefault="003768FF" w:rsidP="003768FF">
            <w:pPr>
              <w:spacing w:after="0"/>
              <w:jc w:val="center"/>
            </w:pPr>
            <w:r w:rsidRPr="00A07560">
              <w:t>7</w:t>
            </w:r>
          </w:p>
        </w:tc>
      </w:tr>
      <w:tr w:rsidR="003768FF" w:rsidRPr="00A07560" w14:paraId="07CB3AE0" w14:textId="77777777" w:rsidTr="003768FF">
        <w:trPr>
          <w:trHeight w:val="340"/>
        </w:trPr>
        <w:tc>
          <w:tcPr>
            <w:tcW w:w="4268" w:type="pct"/>
            <w:vAlign w:val="center"/>
          </w:tcPr>
          <w:p w14:paraId="74F34F4F"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Compliance</w:t>
            </w:r>
            <w:r w:rsidRPr="00A07560">
              <w:rPr>
                <w:rFonts w:asciiTheme="minorHAnsi" w:hAnsiTheme="minorHAnsi"/>
                <w:sz w:val="18"/>
              </w:rPr>
              <w:t xml:space="preserve"> – number of days between each reminder of an overdue Compliance item</w:t>
            </w:r>
          </w:p>
        </w:tc>
        <w:tc>
          <w:tcPr>
            <w:tcW w:w="732" w:type="pct"/>
            <w:vAlign w:val="center"/>
          </w:tcPr>
          <w:p w14:paraId="3536864E" w14:textId="77777777" w:rsidR="003768FF" w:rsidRPr="00A07560" w:rsidRDefault="003768FF" w:rsidP="003768FF">
            <w:pPr>
              <w:spacing w:after="0"/>
              <w:jc w:val="center"/>
            </w:pPr>
            <w:r w:rsidRPr="00A07560">
              <w:t>7</w:t>
            </w:r>
          </w:p>
        </w:tc>
      </w:tr>
      <w:tr w:rsidR="003768FF" w:rsidRPr="00A07560" w14:paraId="20DAC3C8" w14:textId="77777777" w:rsidTr="003768FF">
        <w:trPr>
          <w:trHeight w:val="340"/>
        </w:trPr>
        <w:tc>
          <w:tcPr>
            <w:tcW w:w="4268" w:type="pct"/>
            <w:vAlign w:val="center"/>
          </w:tcPr>
          <w:p w14:paraId="1A9E635E"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Contract </w:t>
            </w:r>
            <w:r w:rsidRPr="00A07560">
              <w:rPr>
                <w:rFonts w:asciiTheme="minorHAnsi" w:hAnsiTheme="minorHAnsi"/>
                <w:sz w:val="18"/>
              </w:rPr>
              <w:t>– number of days before the contract review date to send reminder task to the Contract manager</w:t>
            </w:r>
          </w:p>
        </w:tc>
        <w:tc>
          <w:tcPr>
            <w:tcW w:w="732" w:type="pct"/>
            <w:vAlign w:val="center"/>
          </w:tcPr>
          <w:p w14:paraId="4956C545" w14:textId="77777777" w:rsidR="003768FF" w:rsidRPr="00A07560" w:rsidRDefault="003768FF" w:rsidP="003768FF">
            <w:pPr>
              <w:spacing w:after="0"/>
              <w:jc w:val="center"/>
            </w:pPr>
            <w:r w:rsidRPr="00A07560">
              <w:t>14</w:t>
            </w:r>
          </w:p>
        </w:tc>
      </w:tr>
      <w:tr w:rsidR="003768FF" w:rsidRPr="00A07560" w14:paraId="669C1A33" w14:textId="77777777" w:rsidTr="003768FF">
        <w:trPr>
          <w:trHeight w:val="340"/>
        </w:trPr>
        <w:tc>
          <w:tcPr>
            <w:tcW w:w="4268" w:type="pct"/>
            <w:vAlign w:val="center"/>
          </w:tcPr>
          <w:p w14:paraId="03958FB9"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Contract</w:t>
            </w:r>
            <w:r w:rsidRPr="00A07560">
              <w:rPr>
                <w:rFonts w:asciiTheme="minorHAnsi" w:hAnsiTheme="minorHAnsi"/>
                <w:sz w:val="18"/>
              </w:rPr>
              <w:t xml:space="preserve"> - number of days between each reminder of an overdue Contract item</w:t>
            </w:r>
          </w:p>
        </w:tc>
        <w:tc>
          <w:tcPr>
            <w:tcW w:w="732" w:type="pct"/>
            <w:vAlign w:val="center"/>
          </w:tcPr>
          <w:p w14:paraId="1BB76B4D" w14:textId="77777777" w:rsidR="003768FF" w:rsidRPr="00A07560" w:rsidRDefault="003768FF" w:rsidP="003768FF">
            <w:pPr>
              <w:spacing w:after="0"/>
              <w:jc w:val="center"/>
            </w:pPr>
            <w:r w:rsidRPr="00A07560">
              <w:t>7</w:t>
            </w:r>
          </w:p>
        </w:tc>
      </w:tr>
      <w:tr w:rsidR="003768FF" w:rsidRPr="00A07560" w14:paraId="414B3BC3" w14:textId="77777777" w:rsidTr="003768FF">
        <w:trPr>
          <w:trHeight w:val="340"/>
        </w:trPr>
        <w:tc>
          <w:tcPr>
            <w:tcW w:w="4268" w:type="pct"/>
            <w:vAlign w:val="center"/>
          </w:tcPr>
          <w:p w14:paraId="0DA5FD55"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Contract</w:t>
            </w:r>
            <w:r w:rsidRPr="00A07560">
              <w:rPr>
                <w:rFonts w:asciiTheme="minorHAnsi" w:hAnsiTheme="minorHAnsi"/>
                <w:sz w:val="18"/>
              </w:rPr>
              <w:t xml:space="preserve"> – number of days the Approval Officer and the Contracts manager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their tasks</w:t>
            </w:r>
          </w:p>
        </w:tc>
        <w:tc>
          <w:tcPr>
            <w:tcW w:w="732" w:type="pct"/>
            <w:vAlign w:val="center"/>
          </w:tcPr>
          <w:p w14:paraId="33F46173" w14:textId="77777777" w:rsidR="003768FF" w:rsidRPr="00A07560" w:rsidRDefault="003768FF" w:rsidP="003768FF">
            <w:pPr>
              <w:spacing w:after="0"/>
              <w:jc w:val="center"/>
            </w:pPr>
            <w:r w:rsidRPr="00A07560">
              <w:t>14</w:t>
            </w:r>
          </w:p>
        </w:tc>
      </w:tr>
      <w:tr w:rsidR="003768FF" w:rsidRPr="00A07560" w14:paraId="077FBAD9" w14:textId="77777777" w:rsidTr="003768FF">
        <w:trPr>
          <w:trHeight w:val="340"/>
        </w:trPr>
        <w:tc>
          <w:tcPr>
            <w:tcW w:w="4268" w:type="pct"/>
            <w:vAlign w:val="center"/>
          </w:tcPr>
          <w:p w14:paraId="7E409083"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Document</w:t>
            </w:r>
            <w:r w:rsidRPr="00A07560">
              <w:rPr>
                <w:rFonts w:asciiTheme="minorHAnsi" w:hAnsiTheme="minorHAnsi"/>
                <w:sz w:val="18"/>
              </w:rPr>
              <w:t xml:space="preserve"> – number of days before the document review date to send reminder task to the Approval officer</w:t>
            </w:r>
          </w:p>
        </w:tc>
        <w:tc>
          <w:tcPr>
            <w:tcW w:w="732" w:type="pct"/>
            <w:vAlign w:val="center"/>
          </w:tcPr>
          <w:p w14:paraId="0DF4E848" w14:textId="77777777" w:rsidR="003768FF" w:rsidRPr="00A07560" w:rsidRDefault="003768FF" w:rsidP="003768FF">
            <w:pPr>
              <w:spacing w:after="0"/>
              <w:jc w:val="center"/>
            </w:pPr>
            <w:r w:rsidRPr="00A07560">
              <w:t>14</w:t>
            </w:r>
          </w:p>
        </w:tc>
      </w:tr>
      <w:tr w:rsidR="003768FF" w:rsidRPr="00A07560" w14:paraId="6FAB8A90" w14:textId="77777777" w:rsidTr="003768FF">
        <w:trPr>
          <w:trHeight w:val="340"/>
        </w:trPr>
        <w:tc>
          <w:tcPr>
            <w:tcW w:w="4268" w:type="pct"/>
            <w:vAlign w:val="center"/>
          </w:tcPr>
          <w:p w14:paraId="4A2FBC25"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Document </w:t>
            </w:r>
            <w:r w:rsidRPr="00A07560">
              <w:rPr>
                <w:rFonts w:asciiTheme="minorHAnsi" w:hAnsiTheme="minorHAnsi"/>
                <w:sz w:val="18"/>
              </w:rPr>
              <w:t>– number of days between each reminder of an overdue document item</w:t>
            </w:r>
          </w:p>
        </w:tc>
        <w:tc>
          <w:tcPr>
            <w:tcW w:w="732" w:type="pct"/>
            <w:vAlign w:val="center"/>
          </w:tcPr>
          <w:p w14:paraId="2451C2D1" w14:textId="77777777" w:rsidR="003768FF" w:rsidRPr="00A07560" w:rsidRDefault="003768FF" w:rsidP="003768FF">
            <w:pPr>
              <w:spacing w:after="0"/>
              <w:jc w:val="center"/>
            </w:pPr>
            <w:r w:rsidRPr="00A07560">
              <w:t>7</w:t>
            </w:r>
          </w:p>
        </w:tc>
      </w:tr>
      <w:tr w:rsidR="003768FF" w:rsidRPr="00A07560" w14:paraId="4161BEB2" w14:textId="77777777" w:rsidTr="003768FF">
        <w:trPr>
          <w:trHeight w:val="340"/>
        </w:trPr>
        <w:tc>
          <w:tcPr>
            <w:tcW w:w="4268" w:type="pct"/>
            <w:vAlign w:val="center"/>
          </w:tcPr>
          <w:p w14:paraId="22EFB0D3"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Document</w:t>
            </w:r>
            <w:r w:rsidRPr="00A07560">
              <w:rPr>
                <w:rFonts w:asciiTheme="minorHAnsi" w:hAnsiTheme="minorHAnsi"/>
                <w:sz w:val="18"/>
              </w:rPr>
              <w:t xml:space="preserve"> – number of days the Approval Officer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 Approval task</w:t>
            </w:r>
          </w:p>
        </w:tc>
        <w:tc>
          <w:tcPr>
            <w:tcW w:w="732" w:type="pct"/>
            <w:vAlign w:val="center"/>
          </w:tcPr>
          <w:p w14:paraId="605F4187" w14:textId="77777777" w:rsidR="003768FF" w:rsidRPr="00A07560" w:rsidRDefault="003768FF" w:rsidP="003768FF">
            <w:pPr>
              <w:spacing w:after="0"/>
              <w:jc w:val="center"/>
            </w:pPr>
            <w:r w:rsidRPr="00A07560">
              <w:t>14</w:t>
            </w:r>
          </w:p>
        </w:tc>
      </w:tr>
      <w:tr w:rsidR="003768FF" w:rsidRPr="00A07560" w14:paraId="594DD7B0" w14:textId="77777777" w:rsidTr="003768FF">
        <w:trPr>
          <w:trHeight w:val="340"/>
        </w:trPr>
        <w:tc>
          <w:tcPr>
            <w:tcW w:w="4268" w:type="pct"/>
            <w:vAlign w:val="center"/>
          </w:tcPr>
          <w:p w14:paraId="5DDD86A8"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Feedback</w:t>
            </w:r>
            <w:r w:rsidRPr="00A07560">
              <w:rPr>
                <w:rFonts w:asciiTheme="minorHAnsi" w:hAnsiTheme="minorHAnsi"/>
                <w:sz w:val="18"/>
              </w:rPr>
              <w:t xml:space="preserve"> – number of days between each reminder of an overdue Feedback item</w:t>
            </w:r>
          </w:p>
        </w:tc>
        <w:tc>
          <w:tcPr>
            <w:tcW w:w="732" w:type="pct"/>
            <w:vAlign w:val="center"/>
          </w:tcPr>
          <w:p w14:paraId="1683CCA0" w14:textId="77777777" w:rsidR="003768FF" w:rsidRPr="00A07560" w:rsidRDefault="003768FF" w:rsidP="003768FF">
            <w:pPr>
              <w:spacing w:after="0"/>
              <w:jc w:val="center"/>
            </w:pPr>
            <w:r w:rsidRPr="00A07560">
              <w:t>3</w:t>
            </w:r>
          </w:p>
        </w:tc>
      </w:tr>
      <w:tr w:rsidR="003768FF" w:rsidRPr="00A07560" w14:paraId="282B61BB" w14:textId="77777777" w:rsidTr="003768FF">
        <w:trPr>
          <w:trHeight w:val="340"/>
        </w:trPr>
        <w:tc>
          <w:tcPr>
            <w:tcW w:w="4268" w:type="pct"/>
            <w:vAlign w:val="center"/>
          </w:tcPr>
          <w:p w14:paraId="1A58524E"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Feedback </w:t>
            </w:r>
            <w:r w:rsidRPr="00A07560">
              <w:rPr>
                <w:rFonts w:asciiTheme="minorHAnsi" w:hAnsiTheme="minorHAnsi"/>
                <w:sz w:val="18"/>
              </w:rPr>
              <w:t xml:space="preserve">– number of days the Approval Officer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 Approve for Action task</w:t>
            </w:r>
          </w:p>
        </w:tc>
        <w:tc>
          <w:tcPr>
            <w:tcW w:w="732" w:type="pct"/>
            <w:vAlign w:val="center"/>
          </w:tcPr>
          <w:p w14:paraId="495A4C3B" w14:textId="77777777" w:rsidR="003768FF" w:rsidRPr="00A07560" w:rsidRDefault="003768FF" w:rsidP="003768FF">
            <w:pPr>
              <w:spacing w:after="0"/>
              <w:jc w:val="center"/>
            </w:pPr>
            <w:r w:rsidRPr="00A07560">
              <w:t>3</w:t>
            </w:r>
          </w:p>
        </w:tc>
      </w:tr>
      <w:tr w:rsidR="003768FF" w:rsidRPr="00A07560" w14:paraId="7077F552" w14:textId="77777777" w:rsidTr="003768FF">
        <w:trPr>
          <w:trHeight w:val="340"/>
        </w:trPr>
        <w:tc>
          <w:tcPr>
            <w:tcW w:w="4268" w:type="pct"/>
            <w:vAlign w:val="center"/>
          </w:tcPr>
          <w:p w14:paraId="235104CC"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Improvement</w:t>
            </w:r>
            <w:r w:rsidRPr="00A07560">
              <w:rPr>
                <w:rFonts w:asciiTheme="minorHAnsi" w:hAnsiTheme="minorHAnsi"/>
                <w:sz w:val="18"/>
              </w:rPr>
              <w:t xml:space="preserve"> - number of days between each reminder of an overdue Improvement item</w:t>
            </w:r>
          </w:p>
        </w:tc>
        <w:tc>
          <w:tcPr>
            <w:tcW w:w="732" w:type="pct"/>
            <w:vAlign w:val="center"/>
          </w:tcPr>
          <w:p w14:paraId="7631D2FC" w14:textId="77777777" w:rsidR="003768FF" w:rsidRPr="00A07560" w:rsidRDefault="003768FF" w:rsidP="003768FF">
            <w:pPr>
              <w:spacing w:after="0"/>
              <w:jc w:val="center"/>
            </w:pPr>
            <w:r w:rsidRPr="00A07560">
              <w:t>14</w:t>
            </w:r>
          </w:p>
        </w:tc>
      </w:tr>
      <w:tr w:rsidR="003768FF" w:rsidRPr="00A07560" w14:paraId="639EA802" w14:textId="77777777" w:rsidTr="003768FF">
        <w:trPr>
          <w:trHeight w:val="340"/>
        </w:trPr>
        <w:tc>
          <w:tcPr>
            <w:tcW w:w="4268" w:type="pct"/>
            <w:vAlign w:val="center"/>
          </w:tcPr>
          <w:p w14:paraId="450B3AA8"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Improvement </w:t>
            </w:r>
            <w:r w:rsidRPr="00A07560">
              <w:rPr>
                <w:rFonts w:asciiTheme="minorHAnsi" w:hAnsiTheme="minorHAnsi"/>
                <w:sz w:val="18"/>
              </w:rPr>
              <w:t xml:space="preserve">– number of days the Approval Officer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 Approve for Action task</w:t>
            </w:r>
          </w:p>
        </w:tc>
        <w:tc>
          <w:tcPr>
            <w:tcW w:w="732" w:type="pct"/>
            <w:vAlign w:val="center"/>
          </w:tcPr>
          <w:p w14:paraId="5AD62036" w14:textId="77777777" w:rsidR="003768FF" w:rsidRPr="00A07560" w:rsidRDefault="003768FF" w:rsidP="003768FF">
            <w:pPr>
              <w:spacing w:after="0"/>
              <w:jc w:val="center"/>
            </w:pPr>
            <w:r w:rsidRPr="00A07560">
              <w:t>30</w:t>
            </w:r>
          </w:p>
        </w:tc>
      </w:tr>
      <w:tr w:rsidR="003768FF" w:rsidRPr="00A07560" w14:paraId="6A12C7EA" w14:textId="77777777" w:rsidTr="003768FF">
        <w:trPr>
          <w:trHeight w:val="340"/>
        </w:trPr>
        <w:tc>
          <w:tcPr>
            <w:tcW w:w="4268" w:type="pct"/>
            <w:vAlign w:val="center"/>
          </w:tcPr>
          <w:p w14:paraId="58A0403F"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Incident</w:t>
            </w:r>
            <w:r w:rsidRPr="00A07560">
              <w:rPr>
                <w:rFonts w:asciiTheme="minorHAnsi" w:hAnsiTheme="minorHAnsi"/>
                <w:sz w:val="18"/>
              </w:rPr>
              <w:t xml:space="preserve"> - number of days between each reminder of an overdue Incident item</w:t>
            </w:r>
          </w:p>
        </w:tc>
        <w:tc>
          <w:tcPr>
            <w:tcW w:w="732" w:type="pct"/>
            <w:vAlign w:val="center"/>
          </w:tcPr>
          <w:p w14:paraId="16CDA3D4" w14:textId="77777777" w:rsidR="003768FF" w:rsidRPr="00A07560" w:rsidRDefault="003768FF" w:rsidP="003768FF">
            <w:pPr>
              <w:spacing w:after="0"/>
              <w:jc w:val="center"/>
            </w:pPr>
            <w:r w:rsidRPr="00A07560">
              <w:t>3</w:t>
            </w:r>
          </w:p>
        </w:tc>
      </w:tr>
      <w:tr w:rsidR="003768FF" w:rsidRPr="00A07560" w14:paraId="41AD3B3D" w14:textId="77777777" w:rsidTr="003768FF">
        <w:trPr>
          <w:trHeight w:val="340"/>
        </w:trPr>
        <w:tc>
          <w:tcPr>
            <w:tcW w:w="4268" w:type="pct"/>
            <w:vAlign w:val="center"/>
          </w:tcPr>
          <w:p w14:paraId="6D8C5C48"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Incident </w:t>
            </w:r>
            <w:r w:rsidRPr="00A07560">
              <w:rPr>
                <w:rFonts w:asciiTheme="minorHAnsi" w:hAnsiTheme="minorHAnsi"/>
                <w:sz w:val="18"/>
              </w:rPr>
              <w:t xml:space="preserve">- number of days the Approval Officer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 Approve for Action task</w:t>
            </w:r>
          </w:p>
        </w:tc>
        <w:tc>
          <w:tcPr>
            <w:tcW w:w="732" w:type="pct"/>
            <w:vAlign w:val="center"/>
          </w:tcPr>
          <w:p w14:paraId="3CBD3529" w14:textId="77777777" w:rsidR="003768FF" w:rsidRPr="00A07560" w:rsidRDefault="003768FF" w:rsidP="003768FF">
            <w:pPr>
              <w:spacing w:after="0"/>
              <w:jc w:val="center"/>
            </w:pPr>
            <w:r w:rsidRPr="00A07560">
              <w:t>3</w:t>
            </w:r>
          </w:p>
        </w:tc>
      </w:tr>
      <w:tr w:rsidR="003768FF" w:rsidRPr="00A07560" w14:paraId="0A6B8E1C" w14:textId="77777777" w:rsidTr="003768FF">
        <w:trPr>
          <w:trHeight w:val="340"/>
        </w:trPr>
        <w:tc>
          <w:tcPr>
            <w:tcW w:w="4268" w:type="pct"/>
            <w:vAlign w:val="center"/>
          </w:tcPr>
          <w:p w14:paraId="2DC668BB"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Licensing</w:t>
            </w:r>
            <w:r w:rsidRPr="00A07560">
              <w:rPr>
                <w:rFonts w:asciiTheme="minorHAnsi" w:hAnsiTheme="minorHAnsi"/>
                <w:sz w:val="18"/>
              </w:rPr>
              <w:t xml:space="preserve"> - number of days between each reminder of an overdue licensing item</w:t>
            </w:r>
          </w:p>
        </w:tc>
        <w:tc>
          <w:tcPr>
            <w:tcW w:w="732" w:type="pct"/>
            <w:vAlign w:val="center"/>
          </w:tcPr>
          <w:p w14:paraId="2FAC920B" w14:textId="77777777" w:rsidR="003768FF" w:rsidRPr="00A07560" w:rsidRDefault="003768FF" w:rsidP="003768FF">
            <w:pPr>
              <w:spacing w:after="0"/>
              <w:jc w:val="center"/>
            </w:pPr>
            <w:r w:rsidRPr="00A07560">
              <w:t>3</w:t>
            </w:r>
          </w:p>
        </w:tc>
      </w:tr>
      <w:tr w:rsidR="003768FF" w:rsidRPr="00A07560" w14:paraId="6D55F856" w14:textId="77777777" w:rsidTr="003768FF">
        <w:trPr>
          <w:trHeight w:val="340"/>
        </w:trPr>
        <w:tc>
          <w:tcPr>
            <w:tcW w:w="4268" w:type="pct"/>
            <w:vAlign w:val="center"/>
          </w:tcPr>
          <w:p w14:paraId="5B37810B"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Record</w:t>
            </w:r>
            <w:r w:rsidRPr="00A07560">
              <w:rPr>
                <w:rFonts w:asciiTheme="minorHAnsi" w:hAnsiTheme="minorHAnsi"/>
                <w:sz w:val="18"/>
              </w:rPr>
              <w:t xml:space="preserve"> - number of days between each reminder of an overdue Record item</w:t>
            </w:r>
          </w:p>
        </w:tc>
        <w:tc>
          <w:tcPr>
            <w:tcW w:w="732" w:type="pct"/>
            <w:vAlign w:val="center"/>
          </w:tcPr>
          <w:p w14:paraId="7B5E57A9" w14:textId="77777777" w:rsidR="003768FF" w:rsidRPr="00A07560" w:rsidRDefault="003768FF" w:rsidP="003768FF">
            <w:pPr>
              <w:spacing w:after="0"/>
              <w:jc w:val="center"/>
            </w:pPr>
            <w:r w:rsidRPr="00A07560">
              <w:t>14</w:t>
            </w:r>
          </w:p>
        </w:tc>
      </w:tr>
      <w:tr w:rsidR="003768FF" w:rsidRPr="00A07560" w14:paraId="0A6770B7" w14:textId="77777777" w:rsidTr="003768FF">
        <w:trPr>
          <w:trHeight w:val="340"/>
        </w:trPr>
        <w:tc>
          <w:tcPr>
            <w:tcW w:w="4268" w:type="pct"/>
            <w:vAlign w:val="center"/>
          </w:tcPr>
          <w:p w14:paraId="1624E485"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Repair </w:t>
            </w:r>
            <w:r w:rsidRPr="00A07560">
              <w:rPr>
                <w:rFonts w:asciiTheme="minorHAnsi" w:hAnsiTheme="minorHAnsi"/>
                <w:sz w:val="18"/>
              </w:rPr>
              <w:t>- number of days between each reminder of an overdue Repair item</w:t>
            </w:r>
          </w:p>
        </w:tc>
        <w:tc>
          <w:tcPr>
            <w:tcW w:w="732" w:type="pct"/>
            <w:vAlign w:val="center"/>
          </w:tcPr>
          <w:p w14:paraId="205F7DBD" w14:textId="77777777" w:rsidR="003768FF" w:rsidRPr="00A07560" w:rsidRDefault="003768FF" w:rsidP="003768FF">
            <w:pPr>
              <w:spacing w:after="0"/>
              <w:jc w:val="center"/>
            </w:pPr>
            <w:r w:rsidRPr="00A07560">
              <w:t>7</w:t>
            </w:r>
          </w:p>
        </w:tc>
      </w:tr>
      <w:tr w:rsidR="003768FF" w:rsidRPr="00A07560" w14:paraId="5C21538A" w14:textId="77777777" w:rsidTr="003768FF">
        <w:trPr>
          <w:trHeight w:val="340"/>
        </w:trPr>
        <w:tc>
          <w:tcPr>
            <w:tcW w:w="4268" w:type="pct"/>
            <w:vAlign w:val="center"/>
          </w:tcPr>
          <w:p w14:paraId="3D5BC0AC"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Repair </w:t>
            </w:r>
            <w:r w:rsidRPr="00A07560">
              <w:rPr>
                <w:rFonts w:asciiTheme="minorHAnsi" w:hAnsiTheme="minorHAnsi"/>
                <w:sz w:val="18"/>
              </w:rPr>
              <w:t xml:space="preserve">- number of days the Approval Officer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 Approve for Action task</w:t>
            </w:r>
          </w:p>
        </w:tc>
        <w:tc>
          <w:tcPr>
            <w:tcW w:w="732" w:type="pct"/>
            <w:vAlign w:val="center"/>
          </w:tcPr>
          <w:p w14:paraId="03FB5610" w14:textId="77777777" w:rsidR="003768FF" w:rsidRPr="00A07560" w:rsidRDefault="003768FF" w:rsidP="003768FF">
            <w:pPr>
              <w:spacing w:after="0"/>
              <w:jc w:val="center"/>
            </w:pPr>
            <w:r w:rsidRPr="00A07560">
              <w:t>3</w:t>
            </w:r>
          </w:p>
        </w:tc>
      </w:tr>
      <w:tr w:rsidR="003768FF" w:rsidRPr="00A07560" w14:paraId="741C15E7" w14:textId="77777777" w:rsidTr="003768FF">
        <w:trPr>
          <w:trHeight w:val="340"/>
        </w:trPr>
        <w:tc>
          <w:tcPr>
            <w:tcW w:w="4268" w:type="pct"/>
            <w:vAlign w:val="center"/>
          </w:tcPr>
          <w:p w14:paraId="058ECA06"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Risk</w:t>
            </w:r>
            <w:r w:rsidRPr="00A07560">
              <w:rPr>
                <w:rFonts w:asciiTheme="minorHAnsi" w:hAnsiTheme="minorHAnsi"/>
                <w:sz w:val="18"/>
              </w:rPr>
              <w:t xml:space="preserve"> - number of days between each reminder of an open mitigation item</w:t>
            </w:r>
          </w:p>
        </w:tc>
        <w:tc>
          <w:tcPr>
            <w:tcW w:w="732" w:type="pct"/>
            <w:vAlign w:val="center"/>
          </w:tcPr>
          <w:p w14:paraId="51E90971" w14:textId="77777777" w:rsidR="003768FF" w:rsidRPr="00A07560" w:rsidRDefault="003768FF" w:rsidP="003768FF">
            <w:pPr>
              <w:spacing w:after="0"/>
              <w:jc w:val="center"/>
            </w:pPr>
            <w:r w:rsidRPr="00A07560">
              <w:t>14</w:t>
            </w:r>
          </w:p>
        </w:tc>
      </w:tr>
      <w:tr w:rsidR="003768FF" w:rsidRPr="00A07560" w14:paraId="096806B3" w14:textId="77777777" w:rsidTr="003768FF">
        <w:trPr>
          <w:trHeight w:val="340"/>
        </w:trPr>
        <w:tc>
          <w:tcPr>
            <w:tcW w:w="4268" w:type="pct"/>
            <w:vAlign w:val="center"/>
          </w:tcPr>
          <w:p w14:paraId="748147A9"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Risk</w:t>
            </w:r>
            <w:r w:rsidRPr="00A07560">
              <w:rPr>
                <w:rFonts w:asciiTheme="minorHAnsi" w:hAnsiTheme="minorHAnsi"/>
                <w:sz w:val="18"/>
              </w:rPr>
              <w:t xml:space="preserve"> - number of days between each reminder of an overdue Risk item</w:t>
            </w:r>
          </w:p>
        </w:tc>
        <w:tc>
          <w:tcPr>
            <w:tcW w:w="732" w:type="pct"/>
            <w:vAlign w:val="center"/>
          </w:tcPr>
          <w:p w14:paraId="1EA70B45" w14:textId="77777777" w:rsidR="003768FF" w:rsidRPr="00A07560" w:rsidRDefault="003768FF" w:rsidP="003768FF">
            <w:pPr>
              <w:spacing w:after="0"/>
              <w:jc w:val="center"/>
            </w:pPr>
            <w:r w:rsidRPr="00A07560">
              <w:t>7</w:t>
            </w:r>
          </w:p>
        </w:tc>
      </w:tr>
      <w:tr w:rsidR="003768FF" w:rsidRPr="00A07560" w14:paraId="30E71BB0" w14:textId="77777777" w:rsidTr="003768FF">
        <w:trPr>
          <w:trHeight w:val="340"/>
        </w:trPr>
        <w:tc>
          <w:tcPr>
            <w:tcW w:w="4268" w:type="pct"/>
            <w:vAlign w:val="center"/>
          </w:tcPr>
          <w:p w14:paraId="76D5B014"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Risk</w:t>
            </w:r>
            <w:r w:rsidRPr="00A07560">
              <w:rPr>
                <w:rFonts w:asciiTheme="minorHAnsi" w:hAnsiTheme="minorHAnsi"/>
                <w:sz w:val="18"/>
              </w:rPr>
              <w:t xml:space="preserve"> – number of days the Approval Officer and the Risk Manager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their tasks </w:t>
            </w:r>
          </w:p>
        </w:tc>
        <w:tc>
          <w:tcPr>
            <w:tcW w:w="732" w:type="pct"/>
            <w:vAlign w:val="center"/>
          </w:tcPr>
          <w:p w14:paraId="7ED0F229" w14:textId="77777777" w:rsidR="003768FF" w:rsidRPr="00A07560" w:rsidRDefault="003768FF" w:rsidP="003768FF">
            <w:pPr>
              <w:spacing w:after="0"/>
              <w:jc w:val="center"/>
            </w:pPr>
            <w:r w:rsidRPr="00A07560">
              <w:t>60</w:t>
            </w:r>
          </w:p>
        </w:tc>
      </w:tr>
      <w:tr w:rsidR="003768FF" w:rsidRPr="00A07560" w14:paraId="04721B0C" w14:textId="77777777" w:rsidTr="003768FF">
        <w:trPr>
          <w:trHeight w:val="340"/>
        </w:trPr>
        <w:tc>
          <w:tcPr>
            <w:tcW w:w="4268" w:type="pct"/>
            <w:vAlign w:val="center"/>
          </w:tcPr>
          <w:p w14:paraId="2D1DEE1B"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Supplier</w:t>
            </w:r>
            <w:r w:rsidRPr="00A07560">
              <w:rPr>
                <w:rFonts w:asciiTheme="minorHAnsi" w:hAnsiTheme="minorHAnsi"/>
                <w:sz w:val="18"/>
              </w:rPr>
              <w:t xml:space="preserve"> – number of days before the supplier review date to send reminder task to the Approval officer</w:t>
            </w:r>
          </w:p>
        </w:tc>
        <w:tc>
          <w:tcPr>
            <w:tcW w:w="732" w:type="pct"/>
            <w:vAlign w:val="center"/>
          </w:tcPr>
          <w:p w14:paraId="70443A01" w14:textId="77777777" w:rsidR="003768FF" w:rsidRPr="00A07560" w:rsidRDefault="003768FF" w:rsidP="003768FF">
            <w:pPr>
              <w:spacing w:after="0"/>
              <w:jc w:val="center"/>
            </w:pPr>
            <w:r w:rsidRPr="00A07560">
              <w:t>14</w:t>
            </w:r>
          </w:p>
        </w:tc>
      </w:tr>
      <w:tr w:rsidR="003768FF" w:rsidRPr="00A07560" w14:paraId="6EEF986E" w14:textId="77777777" w:rsidTr="003768FF">
        <w:trPr>
          <w:trHeight w:val="340"/>
        </w:trPr>
        <w:tc>
          <w:tcPr>
            <w:tcW w:w="4268" w:type="pct"/>
            <w:vAlign w:val="center"/>
          </w:tcPr>
          <w:p w14:paraId="28845761"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Supplier</w:t>
            </w:r>
            <w:r w:rsidRPr="00A07560">
              <w:rPr>
                <w:rFonts w:asciiTheme="minorHAnsi" w:hAnsiTheme="minorHAnsi"/>
                <w:sz w:val="18"/>
              </w:rPr>
              <w:t xml:space="preserve"> - number of days between each reminder of an overdue Supplier item</w:t>
            </w:r>
          </w:p>
        </w:tc>
        <w:tc>
          <w:tcPr>
            <w:tcW w:w="732" w:type="pct"/>
            <w:vAlign w:val="center"/>
          </w:tcPr>
          <w:p w14:paraId="7818EAAB" w14:textId="77777777" w:rsidR="003768FF" w:rsidRPr="00A07560" w:rsidRDefault="003768FF" w:rsidP="003768FF">
            <w:pPr>
              <w:spacing w:after="0"/>
              <w:jc w:val="center"/>
            </w:pPr>
            <w:r w:rsidRPr="00A07560">
              <w:t>7</w:t>
            </w:r>
          </w:p>
        </w:tc>
      </w:tr>
      <w:tr w:rsidR="003768FF" w:rsidRPr="00A07560" w14:paraId="21052E4B" w14:textId="77777777" w:rsidTr="003768FF">
        <w:trPr>
          <w:trHeight w:val="340"/>
        </w:trPr>
        <w:tc>
          <w:tcPr>
            <w:tcW w:w="4268" w:type="pct"/>
            <w:vAlign w:val="center"/>
          </w:tcPr>
          <w:p w14:paraId="78B7ACF8"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 xml:space="preserve">Supplier </w:t>
            </w:r>
            <w:r w:rsidRPr="00A07560">
              <w:rPr>
                <w:rFonts w:asciiTheme="minorHAnsi" w:hAnsiTheme="minorHAnsi"/>
                <w:sz w:val="18"/>
              </w:rPr>
              <w:t xml:space="preserve">– number of days the Approval Officer </w:t>
            </w:r>
            <w:proofErr w:type="gramStart"/>
            <w:r w:rsidRPr="00A07560">
              <w:rPr>
                <w:rFonts w:asciiTheme="minorHAnsi" w:hAnsiTheme="minorHAnsi"/>
                <w:sz w:val="18"/>
              </w:rPr>
              <w:t>has to</w:t>
            </w:r>
            <w:proofErr w:type="gramEnd"/>
            <w:r w:rsidRPr="00A07560">
              <w:rPr>
                <w:rFonts w:asciiTheme="minorHAnsi" w:hAnsiTheme="minorHAnsi"/>
                <w:sz w:val="18"/>
              </w:rPr>
              <w:t xml:space="preserve"> complete the Approval task</w:t>
            </w:r>
          </w:p>
        </w:tc>
        <w:tc>
          <w:tcPr>
            <w:tcW w:w="732" w:type="pct"/>
            <w:vAlign w:val="center"/>
          </w:tcPr>
          <w:p w14:paraId="39738D6C" w14:textId="77777777" w:rsidR="003768FF" w:rsidRPr="00A07560" w:rsidRDefault="003768FF" w:rsidP="003768FF">
            <w:pPr>
              <w:spacing w:after="0"/>
              <w:jc w:val="center"/>
            </w:pPr>
            <w:r w:rsidRPr="00A07560">
              <w:t>14</w:t>
            </w:r>
          </w:p>
        </w:tc>
      </w:tr>
      <w:tr w:rsidR="003768FF" w:rsidRPr="00A07560" w14:paraId="09DCA872" w14:textId="77777777" w:rsidTr="003768FF">
        <w:trPr>
          <w:trHeight w:val="340"/>
        </w:trPr>
        <w:tc>
          <w:tcPr>
            <w:tcW w:w="4268" w:type="pct"/>
            <w:vAlign w:val="center"/>
          </w:tcPr>
          <w:p w14:paraId="5ECDC6B7" w14:textId="77777777" w:rsidR="003768FF" w:rsidRPr="00A07560" w:rsidRDefault="003768FF" w:rsidP="003768FF">
            <w:pPr>
              <w:spacing w:after="0"/>
              <w:rPr>
                <w:rFonts w:asciiTheme="minorHAnsi" w:hAnsiTheme="minorHAnsi"/>
                <w:sz w:val="18"/>
              </w:rPr>
            </w:pPr>
            <w:r w:rsidRPr="00A07560">
              <w:rPr>
                <w:rFonts w:asciiTheme="minorHAnsi" w:hAnsiTheme="minorHAnsi"/>
                <w:b/>
                <w:sz w:val="18"/>
              </w:rPr>
              <w:t>Training</w:t>
            </w:r>
            <w:r w:rsidRPr="00A07560">
              <w:rPr>
                <w:rFonts w:asciiTheme="minorHAnsi" w:hAnsiTheme="minorHAnsi"/>
                <w:sz w:val="18"/>
              </w:rPr>
              <w:t xml:space="preserve"> – number of days between each reminder of an overdue Training item </w:t>
            </w:r>
          </w:p>
        </w:tc>
        <w:tc>
          <w:tcPr>
            <w:tcW w:w="732" w:type="pct"/>
            <w:vAlign w:val="center"/>
          </w:tcPr>
          <w:p w14:paraId="174D41A9" w14:textId="77777777" w:rsidR="003768FF" w:rsidRPr="00A07560" w:rsidRDefault="003768FF" w:rsidP="003768FF">
            <w:pPr>
              <w:spacing w:after="0"/>
              <w:jc w:val="center"/>
            </w:pPr>
            <w:r w:rsidRPr="00A07560">
              <w:t>7</w:t>
            </w:r>
          </w:p>
        </w:tc>
      </w:tr>
    </w:tbl>
    <w:p w14:paraId="7136CBCB" w14:textId="77777777" w:rsidR="00DA5053" w:rsidRPr="00A07560" w:rsidRDefault="00C025F2" w:rsidP="00F61E72">
      <w:pPr>
        <w:pStyle w:val="Heading1"/>
      </w:pPr>
      <w:r w:rsidRPr="00A07560">
        <w:lastRenderedPageBreak/>
        <w:t>S</w:t>
      </w:r>
      <w:r w:rsidR="00DA5053" w:rsidRPr="00A07560">
        <w:t xml:space="preserve">uppliers </w:t>
      </w:r>
      <w:r w:rsidRPr="00A07560">
        <w:t>R</w:t>
      </w:r>
      <w:r w:rsidR="00DA5053" w:rsidRPr="00A07560">
        <w:t>egister</w:t>
      </w:r>
      <w:bookmarkEnd w:id="20"/>
    </w:p>
    <w:p w14:paraId="5E35154B" w14:textId="77777777" w:rsidR="00F61E72" w:rsidRPr="00A07560" w:rsidRDefault="00F61E72" w:rsidP="00F61E72">
      <w:r w:rsidRPr="00A07560">
        <w:t xml:space="preserve">The </w:t>
      </w:r>
      <w:r w:rsidRPr="00A07560">
        <w:rPr>
          <w:b/>
        </w:rPr>
        <w:t xml:space="preserve">Assessment criteria </w:t>
      </w:r>
      <w:r w:rsidRPr="00A07560">
        <w:t xml:space="preserve">menu is displayed as checkboxes when adding and reviewing a supplier in the </w:t>
      </w:r>
      <w:r w:rsidRPr="00A07560">
        <w:rPr>
          <w:b/>
        </w:rPr>
        <w:t>supplier register</w:t>
      </w:r>
      <w:r w:rsidRPr="00A07560">
        <w:t xml:space="preserve">. It controls the criteria used for assessing suppliers. </w:t>
      </w:r>
    </w:p>
    <w:p w14:paraId="5B1DE201" w14:textId="37556B04" w:rsidR="009D6DF0" w:rsidRPr="00A07560" w:rsidRDefault="00F61E72" w:rsidP="00580233">
      <w:r w:rsidRPr="00A07560">
        <w:rPr>
          <w:noProof/>
          <w:lang w:val="en-US"/>
        </w:rPr>
        <w:drawing>
          <wp:inline distT="0" distB="0" distL="0" distR="0" wp14:anchorId="73695261" wp14:editId="2A8A5311">
            <wp:extent cx="6645910" cy="1278255"/>
            <wp:effectExtent l="19050" t="19050" r="21590" b="171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645910" cy="127825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10456"/>
      </w:tblGrid>
      <w:tr w:rsidR="00580233" w:rsidRPr="00A07560" w14:paraId="4ED34F06" w14:textId="77777777" w:rsidTr="00580233">
        <w:trPr>
          <w:trHeight w:val="346"/>
        </w:trPr>
        <w:tc>
          <w:tcPr>
            <w:tcW w:w="5000" w:type="pct"/>
            <w:shd w:val="clear" w:color="auto" w:fill="C6D9F1" w:themeFill="text2" w:themeFillTint="33"/>
            <w:vAlign w:val="center"/>
          </w:tcPr>
          <w:p w14:paraId="60198A16" w14:textId="5D991E39" w:rsidR="00580233" w:rsidRPr="00A07560" w:rsidRDefault="00580233" w:rsidP="00580233">
            <w:pPr>
              <w:pStyle w:val="Heading3"/>
              <w:spacing w:before="0" w:after="0"/>
            </w:pPr>
            <w:r w:rsidRPr="00A07560">
              <w:t xml:space="preserve">Supplier assessment criteria - Examples  </w:t>
            </w:r>
          </w:p>
        </w:tc>
      </w:tr>
      <w:tr w:rsidR="00421095" w:rsidRPr="00A07560" w14:paraId="18E9A2DA" w14:textId="77777777" w:rsidTr="00B8750A">
        <w:trPr>
          <w:trHeight w:val="346"/>
        </w:trPr>
        <w:tc>
          <w:tcPr>
            <w:tcW w:w="5000" w:type="pct"/>
          </w:tcPr>
          <w:p w14:paraId="24743388" w14:textId="77777777" w:rsidR="00421095" w:rsidRPr="00A07560" w:rsidRDefault="00421095" w:rsidP="00CB68EF">
            <w:pPr>
              <w:spacing w:before="40" w:after="40"/>
              <w:rPr>
                <w:szCs w:val="20"/>
              </w:rPr>
            </w:pPr>
            <w:r w:rsidRPr="00A07560">
              <w:rPr>
                <w:szCs w:val="20"/>
              </w:rPr>
              <w:t>ABN verified</w:t>
            </w:r>
          </w:p>
        </w:tc>
      </w:tr>
      <w:tr w:rsidR="00421095" w:rsidRPr="00A07560" w14:paraId="24884327" w14:textId="77777777" w:rsidTr="00B8750A">
        <w:trPr>
          <w:trHeight w:val="346"/>
        </w:trPr>
        <w:tc>
          <w:tcPr>
            <w:tcW w:w="5000" w:type="pct"/>
          </w:tcPr>
          <w:p w14:paraId="561952BF" w14:textId="77777777" w:rsidR="00421095" w:rsidRPr="00A07560" w:rsidRDefault="00421095" w:rsidP="00CB68EF">
            <w:pPr>
              <w:spacing w:before="40" w:after="40"/>
              <w:rPr>
                <w:szCs w:val="20"/>
              </w:rPr>
            </w:pPr>
            <w:r w:rsidRPr="00A07560">
              <w:rPr>
                <w:szCs w:val="20"/>
              </w:rPr>
              <w:t>Certified and compliant with relevant standards</w:t>
            </w:r>
          </w:p>
        </w:tc>
      </w:tr>
      <w:tr w:rsidR="00421095" w:rsidRPr="00A07560" w14:paraId="7A72BD85" w14:textId="77777777" w:rsidTr="00B8750A">
        <w:trPr>
          <w:trHeight w:val="346"/>
        </w:trPr>
        <w:tc>
          <w:tcPr>
            <w:tcW w:w="5000" w:type="pct"/>
          </w:tcPr>
          <w:p w14:paraId="1A84F9E0" w14:textId="77777777" w:rsidR="00421095" w:rsidRPr="00A07560" w:rsidRDefault="00421095" w:rsidP="00CB68EF">
            <w:pPr>
              <w:spacing w:before="40" w:after="40"/>
              <w:rPr>
                <w:szCs w:val="20"/>
              </w:rPr>
            </w:pPr>
            <w:r w:rsidRPr="00A07560">
              <w:rPr>
                <w:szCs w:val="20"/>
              </w:rPr>
              <w:t>Competitive rates</w:t>
            </w:r>
          </w:p>
        </w:tc>
      </w:tr>
      <w:tr w:rsidR="00421095" w:rsidRPr="00A07560" w14:paraId="343EAFC2" w14:textId="77777777" w:rsidTr="00B8750A">
        <w:trPr>
          <w:trHeight w:val="346"/>
        </w:trPr>
        <w:tc>
          <w:tcPr>
            <w:tcW w:w="5000" w:type="pct"/>
          </w:tcPr>
          <w:p w14:paraId="1EDD8B88" w14:textId="77777777" w:rsidR="00421095" w:rsidRPr="00A07560" w:rsidRDefault="00421095" w:rsidP="00CB68EF">
            <w:pPr>
              <w:spacing w:before="40" w:after="40"/>
              <w:rPr>
                <w:szCs w:val="20"/>
              </w:rPr>
            </w:pPr>
            <w:r w:rsidRPr="00A07560">
              <w:rPr>
                <w:szCs w:val="20"/>
              </w:rPr>
              <w:t>Customer service focus</w:t>
            </w:r>
          </w:p>
        </w:tc>
      </w:tr>
      <w:tr w:rsidR="00421095" w:rsidRPr="00A07560" w14:paraId="0C1462A6" w14:textId="77777777" w:rsidTr="00B8750A">
        <w:trPr>
          <w:trHeight w:val="346"/>
        </w:trPr>
        <w:tc>
          <w:tcPr>
            <w:tcW w:w="5000" w:type="pct"/>
          </w:tcPr>
          <w:p w14:paraId="63E966AA" w14:textId="77777777" w:rsidR="00421095" w:rsidRPr="00A07560" w:rsidRDefault="00421095" w:rsidP="00CB68EF">
            <w:pPr>
              <w:spacing w:before="40" w:after="40"/>
              <w:rPr>
                <w:szCs w:val="20"/>
              </w:rPr>
            </w:pPr>
            <w:r w:rsidRPr="00A07560">
              <w:rPr>
                <w:szCs w:val="20"/>
              </w:rPr>
              <w:t xml:space="preserve">Meets specification requirements </w:t>
            </w:r>
          </w:p>
        </w:tc>
      </w:tr>
      <w:tr w:rsidR="00421095" w:rsidRPr="00A07560" w14:paraId="33E3ED79" w14:textId="77777777" w:rsidTr="00B8750A">
        <w:trPr>
          <w:trHeight w:val="346"/>
        </w:trPr>
        <w:tc>
          <w:tcPr>
            <w:tcW w:w="5000" w:type="pct"/>
          </w:tcPr>
          <w:p w14:paraId="05193A72" w14:textId="77777777" w:rsidR="00421095" w:rsidRPr="00A07560" w:rsidRDefault="00421095" w:rsidP="00CB68EF">
            <w:pPr>
              <w:spacing w:before="40" w:after="40"/>
              <w:rPr>
                <w:szCs w:val="20"/>
              </w:rPr>
            </w:pPr>
            <w:r w:rsidRPr="00A07560">
              <w:rPr>
                <w:szCs w:val="20"/>
              </w:rPr>
              <w:t>Supplier performance - delivery times</w:t>
            </w:r>
          </w:p>
        </w:tc>
      </w:tr>
      <w:tr w:rsidR="00053445" w:rsidRPr="00A07560" w14:paraId="64A852C6" w14:textId="77777777" w:rsidTr="00B8750A">
        <w:trPr>
          <w:trHeight w:val="346"/>
        </w:trPr>
        <w:tc>
          <w:tcPr>
            <w:tcW w:w="5000" w:type="pct"/>
          </w:tcPr>
          <w:p w14:paraId="4A1A0E6D" w14:textId="77777777" w:rsidR="00053445" w:rsidRPr="00A07560" w:rsidRDefault="00053445" w:rsidP="00CB68EF">
            <w:pPr>
              <w:spacing w:before="40" w:after="40"/>
              <w:rPr>
                <w:szCs w:val="20"/>
              </w:rPr>
            </w:pPr>
            <w:r>
              <w:rPr>
                <w:szCs w:val="20"/>
              </w:rPr>
              <w:t>Supplier performance - engagement</w:t>
            </w:r>
          </w:p>
        </w:tc>
      </w:tr>
      <w:tr w:rsidR="00421095" w:rsidRPr="00A07560" w14:paraId="44BC6259" w14:textId="77777777" w:rsidTr="00B8750A">
        <w:trPr>
          <w:trHeight w:val="346"/>
        </w:trPr>
        <w:tc>
          <w:tcPr>
            <w:tcW w:w="5000" w:type="pct"/>
          </w:tcPr>
          <w:p w14:paraId="287C5457" w14:textId="77777777" w:rsidR="00421095" w:rsidRPr="00A07560" w:rsidRDefault="00421095" w:rsidP="00CB68EF">
            <w:pPr>
              <w:spacing w:before="40" w:after="40"/>
              <w:rPr>
                <w:szCs w:val="20"/>
              </w:rPr>
            </w:pPr>
            <w:r w:rsidRPr="00A07560">
              <w:rPr>
                <w:szCs w:val="20"/>
              </w:rPr>
              <w:t xml:space="preserve">Supplier performance </w:t>
            </w:r>
            <w:r w:rsidR="00053445">
              <w:rPr>
                <w:szCs w:val="20"/>
              </w:rPr>
              <w:t>-</w:t>
            </w:r>
            <w:r w:rsidR="00053445" w:rsidRPr="00A07560">
              <w:rPr>
                <w:szCs w:val="20"/>
              </w:rPr>
              <w:t xml:space="preserve"> </w:t>
            </w:r>
            <w:r w:rsidRPr="00A07560">
              <w:rPr>
                <w:szCs w:val="20"/>
              </w:rPr>
              <w:t xml:space="preserve">processing of orders </w:t>
            </w:r>
          </w:p>
        </w:tc>
      </w:tr>
      <w:tr w:rsidR="00421095" w:rsidRPr="00A07560" w14:paraId="037ACED2" w14:textId="77777777" w:rsidTr="00B8750A">
        <w:trPr>
          <w:trHeight w:val="346"/>
        </w:trPr>
        <w:tc>
          <w:tcPr>
            <w:tcW w:w="5000" w:type="pct"/>
          </w:tcPr>
          <w:p w14:paraId="0A15DAE2" w14:textId="77777777" w:rsidR="00421095" w:rsidRPr="00A07560" w:rsidRDefault="00421095" w:rsidP="00CB68EF">
            <w:pPr>
              <w:spacing w:before="40" w:after="40"/>
              <w:rPr>
                <w:szCs w:val="20"/>
              </w:rPr>
            </w:pPr>
            <w:r w:rsidRPr="00A07560">
              <w:rPr>
                <w:szCs w:val="20"/>
              </w:rPr>
              <w:t>Supplier performance - returns and back orders</w:t>
            </w:r>
          </w:p>
        </w:tc>
      </w:tr>
      <w:tr w:rsidR="00053445" w:rsidRPr="00A07560" w14:paraId="204A6BAE" w14:textId="77777777" w:rsidTr="00B8750A">
        <w:trPr>
          <w:trHeight w:val="346"/>
        </w:trPr>
        <w:tc>
          <w:tcPr>
            <w:tcW w:w="5000" w:type="pct"/>
          </w:tcPr>
          <w:p w14:paraId="195D030B" w14:textId="77777777" w:rsidR="00053445" w:rsidRPr="00A07560" w:rsidRDefault="00053445" w:rsidP="00CB68EF">
            <w:pPr>
              <w:spacing w:before="40" w:after="40"/>
              <w:rPr>
                <w:szCs w:val="20"/>
              </w:rPr>
            </w:pPr>
            <w:r>
              <w:rPr>
                <w:szCs w:val="20"/>
              </w:rPr>
              <w:t>Supplier performance - value adding</w:t>
            </w:r>
          </w:p>
        </w:tc>
      </w:tr>
    </w:tbl>
    <w:p w14:paraId="6211ABE7" w14:textId="77777777" w:rsidR="00DA5053" w:rsidRPr="00A07560" w:rsidRDefault="00DA5053" w:rsidP="00DA5053">
      <w:pPr>
        <w:rPr>
          <w:rStyle w:val="Strong"/>
        </w:rPr>
      </w:pPr>
    </w:p>
    <w:p w14:paraId="5AFCB7E0" w14:textId="77777777" w:rsidR="00370552" w:rsidRPr="00A07560" w:rsidRDefault="00370552">
      <w:pPr>
        <w:spacing w:after="200"/>
        <w:rPr>
          <w:rStyle w:val="Strong"/>
          <w:rFonts w:ascii="Calibri Light" w:hAnsi="Calibri Light"/>
          <w:b w:val="0"/>
          <w:bCs w:val="0"/>
        </w:rPr>
      </w:pPr>
      <w:bookmarkStart w:id="21" w:name="_Toc453061933"/>
      <w:bookmarkStart w:id="22" w:name="_Toc433887729"/>
      <w:bookmarkStart w:id="23" w:name="_Toc433887732"/>
      <w:bookmarkEnd w:id="2"/>
    </w:p>
    <w:p w14:paraId="2C26E8FD" w14:textId="77777777" w:rsidR="00370552" w:rsidRPr="00A07560" w:rsidRDefault="00370552" w:rsidP="00370552">
      <w:pPr>
        <w:pStyle w:val="Heading1"/>
      </w:pPr>
      <w:r w:rsidRPr="00A07560">
        <w:t xml:space="preserve">System Settings </w:t>
      </w:r>
    </w:p>
    <w:p w14:paraId="6BC4F8DD" w14:textId="77777777" w:rsidR="00370552" w:rsidRPr="00A07560" w:rsidRDefault="00370552" w:rsidP="00370552"/>
    <w:p w14:paraId="7E8C3702" w14:textId="77777777" w:rsidR="002534DB" w:rsidRDefault="002534DB" w:rsidP="002534DB">
      <w:pPr>
        <w:rPr>
          <w:b/>
          <w:szCs w:val="20"/>
        </w:rPr>
      </w:pPr>
      <w:r w:rsidRPr="00A07560">
        <w:rPr>
          <w:b/>
          <w:szCs w:val="20"/>
        </w:rPr>
        <w:t>System Default Settings</w:t>
      </w:r>
    </w:p>
    <w:p w14:paraId="64274A53" w14:textId="77777777" w:rsidR="00153F48" w:rsidRPr="00A07560" w:rsidRDefault="00153F48" w:rsidP="002534DB">
      <w:pPr>
        <w:rPr>
          <w:b/>
          <w:szCs w:val="20"/>
        </w:rPr>
      </w:pPr>
      <w:r w:rsidRPr="00A07560">
        <w:rPr>
          <w:noProof/>
          <w:lang w:val="en-US"/>
        </w:rPr>
        <w:drawing>
          <wp:inline distT="0" distB="0" distL="0" distR="0" wp14:anchorId="17A18886" wp14:editId="2AFF2BE3">
            <wp:extent cx="3593465" cy="570145"/>
            <wp:effectExtent l="19050" t="19050" r="6985" b="209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extLst>
                        <a:ext uri="{28A0092B-C50C-407E-A947-70E740481C1C}">
                          <a14:useLocalDpi xmlns:a14="http://schemas.microsoft.com/office/drawing/2010/main" val="0"/>
                        </a:ext>
                      </a:extLst>
                    </a:blip>
                    <a:srcRect l="1280" t="8010" r="2013" b="12022"/>
                    <a:stretch/>
                  </pic:blipFill>
                  <pic:spPr bwMode="auto">
                    <a:xfrm>
                      <a:off x="0" y="0"/>
                      <a:ext cx="3604271" cy="571859"/>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25B4312" w14:textId="77777777" w:rsidR="002534DB" w:rsidRPr="00A07560" w:rsidRDefault="002534DB" w:rsidP="002534DB">
      <w:pPr>
        <w:spacing w:after="0"/>
        <w:rPr>
          <w:rFonts w:eastAsia="Times New Roman" w:cs="Times New Roman"/>
        </w:rPr>
      </w:pPr>
    </w:p>
    <w:p w14:paraId="1228D91E" w14:textId="77777777" w:rsidR="002534DB" w:rsidRPr="00A07560" w:rsidRDefault="002534DB" w:rsidP="002534DB">
      <w:pPr>
        <w:rPr>
          <w:b/>
          <w:szCs w:val="20"/>
        </w:rPr>
      </w:pPr>
      <w:r w:rsidRPr="00A07560">
        <w:rPr>
          <w:b/>
          <w:szCs w:val="20"/>
        </w:rPr>
        <w:t>Disable auto timeout</w:t>
      </w:r>
    </w:p>
    <w:p w14:paraId="441E03A1" w14:textId="77777777" w:rsidR="002534DB" w:rsidRPr="00A07560" w:rsidRDefault="002534DB" w:rsidP="002534DB">
      <w:pPr>
        <w:spacing w:after="0"/>
        <w:rPr>
          <w:rFonts w:eastAsia="Times New Roman" w:cs="Times New Roman"/>
        </w:rPr>
      </w:pPr>
      <w:r w:rsidRPr="00A07560">
        <w:rPr>
          <w:rFonts w:eastAsia="Times New Roman" w:cs="Times New Roman"/>
        </w:rPr>
        <w:t xml:space="preserve">The default settings in your LOGIQC QMS are set to disable auto timeout. This means that once logged in, your session will remain open for 12 hours before ‘timing out’ and requiring you to log in again. If you want to decrease this time to 70 minutes, simply un-check the setting. </w:t>
      </w:r>
    </w:p>
    <w:p w14:paraId="4E7E0603" w14:textId="77777777" w:rsidR="002534DB" w:rsidRPr="00A07560" w:rsidRDefault="002534DB" w:rsidP="002534DB">
      <w:pPr>
        <w:spacing w:after="200"/>
        <w:rPr>
          <w:rStyle w:val="Strong"/>
          <w:rFonts w:ascii="Calibri Light" w:hAnsi="Calibri Light"/>
          <w:b w:val="0"/>
          <w:bCs w:val="0"/>
        </w:rPr>
      </w:pPr>
      <w:r w:rsidRPr="00A07560">
        <w:rPr>
          <w:rStyle w:val="Strong"/>
          <w:rFonts w:ascii="Calibri Light" w:hAnsi="Calibri Light"/>
          <w:b w:val="0"/>
          <w:bCs w:val="0"/>
        </w:rPr>
        <w:br w:type="page"/>
      </w:r>
    </w:p>
    <w:p w14:paraId="53B988B7" w14:textId="77777777" w:rsidR="00421CD4" w:rsidRPr="00A07560" w:rsidRDefault="00C025F2" w:rsidP="009117DF">
      <w:pPr>
        <w:pStyle w:val="Heading1"/>
      </w:pPr>
      <w:r w:rsidRPr="00A07560">
        <w:lastRenderedPageBreak/>
        <w:t>T</w:t>
      </w:r>
      <w:r w:rsidR="00421CD4" w:rsidRPr="00A07560">
        <w:t xml:space="preserve">raining </w:t>
      </w:r>
      <w:r w:rsidRPr="00A07560">
        <w:t>R</w:t>
      </w:r>
      <w:r w:rsidR="00421CD4" w:rsidRPr="00A07560">
        <w:t>egister</w:t>
      </w:r>
      <w:bookmarkEnd w:id="21"/>
    </w:p>
    <w:p w14:paraId="0FBEB657" w14:textId="77777777" w:rsidR="009117DF" w:rsidRPr="00A07560" w:rsidRDefault="009117DF" w:rsidP="009117DF">
      <w:r w:rsidRPr="00A07560">
        <w:t xml:space="preserve">The </w:t>
      </w:r>
      <w:r w:rsidRPr="00A07560">
        <w:rPr>
          <w:b/>
        </w:rPr>
        <w:t xml:space="preserve">pre-set training options </w:t>
      </w:r>
      <w:r w:rsidRPr="00A07560">
        <w:t xml:space="preserve">menu is used when scheduling a training task in the </w:t>
      </w:r>
      <w:r w:rsidRPr="00A07560">
        <w:rPr>
          <w:b/>
        </w:rPr>
        <w:t>training register</w:t>
      </w:r>
      <w:r w:rsidRPr="00A07560">
        <w:t>. It allows for the task to be coded to a category. Reports can be generated based on the selections in this menu.</w:t>
      </w:r>
    </w:p>
    <w:p w14:paraId="39DA378F" w14:textId="2A0AB03A" w:rsidR="002534DB" w:rsidRPr="00A07560" w:rsidRDefault="009117DF" w:rsidP="00C76CE8">
      <w:r w:rsidRPr="00A07560">
        <w:rPr>
          <w:noProof/>
          <w:lang w:val="en-US"/>
        </w:rPr>
        <w:drawing>
          <wp:inline distT="0" distB="0" distL="0" distR="0" wp14:anchorId="1A436794" wp14:editId="26E95084">
            <wp:extent cx="6645910" cy="1247775"/>
            <wp:effectExtent l="19050" t="19050" r="21590" b="285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45910" cy="1247775"/>
                    </a:xfrm>
                    <a:prstGeom prst="rect">
                      <a:avLst/>
                    </a:prstGeom>
                    <a:ln>
                      <a:solidFill>
                        <a:schemeClr val="bg1">
                          <a:lumMod val="75000"/>
                        </a:schemeClr>
                      </a:solidFill>
                    </a:ln>
                  </pic:spPr>
                </pic:pic>
              </a:graphicData>
            </a:graphic>
          </wp:inline>
        </w:drawing>
      </w:r>
    </w:p>
    <w:tbl>
      <w:tblPr>
        <w:tblStyle w:val="TableGrid"/>
        <w:tblW w:w="5000" w:type="pct"/>
        <w:tblLook w:val="04A0" w:firstRow="1" w:lastRow="0" w:firstColumn="1" w:lastColumn="0" w:noHBand="0" w:noVBand="1"/>
      </w:tblPr>
      <w:tblGrid>
        <w:gridCol w:w="4676"/>
        <w:gridCol w:w="5780"/>
      </w:tblGrid>
      <w:tr w:rsidR="00C76CE8" w:rsidRPr="00A07560" w14:paraId="235B0B08" w14:textId="77777777" w:rsidTr="00C76CE8">
        <w:trPr>
          <w:trHeight w:val="346"/>
        </w:trPr>
        <w:tc>
          <w:tcPr>
            <w:tcW w:w="5000" w:type="pct"/>
            <w:gridSpan w:val="2"/>
            <w:shd w:val="clear" w:color="auto" w:fill="C6D9F1" w:themeFill="text2" w:themeFillTint="33"/>
            <w:vAlign w:val="center"/>
          </w:tcPr>
          <w:p w14:paraId="24FD455F" w14:textId="57E4D012" w:rsidR="00C76CE8" w:rsidRPr="00A07560" w:rsidRDefault="00C76CE8" w:rsidP="00C76CE8">
            <w:pPr>
              <w:pStyle w:val="Heading3"/>
              <w:spacing w:before="0" w:after="0"/>
            </w:pPr>
            <w:r w:rsidRPr="00A07560">
              <w:t>Training type - Examples</w:t>
            </w:r>
          </w:p>
        </w:tc>
      </w:tr>
      <w:tr w:rsidR="002534DB" w:rsidRPr="00A07560" w14:paraId="096185E9" w14:textId="77777777" w:rsidTr="00B8750A">
        <w:trPr>
          <w:trHeight w:val="346"/>
        </w:trPr>
        <w:tc>
          <w:tcPr>
            <w:tcW w:w="2236" w:type="pct"/>
          </w:tcPr>
          <w:p w14:paraId="039238E7" w14:textId="77777777" w:rsidR="002534DB" w:rsidRPr="00A07560" w:rsidRDefault="002534DB" w:rsidP="005431FE">
            <w:pPr>
              <w:spacing w:before="40" w:after="40"/>
              <w:rPr>
                <w:szCs w:val="20"/>
              </w:rPr>
            </w:pPr>
            <w:r w:rsidRPr="00A07560">
              <w:rPr>
                <w:szCs w:val="20"/>
              </w:rPr>
              <w:t>ALS (Advanced Life Support)</w:t>
            </w:r>
          </w:p>
        </w:tc>
        <w:tc>
          <w:tcPr>
            <w:tcW w:w="2764" w:type="pct"/>
          </w:tcPr>
          <w:p w14:paraId="1B9DA221" w14:textId="77777777" w:rsidR="002534DB" w:rsidRPr="00A07560" w:rsidRDefault="002534DB" w:rsidP="005431FE">
            <w:pPr>
              <w:spacing w:before="40" w:after="40"/>
              <w:rPr>
                <w:szCs w:val="20"/>
              </w:rPr>
            </w:pPr>
            <w:r w:rsidRPr="00A07560">
              <w:rPr>
                <w:szCs w:val="20"/>
              </w:rPr>
              <w:t>Human resource management</w:t>
            </w:r>
          </w:p>
        </w:tc>
      </w:tr>
      <w:tr w:rsidR="002534DB" w:rsidRPr="00A07560" w14:paraId="6F61A26F" w14:textId="77777777" w:rsidTr="00B8750A">
        <w:trPr>
          <w:trHeight w:val="346"/>
        </w:trPr>
        <w:tc>
          <w:tcPr>
            <w:tcW w:w="2236" w:type="pct"/>
          </w:tcPr>
          <w:p w14:paraId="7D5AFEC7" w14:textId="77777777" w:rsidR="002534DB" w:rsidRPr="00A07560" w:rsidRDefault="002534DB" w:rsidP="005431FE">
            <w:pPr>
              <w:spacing w:before="40" w:after="40"/>
              <w:rPr>
                <w:szCs w:val="20"/>
              </w:rPr>
            </w:pPr>
            <w:r w:rsidRPr="00A07560">
              <w:rPr>
                <w:szCs w:val="20"/>
              </w:rPr>
              <w:t>BLS (Basic Life Support)</w:t>
            </w:r>
          </w:p>
        </w:tc>
        <w:tc>
          <w:tcPr>
            <w:tcW w:w="2764" w:type="pct"/>
          </w:tcPr>
          <w:p w14:paraId="26ED0EE8" w14:textId="77777777" w:rsidR="002534DB" w:rsidRPr="00A07560" w:rsidRDefault="002534DB" w:rsidP="005431FE">
            <w:pPr>
              <w:spacing w:before="40" w:after="40"/>
              <w:rPr>
                <w:szCs w:val="20"/>
              </w:rPr>
            </w:pPr>
            <w:r w:rsidRPr="00A07560">
              <w:rPr>
                <w:szCs w:val="20"/>
              </w:rPr>
              <w:t>Manual handling</w:t>
            </w:r>
          </w:p>
        </w:tc>
      </w:tr>
      <w:tr w:rsidR="002534DB" w:rsidRPr="00A07560" w14:paraId="3706C818" w14:textId="77777777" w:rsidTr="00B8750A">
        <w:trPr>
          <w:trHeight w:val="346"/>
        </w:trPr>
        <w:tc>
          <w:tcPr>
            <w:tcW w:w="2236" w:type="pct"/>
          </w:tcPr>
          <w:p w14:paraId="0FA17975" w14:textId="77777777" w:rsidR="002534DB" w:rsidRPr="00A07560" w:rsidRDefault="002534DB" w:rsidP="005431FE">
            <w:pPr>
              <w:spacing w:before="40" w:after="40"/>
              <w:rPr>
                <w:szCs w:val="20"/>
              </w:rPr>
            </w:pPr>
            <w:r w:rsidRPr="00A07560">
              <w:rPr>
                <w:szCs w:val="20"/>
              </w:rPr>
              <w:t>Budget management</w:t>
            </w:r>
          </w:p>
        </w:tc>
        <w:tc>
          <w:tcPr>
            <w:tcW w:w="2764" w:type="pct"/>
          </w:tcPr>
          <w:p w14:paraId="40BD3E2B" w14:textId="77777777" w:rsidR="002534DB" w:rsidRPr="00A07560" w:rsidRDefault="002534DB" w:rsidP="005431FE">
            <w:pPr>
              <w:spacing w:before="40" w:after="40"/>
              <w:rPr>
                <w:szCs w:val="20"/>
              </w:rPr>
            </w:pPr>
            <w:r w:rsidRPr="00A07560">
              <w:rPr>
                <w:szCs w:val="20"/>
              </w:rPr>
              <w:t xml:space="preserve">Open disclosure </w:t>
            </w:r>
          </w:p>
        </w:tc>
      </w:tr>
      <w:tr w:rsidR="002534DB" w:rsidRPr="00A07560" w14:paraId="4CF2598F" w14:textId="77777777" w:rsidTr="00B8750A">
        <w:trPr>
          <w:trHeight w:val="346"/>
        </w:trPr>
        <w:tc>
          <w:tcPr>
            <w:tcW w:w="2236" w:type="pct"/>
          </w:tcPr>
          <w:p w14:paraId="1A371DB5" w14:textId="77777777" w:rsidR="002534DB" w:rsidRPr="00A07560" w:rsidRDefault="002534DB" w:rsidP="005431FE">
            <w:pPr>
              <w:spacing w:before="40" w:after="40"/>
              <w:rPr>
                <w:szCs w:val="20"/>
              </w:rPr>
            </w:pPr>
            <w:r w:rsidRPr="00A07560">
              <w:rPr>
                <w:szCs w:val="20"/>
              </w:rPr>
              <w:t>Bullying and harassment</w:t>
            </w:r>
          </w:p>
        </w:tc>
        <w:tc>
          <w:tcPr>
            <w:tcW w:w="2764" w:type="pct"/>
          </w:tcPr>
          <w:p w14:paraId="4F7B6C30" w14:textId="77777777" w:rsidR="002534DB" w:rsidRPr="00A07560" w:rsidRDefault="002534DB" w:rsidP="005431FE">
            <w:pPr>
              <w:spacing w:before="40" w:after="40"/>
              <w:rPr>
                <w:szCs w:val="20"/>
              </w:rPr>
            </w:pPr>
            <w:r w:rsidRPr="00A07560">
              <w:rPr>
                <w:szCs w:val="20"/>
              </w:rPr>
              <w:t>Patient privacy and confidentiality</w:t>
            </w:r>
          </w:p>
        </w:tc>
      </w:tr>
      <w:tr w:rsidR="002534DB" w:rsidRPr="00A07560" w14:paraId="56D98976" w14:textId="77777777" w:rsidTr="00B8750A">
        <w:trPr>
          <w:trHeight w:val="346"/>
        </w:trPr>
        <w:tc>
          <w:tcPr>
            <w:tcW w:w="2236" w:type="pct"/>
          </w:tcPr>
          <w:p w14:paraId="0862A0EA" w14:textId="77777777" w:rsidR="002534DB" w:rsidRPr="00A07560" w:rsidRDefault="002534DB" w:rsidP="005431FE">
            <w:pPr>
              <w:spacing w:before="40" w:after="40"/>
              <w:rPr>
                <w:szCs w:val="20"/>
              </w:rPr>
            </w:pPr>
            <w:r w:rsidRPr="00A07560">
              <w:rPr>
                <w:szCs w:val="20"/>
              </w:rPr>
              <w:t>Code of conduct</w:t>
            </w:r>
          </w:p>
        </w:tc>
        <w:tc>
          <w:tcPr>
            <w:tcW w:w="2764" w:type="pct"/>
          </w:tcPr>
          <w:p w14:paraId="4AC3DBF1" w14:textId="77777777" w:rsidR="002534DB" w:rsidRPr="00A07560" w:rsidRDefault="002534DB" w:rsidP="005431FE">
            <w:pPr>
              <w:spacing w:before="40" w:after="40"/>
              <w:rPr>
                <w:szCs w:val="20"/>
              </w:rPr>
            </w:pPr>
            <w:r w:rsidRPr="00A07560">
              <w:rPr>
                <w:szCs w:val="20"/>
              </w:rPr>
              <w:t>Quality management system training</w:t>
            </w:r>
          </w:p>
        </w:tc>
      </w:tr>
      <w:tr w:rsidR="002534DB" w:rsidRPr="00A07560" w14:paraId="750FD403" w14:textId="77777777" w:rsidTr="00B8750A">
        <w:trPr>
          <w:trHeight w:val="346"/>
        </w:trPr>
        <w:tc>
          <w:tcPr>
            <w:tcW w:w="2236" w:type="pct"/>
          </w:tcPr>
          <w:p w14:paraId="727B56B2" w14:textId="77777777" w:rsidR="002534DB" w:rsidRPr="00A07560" w:rsidRDefault="002534DB" w:rsidP="005431FE">
            <w:pPr>
              <w:spacing w:before="40" w:after="40"/>
              <w:rPr>
                <w:szCs w:val="20"/>
              </w:rPr>
            </w:pPr>
            <w:r w:rsidRPr="00A07560">
              <w:rPr>
                <w:szCs w:val="20"/>
              </w:rPr>
              <w:t xml:space="preserve">Competency assessment </w:t>
            </w:r>
          </w:p>
        </w:tc>
        <w:tc>
          <w:tcPr>
            <w:tcW w:w="2764" w:type="pct"/>
          </w:tcPr>
          <w:p w14:paraId="00B9DAE9" w14:textId="77777777" w:rsidR="002534DB" w:rsidRPr="00A07560" w:rsidRDefault="002534DB" w:rsidP="005431FE">
            <w:pPr>
              <w:spacing w:before="40" w:after="40"/>
              <w:rPr>
                <w:szCs w:val="20"/>
              </w:rPr>
            </w:pPr>
            <w:r w:rsidRPr="00A07560">
              <w:rPr>
                <w:szCs w:val="20"/>
              </w:rPr>
              <w:t>Recruitment and selection</w:t>
            </w:r>
          </w:p>
        </w:tc>
      </w:tr>
      <w:tr w:rsidR="002534DB" w:rsidRPr="00A07560" w14:paraId="24DC7AE9" w14:textId="77777777" w:rsidTr="00B8750A">
        <w:trPr>
          <w:trHeight w:val="346"/>
        </w:trPr>
        <w:tc>
          <w:tcPr>
            <w:tcW w:w="2236" w:type="pct"/>
          </w:tcPr>
          <w:p w14:paraId="7B458035" w14:textId="77777777" w:rsidR="002534DB" w:rsidRPr="00A07560" w:rsidRDefault="002534DB" w:rsidP="005431FE">
            <w:pPr>
              <w:spacing w:before="40" w:after="40"/>
              <w:rPr>
                <w:szCs w:val="20"/>
              </w:rPr>
            </w:pPr>
            <w:r w:rsidRPr="00A07560">
              <w:rPr>
                <w:szCs w:val="20"/>
              </w:rPr>
              <w:t xml:space="preserve">Cultural awareness </w:t>
            </w:r>
          </w:p>
        </w:tc>
        <w:tc>
          <w:tcPr>
            <w:tcW w:w="2764" w:type="pct"/>
          </w:tcPr>
          <w:p w14:paraId="34546611" w14:textId="77777777" w:rsidR="002534DB" w:rsidRPr="00A07560" w:rsidRDefault="002534DB" w:rsidP="005431FE">
            <w:pPr>
              <w:spacing w:before="40" w:after="40"/>
              <w:rPr>
                <w:szCs w:val="20"/>
              </w:rPr>
            </w:pPr>
            <w:r w:rsidRPr="00A07560">
              <w:rPr>
                <w:szCs w:val="20"/>
              </w:rPr>
              <w:t>Security and access</w:t>
            </w:r>
          </w:p>
        </w:tc>
      </w:tr>
      <w:tr w:rsidR="002534DB" w:rsidRPr="00A07560" w14:paraId="47D77255" w14:textId="77777777" w:rsidTr="00B8750A">
        <w:trPr>
          <w:trHeight w:val="346"/>
        </w:trPr>
        <w:tc>
          <w:tcPr>
            <w:tcW w:w="2236" w:type="pct"/>
          </w:tcPr>
          <w:p w14:paraId="3964033A" w14:textId="77777777" w:rsidR="002534DB" w:rsidRPr="00A07560" w:rsidRDefault="002534DB" w:rsidP="005431FE">
            <w:pPr>
              <w:spacing w:before="40" w:after="40"/>
              <w:rPr>
                <w:szCs w:val="20"/>
              </w:rPr>
            </w:pPr>
            <w:r w:rsidRPr="00A07560">
              <w:rPr>
                <w:szCs w:val="20"/>
              </w:rPr>
              <w:t>Emergency procedures</w:t>
            </w:r>
          </w:p>
        </w:tc>
        <w:tc>
          <w:tcPr>
            <w:tcW w:w="2764" w:type="pct"/>
          </w:tcPr>
          <w:p w14:paraId="4CDCA5F4" w14:textId="77777777" w:rsidR="002534DB" w:rsidRPr="00A07560" w:rsidRDefault="002534DB" w:rsidP="005431FE">
            <w:pPr>
              <w:spacing w:before="40" w:after="40"/>
              <w:rPr>
                <w:szCs w:val="20"/>
              </w:rPr>
            </w:pPr>
            <w:r w:rsidRPr="00A07560">
              <w:rPr>
                <w:szCs w:val="20"/>
              </w:rPr>
              <w:t>Use of email and information technology</w:t>
            </w:r>
          </w:p>
        </w:tc>
      </w:tr>
      <w:tr w:rsidR="002534DB" w:rsidRPr="00A07560" w14:paraId="1526AAD9" w14:textId="77777777" w:rsidTr="00B8750A">
        <w:trPr>
          <w:trHeight w:val="346"/>
        </w:trPr>
        <w:tc>
          <w:tcPr>
            <w:tcW w:w="2236" w:type="pct"/>
          </w:tcPr>
          <w:p w14:paraId="2F4A07EA" w14:textId="77777777" w:rsidR="002534DB" w:rsidRPr="00A07560" w:rsidRDefault="002534DB" w:rsidP="005431FE">
            <w:pPr>
              <w:spacing w:before="40" w:after="40"/>
              <w:rPr>
                <w:szCs w:val="20"/>
              </w:rPr>
            </w:pPr>
            <w:r w:rsidRPr="00A07560">
              <w:rPr>
                <w:szCs w:val="20"/>
              </w:rPr>
              <w:t>Fire safety</w:t>
            </w:r>
          </w:p>
        </w:tc>
        <w:tc>
          <w:tcPr>
            <w:tcW w:w="2764" w:type="pct"/>
          </w:tcPr>
          <w:p w14:paraId="461E581A" w14:textId="77777777" w:rsidR="002534DB" w:rsidRPr="00A07560" w:rsidRDefault="002534DB" w:rsidP="005431FE">
            <w:pPr>
              <w:spacing w:before="40" w:after="40"/>
              <w:rPr>
                <w:szCs w:val="20"/>
              </w:rPr>
            </w:pPr>
            <w:r w:rsidRPr="00A07560">
              <w:rPr>
                <w:szCs w:val="20"/>
              </w:rPr>
              <w:t>WHS</w:t>
            </w:r>
          </w:p>
        </w:tc>
      </w:tr>
      <w:tr w:rsidR="002534DB" w:rsidRPr="00A07560" w14:paraId="58CED65E" w14:textId="77777777" w:rsidTr="00B8750A">
        <w:trPr>
          <w:trHeight w:val="346"/>
        </w:trPr>
        <w:tc>
          <w:tcPr>
            <w:tcW w:w="2236" w:type="pct"/>
          </w:tcPr>
          <w:p w14:paraId="077512AA" w14:textId="77777777" w:rsidR="002534DB" w:rsidRPr="00A07560" w:rsidRDefault="002534DB" w:rsidP="005431FE">
            <w:pPr>
              <w:spacing w:before="40" w:after="40"/>
              <w:rPr>
                <w:szCs w:val="20"/>
              </w:rPr>
            </w:pPr>
            <w:r w:rsidRPr="00A07560">
              <w:rPr>
                <w:szCs w:val="20"/>
              </w:rPr>
              <w:t>Hazard reporting</w:t>
            </w:r>
          </w:p>
        </w:tc>
        <w:tc>
          <w:tcPr>
            <w:tcW w:w="2764" w:type="pct"/>
          </w:tcPr>
          <w:p w14:paraId="3159B057" w14:textId="77777777" w:rsidR="002534DB" w:rsidRPr="00A07560" w:rsidRDefault="002534DB" w:rsidP="005431FE">
            <w:pPr>
              <w:spacing w:before="40" w:after="40"/>
              <w:rPr>
                <w:szCs w:val="20"/>
              </w:rPr>
            </w:pPr>
          </w:p>
        </w:tc>
      </w:tr>
    </w:tbl>
    <w:p w14:paraId="1202A90C" w14:textId="715156CD" w:rsidR="002534DB" w:rsidRPr="00A07560" w:rsidRDefault="002534DB" w:rsidP="002534DB">
      <w:pPr>
        <w:pStyle w:val="Heading3"/>
      </w:pPr>
    </w:p>
    <w:tbl>
      <w:tblPr>
        <w:tblStyle w:val="TableGrid"/>
        <w:tblW w:w="5000" w:type="pct"/>
        <w:tblLook w:val="04A0" w:firstRow="1" w:lastRow="0" w:firstColumn="1" w:lastColumn="0" w:noHBand="0" w:noVBand="1"/>
      </w:tblPr>
      <w:tblGrid>
        <w:gridCol w:w="4676"/>
        <w:gridCol w:w="5780"/>
      </w:tblGrid>
      <w:tr w:rsidR="00C76CE8" w:rsidRPr="00A07560" w14:paraId="3820DA85" w14:textId="77777777" w:rsidTr="00C76CE8">
        <w:trPr>
          <w:trHeight w:val="346"/>
        </w:trPr>
        <w:tc>
          <w:tcPr>
            <w:tcW w:w="5000" w:type="pct"/>
            <w:gridSpan w:val="2"/>
            <w:shd w:val="clear" w:color="auto" w:fill="C6D9F1" w:themeFill="text2" w:themeFillTint="33"/>
            <w:vAlign w:val="center"/>
          </w:tcPr>
          <w:p w14:paraId="3D77CDD9" w14:textId="1D839DAC" w:rsidR="00C76CE8" w:rsidRPr="00A07560" w:rsidRDefault="00C76CE8" w:rsidP="00C76CE8">
            <w:pPr>
              <w:pStyle w:val="Heading3"/>
              <w:spacing w:before="0" w:after="0"/>
            </w:pPr>
            <w:r w:rsidRPr="00A07560">
              <w:t>Additional occupation specific training</w:t>
            </w:r>
          </w:p>
        </w:tc>
      </w:tr>
      <w:tr w:rsidR="002534DB" w:rsidRPr="00A07560" w14:paraId="32029C29" w14:textId="77777777" w:rsidTr="00B8750A">
        <w:trPr>
          <w:trHeight w:val="346"/>
        </w:trPr>
        <w:tc>
          <w:tcPr>
            <w:tcW w:w="2236" w:type="pct"/>
          </w:tcPr>
          <w:p w14:paraId="0B1BDD1F" w14:textId="77777777" w:rsidR="002534DB" w:rsidRPr="00A07560" w:rsidRDefault="002534DB" w:rsidP="005431FE">
            <w:pPr>
              <w:spacing w:before="40" w:after="40"/>
            </w:pPr>
            <w:r w:rsidRPr="00A07560">
              <w:t>ACSQHC / NPS antibiotic prescribing modules</w:t>
            </w:r>
          </w:p>
        </w:tc>
        <w:tc>
          <w:tcPr>
            <w:tcW w:w="2764" w:type="pct"/>
          </w:tcPr>
          <w:p w14:paraId="46FEA4BC" w14:textId="77777777" w:rsidR="002534DB" w:rsidRPr="00A07560" w:rsidRDefault="002534DB" w:rsidP="005431FE">
            <w:pPr>
              <w:spacing w:before="40" w:after="40"/>
            </w:pPr>
            <w:r w:rsidRPr="00A07560">
              <w:t xml:space="preserve">Medication authorisation system </w:t>
            </w:r>
          </w:p>
        </w:tc>
      </w:tr>
      <w:tr w:rsidR="002534DB" w:rsidRPr="00A07560" w14:paraId="608B0BC2" w14:textId="77777777" w:rsidTr="00B8750A">
        <w:trPr>
          <w:trHeight w:val="346"/>
        </w:trPr>
        <w:tc>
          <w:tcPr>
            <w:tcW w:w="2236" w:type="pct"/>
          </w:tcPr>
          <w:p w14:paraId="292D9EE6" w14:textId="77777777" w:rsidR="002534DB" w:rsidRPr="00A07560" w:rsidRDefault="002534DB" w:rsidP="005431FE">
            <w:pPr>
              <w:spacing w:before="40" w:after="40"/>
            </w:pPr>
            <w:r w:rsidRPr="00A07560">
              <w:t>Advanced care directives</w:t>
            </w:r>
          </w:p>
        </w:tc>
        <w:tc>
          <w:tcPr>
            <w:tcW w:w="2764" w:type="pct"/>
          </w:tcPr>
          <w:p w14:paraId="56359467" w14:textId="77777777" w:rsidR="002534DB" w:rsidRPr="00A07560" w:rsidRDefault="002534DB" w:rsidP="005431FE">
            <w:pPr>
              <w:spacing w:before="40" w:after="40"/>
            </w:pPr>
            <w:r w:rsidRPr="00A07560">
              <w:t xml:space="preserve">Medication management system </w:t>
            </w:r>
          </w:p>
        </w:tc>
      </w:tr>
      <w:tr w:rsidR="002534DB" w:rsidRPr="00A07560" w14:paraId="1EAFC9D6" w14:textId="77777777" w:rsidTr="00B8750A">
        <w:trPr>
          <w:trHeight w:val="346"/>
        </w:trPr>
        <w:tc>
          <w:tcPr>
            <w:tcW w:w="2236" w:type="pct"/>
          </w:tcPr>
          <w:p w14:paraId="514EF13C" w14:textId="77777777" w:rsidR="002534DB" w:rsidRPr="00A07560" w:rsidRDefault="002534DB" w:rsidP="005431FE">
            <w:pPr>
              <w:spacing w:before="40" w:after="40"/>
            </w:pPr>
            <w:r w:rsidRPr="00A07560">
              <w:t>Adverse drug reaction documentation and reporting</w:t>
            </w:r>
          </w:p>
        </w:tc>
        <w:tc>
          <w:tcPr>
            <w:tcW w:w="2764" w:type="pct"/>
          </w:tcPr>
          <w:p w14:paraId="5C8969E1" w14:textId="77777777" w:rsidR="002534DB" w:rsidRPr="00A07560" w:rsidRDefault="002534DB" w:rsidP="005431FE">
            <w:pPr>
              <w:spacing w:before="40" w:after="40"/>
            </w:pPr>
            <w:r w:rsidRPr="00A07560">
              <w:t xml:space="preserve">Medication safety on-line training modules </w:t>
            </w:r>
          </w:p>
        </w:tc>
      </w:tr>
      <w:tr w:rsidR="002534DB" w:rsidRPr="00A07560" w14:paraId="71D7F099" w14:textId="77777777" w:rsidTr="00B8750A">
        <w:trPr>
          <w:trHeight w:val="346"/>
        </w:trPr>
        <w:tc>
          <w:tcPr>
            <w:tcW w:w="2236" w:type="pct"/>
          </w:tcPr>
          <w:p w14:paraId="58DEDC33" w14:textId="77777777" w:rsidR="002534DB" w:rsidRPr="00A07560" w:rsidRDefault="002534DB" w:rsidP="005431FE">
            <w:pPr>
              <w:spacing w:before="40" w:after="40"/>
            </w:pPr>
            <w:r w:rsidRPr="00A07560">
              <w:t xml:space="preserve">Antimicrobial stewardship </w:t>
            </w:r>
          </w:p>
        </w:tc>
        <w:tc>
          <w:tcPr>
            <w:tcW w:w="2764" w:type="pct"/>
          </w:tcPr>
          <w:p w14:paraId="78B278F9" w14:textId="77777777" w:rsidR="002534DB" w:rsidRPr="00A07560" w:rsidRDefault="002534DB" w:rsidP="005431FE">
            <w:pPr>
              <w:spacing w:before="40" w:after="40"/>
            </w:pPr>
            <w:r w:rsidRPr="00A07560">
              <w:t>Patient identification and management protocols</w:t>
            </w:r>
          </w:p>
        </w:tc>
      </w:tr>
      <w:tr w:rsidR="002534DB" w:rsidRPr="00A07560" w14:paraId="38564E28" w14:textId="77777777" w:rsidTr="00B8750A">
        <w:trPr>
          <w:trHeight w:val="346"/>
        </w:trPr>
        <w:tc>
          <w:tcPr>
            <w:tcW w:w="2236" w:type="pct"/>
          </w:tcPr>
          <w:p w14:paraId="04361F70" w14:textId="77777777" w:rsidR="002534DB" w:rsidRPr="00A07560" w:rsidRDefault="002534DB" w:rsidP="005431FE">
            <w:pPr>
              <w:spacing w:before="40" w:after="40"/>
            </w:pPr>
            <w:r w:rsidRPr="00A07560">
              <w:t>Aseptic technique</w:t>
            </w:r>
          </w:p>
        </w:tc>
        <w:tc>
          <w:tcPr>
            <w:tcW w:w="2764" w:type="pct"/>
          </w:tcPr>
          <w:p w14:paraId="2B60B6EC" w14:textId="77777777" w:rsidR="002534DB" w:rsidRPr="00A07560" w:rsidRDefault="002534DB" w:rsidP="005431FE">
            <w:pPr>
              <w:spacing w:before="40" w:after="40"/>
            </w:pPr>
            <w:r w:rsidRPr="00A07560">
              <w:t xml:space="preserve">Personal protective equipment </w:t>
            </w:r>
          </w:p>
        </w:tc>
      </w:tr>
      <w:tr w:rsidR="002534DB" w:rsidRPr="00A07560" w14:paraId="085DBB67" w14:textId="77777777" w:rsidTr="00B8750A">
        <w:trPr>
          <w:trHeight w:val="346"/>
        </w:trPr>
        <w:tc>
          <w:tcPr>
            <w:tcW w:w="2236" w:type="pct"/>
          </w:tcPr>
          <w:p w14:paraId="620126E0" w14:textId="77777777" w:rsidR="002534DB" w:rsidRPr="00A07560" w:rsidRDefault="002534DB" w:rsidP="005431FE">
            <w:pPr>
              <w:spacing w:before="40" w:after="40"/>
            </w:pPr>
            <w:r w:rsidRPr="00A07560">
              <w:t>Blood and blood products - adverse reactions</w:t>
            </w:r>
          </w:p>
        </w:tc>
        <w:tc>
          <w:tcPr>
            <w:tcW w:w="2764" w:type="pct"/>
          </w:tcPr>
          <w:p w14:paraId="613D511D" w14:textId="77777777" w:rsidR="002534DB" w:rsidRPr="00A07560" w:rsidRDefault="002534DB" w:rsidP="005431FE">
            <w:pPr>
              <w:spacing w:before="40" w:after="40"/>
            </w:pPr>
            <w:r w:rsidRPr="00A07560">
              <w:t>Prescription &amp; clinical administration of blood and risk assessment</w:t>
            </w:r>
          </w:p>
        </w:tc>
      </w:tr>
      <w:tr w:rsidR="002534DB" w:rsidRPr="00A07560" w14:paraId="5221844F" w14:textId="77777777" w:rsidTr="00B8750A">
        <w:trPr>
          <w:trHeight w:val="346"/>
        </w:trPr>
        <w:tc>
          <w:tcPr>
            <w:tcW w:w="2236" w:type="pct"/>
          </w:tcPr>
          <w:p w14:paraId="0EEB072F" w14:textId="77777777" w:rsidR="002534DB" w:rsidRPr="00A07560" w:rsidRDefault="002534DB" w:rsidP="005431FE">
            <w:pPr>
              <w:spacing w:before="40" w:after="40"/>
            </w:pPr>
            <w:r w:rsidRPr="00A07560">
              <w:t>Clinical services, procedures, and technologies</w:t>
            </w:r>
          </w:p>
        </w:tc>
        <w:tc>
          <w:tcPr>
            <w:tcW w:w="2764" w:type="pct"/>
          </w:tcPr>
          <w:p w14:paraId="697F425B" w14:textId="77777777" w:rsidR="002534DB" w:rsidRPr="00A07560" w:rsidRDefault="002534DB" w:rsidP="005431FE">
            <w:pPr>
              <w:spacing w:before="40" w:after="40"/>
            </w:pPr>
            <w:r w:rsidRPr="00A07560">
              <w:t>Pressure injury prevention and management</w:t>
            </w:r>
          </w:p>
        </w:tc>
      </w:tr>
      <w:tr w:rsidR="002534DB" w:rsidRPr="00A07560" w14:paraId="2BA65264" w14:textId="77777777" w:rsidTr="00B8750A">
        <w:trPr>
          <w:trHeight w:val="346"/>
        </w:trPr>
        <w:tc>
          <w:tcPr>
            <w:tcW w:w="2236" w:type="pct"/>
          </w:tcPr>
          <w:p w14:paraId="6ADDB013" w14:textId="77777777" w:rsidR="002534DB" w:rsidRPr="00A07560" w:rsidRDefault="002534DB" w:rsidP="005431FE">
            <w:pPr>
              <w:spacing w:before="40" w:after="40"/>
            </w:pPr>
            <w:r w:rsidRPr="00A07560">
              <w:t>Complaints management system</w:t>
            </w:r>
          </w:p>
        </w:tc>
        <w:tc>
          <w:tcPr>
            <w:tcW w:w="2764" w:type="pct"/>
          </w:tcPr>
          <w:p w14:paraId="55B8BFE3" w14:textId="77777777" w:rsidR="002534DB" w:rsidRPr="00A07560" w:rsidRDefault="002534DB" w:rsidP="005431FE">
            <w:pPr>
              <w:spacing w:before="40" w:after="40"/>
            </w:pPr>
            <w:r w:rsidRPr="00A07560">
              <w:t>Pressure injury reporting systems</w:t>
            </w:r>
          </w:p>
        </w:tc>
      </w:tr>
      <w:tr w:rsidR="002534DB" w:rsidRPr="00A07560" w14:paraId="7EB2E05A" w14:textId="77777777" w:rsidTr="00B8750A">
        <w:trPr>
          <w:trHeight w:val="346"/>
        </w:trPr>
        <w:tc>
          <w:tcPr>
            <w:tcW w:w="2236" w:type="pct"/>
          </w:tcPr>
          <w:p w14:paraId="26B38186" w14:textId="77777777" w:rsidR="002534DB" w:rsidRPr="00A07560" w:rsidRDefault="002534DB" w:rsidP="005431FE">
            <w:pPr>
              <w:spacing w:before="40" w:after="40"/>
            </w:pPr>
            <w:r w:rsidRPr="00A07560">
              <w:t>Decontamination of reusable instruments and devices</w:t>
            </w:r>
          </w:p>
        </w:tc>
        <w:tc>
          <w:tcPr>
            <w:tcW w:w="2764" w:type="pct"/>
          </w:tcPr>
          <w:p w14:paraId="4F7CB830" w14:textId="77777777" w:rsidR="002534DB" w:rsidRPr="00A07560" w:rsidRDefault="002534DB" w:rsidP="005431FE">
            <w:pPr>
              <w:spacing w:before="40" w:after="40"/>
            </w:pPr>
            <w:r w:rsidRPr="00A07560">
              <w:t>Protocols for clinical handover</w:t>
            </w:r>
          </w:p>
        </w:tc>
      </w:tr>
      <w:tr w:rsidR="002534DB" w:rsidRPr="00A07560" w14:paraId="3822CBF3" w14:textId="77777777" w:rsidTr="00B8750A">
        <w:trPr>
          <w:trHeight w:val="346"/>
        </w:trPr>
        <w:tc>
          <w:tcPr>
            <w:tcW w:w="2236" w:type="pct"/>
          </w:tcPr>
          <w:p w14:paraId="2F55D183" w14:textId="77777777" w:rsidR="002534DB" w:rsidRPr="00A07560" w:rsidRDefault="002534DB" w:rsidP="005431FE">
            <w:pPr>
              <w:spacing w:before="40" w:after="40"/>
            </w:pPr>
            <w:r w:rsidRPr="00A07560">
              <w:t>Disposal of unused, unwanted, or expired medications</w:t>
            </w:r>
          </w:p>
        </w:tc>
        <w:tc>
          <w:tcPr>
            <w:tcW w:w="2764" w:type="pct"/>
          </w:tcPr>
          <w:p w14:paraId="0A5348F6" w14:textId="77777777" w:rsidR="002534DB" w:rsidRPr="00A07560" w:rsidRDefault="002534DB" w:rsidP="005431FE">
            <w:pPr>
              <w:spacing w:before="40" w:after="40"/>
            </w:pPr>
            <w:r w:rsidRPr="00A07560">
              <w:t>Receipt, storage, collection and transport of blood &amp; blood products</w:t>
            </w:r>
          </w:p>
        </w:tc>
      </w:tr>
      <w:tr w:rsidR="002534DB" w:rsidRPr="00A07560" w14:paraId="524F7B86" w14:textId="77777777" w:rsidTr="00B8750A">
        <w:trPr>
          <w:trHeight w:val="346"/>
        </w:trPr>
        <w:tc>
          <w:tcPr>
            <w:tcW w:w="2236" w:type="pct"/>
          </w:tcPr>
          <w:p w14:paraId="29F7072A" w14:textId="77777777" w:rsidR="002534DB" w:rsidRPr="00A07560" w:rsidRDefault="002534DB" w:rsidP="005431FE">
            <w:pPr>
              <w:spacing w:before="40" w:after="40"/>
            </w:pPr>
            <w:r w:rsidRPr="00A07560">
              <w:t>Escalating care</w:t>
            </w:r>
          </w:p>
        </w:tc>
        <w:tc>
          <w:tcPr>
            <w:tcW w:w="2764" w:type="pct"/>
          </w:tcPr>
          <w:p w14:paraId="04DAA097" w14:textId="77777777" w:rsidR="002534DB" w:rsidRPr="00A07560" w:rsidRDefault="002534DB" w:rsidP="005431FE">
            <w:pPr>
              <w:spacing w:before="40" w:after="40"/>
            </w:pPr>
            <w:r w:rsidRPr="00A07560">
              <w:t>Requirements of the NSQHS Standards</w:t>
            </w:r>
          </w:p>
        </w:tc>
      </w:tr>
      <w:tr w:rsidR="002534DB" w:rsidRPr="00A07560" w14:paraId="1F49FCBA" w14:textId="77777777" w:rsidTr="00B8750A">
        <w:trPr>
          <w:trHeight w:val="346"/>
        </w:trPr>
        <w:tc>
          <w:tcPr>
            <w:tcW w:w="2236" w:type="pct"/>
          </w:tcPr>
          <w:p w14:paraId="4E42A623" w14:textId="77777777" w:rsidR="002534DB" w:rsidRPr="00A07560" w:rsidRDefault="002534DB" w:rsidP="005431FE">
            <w:pPr>
              <w:spacing w:before="40" w:after="40"/>
            </w:pPr>
            <w:r w:rsidRPr="00A07560">
              <w:t xml:space="preserve">Falls prevention and management </w:t>
            </w:r>
          </w:p>
        </w:tc>
        <w:tc>
          <w:tcPr>
            <w:tcW w:w="2764" w:type="pct"/>
          </w:tcPr>
          <w:p w14:paraId="6DEC5A1D" w14:textId="77777777" w:rsidR="002534DB" w:rsidRPr="00A07560" w:rsidRDefault="002534DB" w:rsidP="005431FE">
            <w:pPr>
              <w:spacing w:before="40" w:after="40"/>
            </w:pPr>
            <w:r w:rsidRPr="00A07560">
              <w:t xml:space="preserve">Safety and quality - general </w:t>
            </w:r>
          </w:p>
        </w:tc>
      </w:tr>
      <w:tr w:rsidR="002534DB" w:rsidRPr="00A07560" w14:paraId="180B8387" w14:textId="77777777" w:rsidTr="00B8750A">
        <w:trPr>
          <w:trHeight w:val="346"/>
        </w:trPr>
        <w:tc>
          <w:tcPr>
            <w:tcW w:w="2236" w:type="pct"/>
          </w:tcPr>
          <w:p w14:paraId="74713E83" w14:textId="77777777" w:rsidR="002534DB" w:rsidRPr="00A07560" w:rsidRDefault="002534DB" w:rsidP="005431FE">
            <w:pPr>
              <w:spacing w:before="40" w:after="40"/>
            </w:pPr>
            <w:r w:rsidRPr="00A07560">
              <w:t>Hand hygiene</w:t>
            </w:r>
          </w:p>
        </w:tc>
        <w:tc>
          <w:tcPr>
            <w:tcW w:w="2764" w:type="pct"/>
          </w:tcPr>
          <w:p w14:paraId="37782AB7" w14:textId="77777777" w:rsidR="002534DB" w:rsidRPr="00A07560" w:rsidRDefault="002534DB" w:rsidP="005431FE">
            <w:pPr>
              <w:spacing w:before="40" w:after="40"/>
            </w:pPr>
            <w:r w:rsidRPr="00A07560">
              <w:t xml:space="preserve">Safety and quality - patient care </w:t>
            </w:r>
          </w:p>
        </w:tc>
      </w:tr>
      <w:tr w:rsidR="002534DB" w:rsidRPr="00A07560" w14:paraId="3168E83A" w14:textId="77777777" w:rsidTr="00B8750A">
        <w:trPr>
          <w:trHeight w:val="346"/>
        </w:trPr>
        <w:tc>
          <w:tcPr>
            <w:tcW w:w="2236" w:type="pct"/>
          </w:tcPr>
          <w:p w14:paraId="0CC18BBE" w14:textId="77777777" w:rsidR="002534DB" w:rsidRPr="00A07560" w:rsidRDefault="002534DB" w:rsidP="005431FE">
            <w:pPr>
              <w:spacing w:before="40" w:after="40"/>
            </w:pPr>
            <w:r w:rsidRPr="00A07560">
              <w:t>Identification of at-risk patients</w:t>
            </w:r>
          </w:p>
        </w:tc>
        <w:tc>
          <w:tcPr>
            <w:tcW w:w="2764" w:type="pct"/>
          </w:tcPr>
          <w:p w14:paraId="781AA640" w14:textId="77777777" w:rsidR="002534DB" w:rsidRPr="00A07560" w:rsidRDefault="002534DB" w:rsidP="005431FE">
            <w:pPr>
              <w:spacing w:before="40" w:after="40"/>
            </w:pPr>
            <w:r w:rsidRPr="00A07560">
              <w:t>Standard precautions</w:t>
            </w:r>
          </w:p>
        </w:tc>
      </w:tr>
      <w:tr w:rsidR="002534DB" w:rsidRPr="00A07560" w14:paraId="491FEE5E" w14:textId="77777777" w:rsidTr="00B8750A">
        <w:trPr>
          <w:trHeight w:val="346"/>
        </w:trPr>
        <w:tc>
          <w:tcPr>
            <w:tcW w:w="2236" w:type="pct"/>
          </w:tcPr>
          <w:p w14:paraId="20A1C008" w14:textId="77777777" w:rsidR="002534DB" w:rsidRPr="00A07560" w:rsidRDefault="002534DB" w:rsidP="005431FE">
            <w:pPr>
              <w:spacing w:before="40" w:after="40"/>
            </w:pPr>
            <w:r w:rsidRPr="00A07560">
              <w:t>Individual performance review</w:t>
            </w:r>
          </w:p>
        </w:tc>
        <w:tc>
          <w:tcPr>
            <w:tcW w:w="2764" w:type="pct"/>
          </w:tcPr>
          <w:p w14:paraId="7850A6E7" w14:textId="77777777" w:rsidR="002534DB" w:rsidRPr="00A07560" w:rsidRDefault="002534DB" w:rsidP="005431FE">
            <w:pPr>
              <w:spacing w:before="40" w:after="40"/>
            </w:pPr>
            <w:r w:rsidRPr="00A07560">
              <w:t>Transmission-based precautions</w:t>
            </w:r>
          </w:p>
        </w:tc>
      </w:tr>
      <w:tr w:rsidR="002534DB" w:rsidRPr="00A07560" w14:paraId="1709E02F" w14:textId="77777777" w:rsidTr="00B8750A">
        <w:trPr>
          <w:trHeight w:val="346"/>
        </w:trPr>
        <w:tc>
          <w:tcPr>
            <w:tcW w:w="2236" w:type="pct"/>
          </w:tcPr>
          <w:p w14:paraId="69086F20" w14:textId="77777777" w:rsidR="002534DB" w:rsidRPr="00A07560" w:rsidRDefault="002534DB" w:rsidP="005431FE">
            <w:pPr>
              <w:spacing w:before="40" w:after="40"/>
            </w:pPr>
            <w:r w:rsidRPr="00A07560">
              <w:t>Investigating clinical incidents</w:t>
            </w:r>
          </w:p>
        </w:tc>
        <w:tc>
          <w:tcPr>
            <w:tcW w:w="2764" w:type="pct"/>
          </w:tcPr>
          <w:p w14:paraId="039C1CCF" w14:textId="77777777" w:rsidR="002534DB" w:rsidRPr="00A07560" w:rsidRDefault="002534DB" w:rsidP="005431FE">
            <w:pPr>
              <w:spacing w:before="40" w:after="40"/>
            </w:pPr>
            <w:r w:rsidRPr="00A07560">
              <w:t>Use of invasive devices</w:t>
            </w:r>
          </w:p>
        </w:tc>
      </w:tr>
      <w:tr w:rsidR="002534DB" w:rsidRPr="00A07560" w14:paraId="54BA0EE3" w14:textId="77777777" w:rsidTr="00B8750A">
        <w:trPr>
          <w:trHeight w:val="346"/>
        </w:trPr>
        <w:tc>
          <w:tcPr>
            <w:tcW w:w="2236" w:type="pct"/>
          </w:tcPr>
          <w:p w14:paraId="70EA1A47" w14:textId="77777777" w:rsidR="002534DB" w:rsidRPr="00A07560" w:rsidRDefault="002534DB" w:rsidP="005431FE">
            <w:pPr>
              <w:spacing w:before="40" w:after="40"/>
            </w:pPr>
            <w:r w:rsidRPr="00A07560">
              <w:t>Infection prevention and control</w:t>
            </w:r>
          </w:p>
        </w:tc>
        <w:tc>
          <w:tcPr>
            <w:tcW w:w="2764" w:type="pct"/>
          </w:tcPr>
          <w:p w14:paraId="5FFF0044" w14:textId="77777777" w:rsidR="002534DB" w:rsidRPr="00A07560" w:rsidRDefault="002534DB" w:rsidP="005431FE">
            <w:pPr>
              <w:spacing w:before="40" w:after="40"/>
            </w:pPr>
            <w:r w:rsidRPr="00A07560">
              <w:t>Workforce orientation</w:t>
            </w:r>
          </w:p>
        </w:tc>
      </w:tr>
    </w:tbl>
    <w:p w14:paraId="00DA00AC" w14:textId="77777777" w:rsidR="0021608C" w:rsidRPr="00A07560" w:rsidRDefault="0021608C" w:rsidP="0021608C"/>
    <w:p w14:paraId="465870AB" w14:textId="77777777" w:rsidR="0021608C" w:rsidRPr="00A07560" w:rsidRDefault="0021608C" w:rsidP="0021608C"/>
    <w:p w14:paraId="49E73414" w14:textId="77777777" w:rsidR="00AE197A" w:rsidRPr="00A07560" w:rsidRDefault="009D6DF0" w:rsidP="00C475D0">
      <w:pPr>
        <w:pStyle w:val="Heading1"/>
      </w:pPr>
      <w:bookmarkStart w:id="24" w:name="_Toc453061934"/>
      <w:r w:rsidRPr="00A07560">
        <w:t>W</w:t>
      </w:r>
      <w:r w:rsidR="00C025F2" w:rsidRPr="00A07560">
        <w:t>ork A</w:t>
      </w:r>
      <w:r w:rsidR="00AE197A" w:rsidRPr="00A07560">
        <w:t>reas</w:t>
      </w:r>
      <w:bookmarkEnd w:id="24"/>
    </w:p>
    <w:p w14:paraId="45C5AE0B" w14:textId="77777777" w:rsidR="00475A07" w:rsidRPr="00A07560" w:rsidRDefault="00AE197A" w:rsidP="00E43331">
      <w:r w:rsidRPr="00A07560">
        <w:t>This list appears when adding an item to any register. It is the list of functional work areas in the organisation (</w:t>
      </w:r>
      <w:proofErr w:type="spellStart"/>
      <w:r w:rsidRPr="00A07560">
        <w:t>eg</w:t>
      </w:r>
      <w:proofErr w:type="spellEnd"/>
      <w:r w:rsidRPr="00A07560">
        <w:t xml:space="preserve"> HR Administration, Clinic, Programs, etc) that tasks and issues can be a</w:t>
      </w:r>
      <w:r w:rsidR="00DF6312" w:rsidRPr="00A07560">
        <w:t>ssigned to. All Registers allow</w:t>
      </w:r>
      <w:r w:rsidRPr="00A07560">
        <w:t xml:space="preserve"> for sorting, filtering and </w:t>
      </w:r>
      <w:r w:rsidR="00DF6312" w:rsidRPr="00A07560">
        <w:t xml:space="preserve">printing of </w:t>
      </w:r>
      <w:r w:rsidRPr="00A07560">
        <w:t>report</w:t>
      </w:r>
      <w:r w:rsidR="00DF6312" w:rsidRPr="00A07560">
        <w:t>s based on “work areas”</w:t>
      </w:r>
      <w:r w:rsidR="00475A07" w:rsidRPr="00A07560">
        <w:t>.</w:t>
      </w:r>
    </w:p>
    <w:p w14:paraId="4BB2C079" w14:textId="77777777" w:rsidR="008006E3" w:rsidRPr="00A07560" w:rsidRDefault="008006E3" w:rsidP="008006E3">
      <w:pPr>
        <w:pStyle w:val="Heading3"/>
      </w:pPr>
      <w:r w:rsidRPr="00A07560">
        <w:t xml:space="preserve">Work </w:t>
      </w:r>
      <w:r w:rsidR="002534DB" w:rsidRPr="00A07560">
        <w:t>a</w:t>
      </w:r>
      <w:r w:rsidR="0021608C" w:rsidRPr="00A07560">
        <w:t>rea</w:t>
      </w:r>
      <w:r w:rsidR="00D351A8" w:rsidRPr="00A07560">
        <w:t xml:space="preserve"> -</w:t>
      </w:r>
      <w:r w:rsidR="0021608C" w:rsidRPr="00A07560">
        <w:t xml:space="preserve"> Examples</w:t>
      </w:r>
    </w:p>
    <w:tbl>
      <w:tblPr>
        <w:tblStyle w:val="TableGrid"/>
        <w:tblW w:w="5043" w:type="pct"/>
        <w:tblLook w:val="04A0" w:firstRow="1" w:lastRow="0" w:firstColumn="1" w:lastColumn="0" w:noHBand="0" w:noVBand="1"/>
      </w:tblPr>
      <w:tblGrid>
        <w:gridCol w:w="3480"/>
        <w:gridCol w:w="7066"/>
      </w:tblGrid>
      <w:tr w:rsidR="00C948FA" w:rsidRPr="00A07560" w14:paraId="2A707593" w14:textId="77777777" w:rsidTr="004F2185">
        <w:trPr>
          <w:trHeight w:val="346"/>
        </w:trPr>
        <w:tc>
          <w:tcPr>
            <w:tcW w:w="1650" w:type="pct"/>
            <w:tcBorders>
              <w:bottom w:val="single" w:sz="4" w:space="0" w:color="auto"/>
            </w:tcBorders>
            <w:shd w:val="clear" w:color="auto" w:fill="C6D9F1" w:themeFill="text2" w:themeFillTint="33"/>
          </w:tcPr>
          <w:bookmarkEnd w:id="3"/>
          <w:bookmarkEnd w:id="22"/>
          <w:bookmarkEnd w:id="23"/>
          <w:p w14:paraId="238ED20D" w14:textId="77777777" w:rsidR="00C948FA" w:rsidRPr="00A07560" w:rsidRDefault="00C948FA" w:rsidP="002C7308">
            <w:pPr>
              <w:spacing w:before="40" w:after="40"/>
              <w:rPr>
                <w:b/>
                <w:szCs w:val="20"/>
              </w:rPr>
            </w:pPr>
            <w:r w:rsidRPr="00A07560">
              <w:rPr>
                <w:b/>
                <w:szCs w:val="20"/>
              </w:rPr>
              <w:t>Primary work area</w:t>
            </w:r>
            <w:r w:rsidR="008006E3" w:rsidRPr="00A07560">
              <w:rPr>
                <w:b/>
                <w:szCs w:val="20"/>
              </w:rPr>
              <w:t xml:space="preserve"> </w:t>
            </w:r>
          </w:p>
        </w:tc>
        <w:tc>
          <w:tcPr>
            <w:tcW w:w="3350" w:type="pct"/>
            <w:shd w:val="clear" w:color="auto" w:fill="C6D9F1" w:themeFill="text2" w:themeFillTint="33"/>
          </w:tcPr>
          <w:p w14:paraId="391D0C5F" w14:textId="77777777" w:rsidR="00C948FA" w:rsidRPr="00A07560" w:rsidRDefault="00C948FA" w:rsidP="002C7308">
            <w:pPr>
              <w:spacing w:before="40" w:after="40"/>
              <w:rPr>
                <w:b/>
                <w:szCs w:val="20"/>
              </w:rPr>
            </w:pPr>
            <w:r w:rsidRPr="00A07560">
              <w:rPr>
                <w:b/>
                <w:szCs w:val="20"/>
              </w:rPr>
              <w:t xml:space="preserve"> Secondary work area</w:t>
            </w:r>
            <w:r w:rsidR="00D351A8" w:rsidRPr="00A07560">
              <w:rPr>
                <w:b/>
                <w:szCs w:val="20"/>
              </w:rPr>
              <w:t xml:space="preserve"> </w:t>
            </w:r>
          </w:p>
        </w:tc>
      </w:tr>
      <w:tr w:rsidR="00C948FA" w:rsidRPr="00A07560" w14:paraId="09B54015" w14:textId="77777777" w:rsidTr="004F2185">
        <w:trPr>
          <w:trHeight w:val="346"/>
        </w:trPr>
        <w:tc>
          <w:tcPr>
            <w:tcW w:w="1650" w:type="pct"/>
            <w:tcBorders>
              <w:bottom w:val="nil"/>
            </w:tcBorders>
          </w:tcPr>
          <w:p w14:paraId="375B52CF" w14:textId="77777777" w:rsidR="00C948FA" w:rsidRPr="00A07560" w:rsidRDefault="00C948FA" w:rsidP="002C7308">
            <w:pPr>
              <w:spacing w:before="40" w:after="40"/>
              <w:rPr>
                <w:rFonts w:asciiTheme="minorHAnsi" w:hAnsiTheme="minorHAnsi"/>
                <w:szCs w:val="20"/>
              </w:rPr>
            </w:pPr>
            <w:r w:rsidRPr="00A07560">
              <w:rPr>
                <w:rFonts w:asciiTheme="minorHAnsi" w:hAnsiTheme="minorHAnsi"/>
                <w:szCs w:val="20"/>
              </w:rPr>
              <w:t xml:space="preserve">Corporate services </w:t>
            </w:r>
          </w:p>
        </w:tc>
        <w:tc>
          <w:tcPr>
            <w:tcW w:w="3350" w:type="pct"/>
          </w:tcPr>
          <w:p w14:paraId="458490D6" w14:textId="77777777" w:rsidR="00C948FA" w:rsidRPr="00A07560" w:rsidRDefault="00C948FA" w:rsidP="002C7308">
            <w:pPr>
              <w:spacing w:before="40" w:after="40"/>
              <w:rPr>
                <w:szCs w:val="20"/>
              </w:rPr>
            </w:pPr>
            <w:r w:rsidRPr="00A07560">
              <w:rPr>
                <w:szCs w:val="20"/>
              </w:rPr>
              <w:t>Administration</w:t>
            </w:r>
          </w:p>
        </w:tc>
      </w:tr>
      <w:tr w:rsidR="00C948FA" w:rsidRPr="00A07560" w14:paraId="7AF599AC" w14:textId="77777777" w:rsidTr="004F2185">
        <w:trPr>
          <w:trHeight w:val="346"/>
        </w:trPr>
        <w:tc>
          <w:tcPr>
            <w:tcW w:w="1650" w:type="pct"/>
            <w:tcBorders>
              <w:top w:val="nil"/>
              <w:bottom w:val="nil"/>
            </w:tcBorders>
          </w:tcPr>
          <w:p w14:paraId="09680D0B" w14:textId="77777777" w:rsidR="00C948FA" w:rsidRPr="00A07560" w:rsidRDefault="00C948FA" w:rsidP="002C7308">
            <w:pPr>
              <w:spacing w:before="40" w:after="40"/>
              <w:rPr>
                <w:rFonts w:asciiTheme="minorHAnsi" w:hAnsiTheme="minorHAnsi"/>
                <w:szCs w:val="20"/>
              </w:rPr>
            </w:pPr>
          </w:p>
        </w:tc>
        <w:tc>
          <w:tcPr>
            <w:tcW w:w="3350" w:type="pct"/>
          </w:tcPr>
          <w:p w14:paraId="77C9274C" w14:textId="77777777" w:rsidR="00C948FA" w:rsidRPr="00A07560" w:rsidRDefault="00C948FA" w:rsidP="002C7308">
            <w:pPr>
              <w:spacing w:before="40" w:after="40"/>
              <w:rPr>
                <w:szCs w:val="20"/>
              </w:rPr>
            </w:pPr>
            <w:r w:rsidRPr="00A07560">
              <w:rPr>
                <w:szCs w:val="20"/>
              </w:rPr>
              <w:t>Finance</w:t>
            </w:r>
          </w:p>
        </w:tc>
      </w:tr>
      <w:tr w:rsidR="00C948FA" w:rsidRPr="00A07560" w14:paraId="6837D2EF" w14:textId="77777777" w:rsidTr="004F2185">
        <w:trPr>
          <w:trHeight w:val="346"/>
        </w:trPr>
        <w:tc>
          <w:tcPr>
            <w:tcW w:w="1650" w:type="pct"/>
            <w:tcBorders>
              <w:top w:val="nil"/>
              <w:bottom w:val="nil"/>
            </w:tcBorders>
          </w:tcPr>
          <w:p w14:paraId="3B15607C" w14:textId="77777777" w:rsidR="00C948FA" w:rsidRPr="00A07560" w:rsidRDefault="00C948FA" w:rsidP="002C7308">
            <w:pPr>
              <w:spacing w:before="40" w:after="40"/>
              <w:rPr>
                <w:rFonts w:asciiTheme="minorHAnsi" w:hAnsiTheme="minorHAnsi"/>
                <w:szCs w:val="20"/>
              </w:rPr>
            </w:pPr>
          </w:p>
        </w:tc>
        <w:tc>
          <w:tcPr>
            <w:tcW w:w="3350" w:type="pct"/>
          </w:tcPr>
          <w:p w14:paraId="3E233868" w14:textId="77777777" w:rsidR="00C948FA" w:rsidRPr="00A07560" w:rsidRDefault="00864D89" w:rsidP="002C7308">
            <w:pPr>
              <w:spacing w:before="40" w:after="40"/>
              <w:rPr>
                <w:szCs w:val="20"/>
              </w:rPr>
            </w:pPr>
            <w:r>
              <w:rPr>
                <w:rFonts w:eastAsia="Times New Roman"/>
                <w:lang w:val="en-US"/>
              </w:rPr>
              <w:t xml:space="preserve">Human resources </w:t>
            </w:r>
          </w:p>
        </w:tc>
      </w:tr>
      <w:tr w:rsidR="00C948FA" w:rsidRPr="00A07560" w14:paraId="6148A852" w14:textId="77777777" w:rsidTr="004F2185">
        <w:trPr>
          <w:trHeight w:val="346"/>
        </w:trPr>
        <w:tc>
          <w:tcPr>
            <w:tcW w:w="1650" w:type="pct"/>
            <w:tcBorders>
              <w:top w:val="nil"/>
              <w:bottom w:val="nil"/>
            </w:tcBorders>
          </w:tcPr>
          <w:p w14:paraId="40A3FCE8" w14:textId="77777777" w:rsidR="00C948FA" w:rsidRPr="00A07560" w:rsidRDefault="00C948FA" w:rsidP="002C7308">
            <w:pPr>
              <w:spacing w:before="40" w:after="40"/>
              <w:rPr>
                <w:rFonts w:asciiTheme="minorHAnsi" w:hAnsiTheme="minorHAnsi"/>
                <w:szCs w:val="20"/>
              </w:rPr>
            </w:pPr>
          </w:p>
        </w:tc>
        <w:tc>
          <w:tcPr>
            <w:tcW w:w="3350" w:type="pct"/>
          </w:tcPr>
          <w:p w14:paraId="6E2A2134" w14:textId="77777777" w:rsidR="00C948FA" w:rsidRPr="00A07560" w:rsidRDefault="00C948FA" w:rsidP="002C7308">
            <w:pPr>
              <w:spacing w:before="40" w:after="40"/>
              <w:rPr>
                <w:szCs w:val="20"/>
              </w:rPr>
            </w:pPr>
            <w:r w:rsidRPr="00A07560">
              <w:rPr>
                <w:szCs w:val="20"/>
              </w:rPr>
              <w:t>Infection control</w:t>
            </w:r>
          </w:p>
        </w:tc>
      </w:tr>
      <w:tr w:rsidR="00C948FA" w:rsidRPr="00A07560" w14:paraId="1C9577FD" w14:textId="77777777" w:rsidTr="004F2185">
        <w:trPr>
          <w:trHeight w:val="346"/>
        </w:trPr>
        <w:tc>
          <w:tcPr>
            <w:tcW w:w="1650" w:type="pct"/>
            <w:tcBorders>
              <w:top w:val="nil"/>
              <w:bottom w:val="nil"/>
            </w:tcBorders>
          </w:tcPr>
          <w:p w14:paraId="3B6E494D" w14:textId="77777777" w:rsidR="00C948FA" w:rsidRPr="00A07560" w:rsidRDefault="00C948FA" w:rsidP="002C7308">
            <w:pPr>
              <w:spacing w:before="40" w:after="40"/>
              <w:rPr>
                <w:rFonts w:asciiTheme="minorHAnsi" w:hAnsiTheme="minorHAnsi"/>
                <w:szCs w:val="20"/>
              </w:rPr>
            </w:pPr>
          </w:p>
        </w:tc>
        <w:tc>
          <w:tcPr>
            <w:tcW w:w="3350" w:type="pct"/>
          </w:tcPr>
          <w:p w14:paraId="10FEDDF3" w14:textId="77777777" w:rsidR="00C948FA" w:rsidRPr="00A07560" w:rsidRDefault="00864D89" w:rsidP="002C7308">
            <w:pPr>
              <w:spacing w:before="40" w:after="40"/>
              <w:rPr>
                <w:szCs w:val="20"/>
              </w:rPr>
            </w:pPr>
            <w:r>
              <w:rPr>
                <w:rFonts w:eastAsia="Times New Roman"/>
                <w:lang w:val="en-US" w:eastAsia="en-AU"/>
              </w:rPr>
              <w:t xml:space="preserve">Information Communication Technology </w:t>
            </w:r>
          </w:p>
        </w:tc>
      </w:tr>
      <w:tr w:rsidR="00C948FA" w:rsidRPr="00A07560" w14:paraId="51021401" w14:textId="77777777" w:rsidTr="004F2185">
        <w:trPr>
          <w:trHeight w:val="346"/>
        </w:trPr>
        <w:tc>
          <w:tcPr>
            <w:tcW w:w="1650" w:type="pct"/>
            <w:tcBorders>
              <w:top w:val="nil"/>
              <w:bottom w:val="nil"/>
            </w:tcBorders>
          </w:tcPr>
          <w:p w14:paraId="2D28EE0B" w14:textId="77777777" w:rsidR="00C948FA" w:rsidRPr="00A07560" w:rsidRDefault="00C948FA" w:rsidP="002C7308">
            <w:pPr>
              <w:spacing w:before="40" w:after="40"/>
              <w:rPr>
                <w:rFonts w:asciiTheme="minorHAnsi" w:hAnsiTheme="minorHAnsi"/>
                <w:szCs w:val="20"/>
              </w:rPr>
            </w:pPr>
          </w:p>
        </w:tc>
        <w:tc>
          <w:tcPr>
            <w:tcW w:w="3350" w:type="pct"/>
          </w:tcPr>
          <w:p w14:paraId="1640DA44" w14:textId="77777777" w:rsidR="00C948FA" w:rsidRPr="00A07560" w:rsidRDefault="00C948FA" w:rsidP="002C7308">
            <w:pPr>
              <w:spacing w:before="40" w:after="40"/>
              <w:rPr>
                <w:szCs w:val="20"/>
              </w:rPr>
            </w:pPr>
            <w:r w:rsidRPr="00A07560">
              <w:rPr>
                <w:szCs w:val="20"/>
              </w:rPr>
              <w:t xml:space="preserve">Marketing and promotion </w:t>
            </w:r>
          </w:p>
        </w:tc>
      </w:tr>
      <w:tr w:rsidR="00C948FA" w:rsidRPr="00A07560" w14:paraId="1CD0849F" w14:textId="77777777" w:rsidTr="004F2185">
        <w:trPr>
          <w:trHeight w:val="346"/>
        </w:trPr>
        <w:tc>
          <w:tcPr>
            <w:tcW w:w="1650" w:type="pct"/>
            <w:tcBorders>
              <w:top w:val="nil"/>
              <w:bottom w:val="nil"/>
            </w:tcBorders>
          </w:tcPr>
          <w:p w14:paraId="57C65822" w14:textId="77777777" w:rsidR="00C948FA" w:rsidRPr="00A07560" w:rsidRDefault="00C948FA" w:rsidP="002C7308">
            <w:pPr>
              <w:spacing w:before="40" w:after="40"/>
              <w:rPr>
                <w:rFonts w:asciiTheme="minorHAnsi" w:hAnsiTheme="minorHAnsi"/>
                <w:szCs w:val="20"/>
              </w:rPr>
            </w:pPr>
          </w:p>
        </w:tc>
        <w:tc>
          <w:tcPr>
            <w:tcW w:w="3350" w:type="pct"/>
          </w:tcPr>
          <w:p w14:paraId="6F2FEE29" w14:textId="77777777" w:rsidR="00C948FA" w:rsidRPr="00A07560" w:rsidRDefault="00C948FA" w:rsidP="002C7308">
            <w:pPr>
              <w:spacing w:before="40" w:after="40"/>
              <w:rPr>
                <w:szCs w:val="20"/>
              </w:rPr>
            </w:pPr>
            <w:r w:rsidRPr="00A07560">
              <w:rPr>
                <w:szCs w:val="20"/>
              </w:rPr>
              <w:t>Quality and risk</w:t>
            </w:r>
          </w:p>
        </w:tc>
      </w:tr>
      <w:tr w:rsidR="00C948FA" w:rsidRPr="00A07560" w14:paraId="71DF3825" w14:textId="77777777" w:rsidTr="004F2185">
        <w:trPr>
          <w:trHeight w:val="346"/>
        </w:trPr>
        <w:tc>
          <w:tcPr>
            <w:tcW w:w="1650" w:type="pct"/>
            <w:tcBorders>
              <w:top w:val="nil"/>
              <w:bottom w:val="single" w:sz="4" w:space="0" w:color="auto"/>
            </w:tcBorders>
          </w:tcPr>
          <w:p w14:paraId="067C86A1" w14:textId="77777777" w:rsidR="00C948FA" w:rsidRPr="00A07560" w:rsidRDefault="00C948FA" w:rsidP="002C7308">
            <w:pPr>
              <w:spacing w:before="40" w:after="40"/>
              <w:rPr>
                <w:rFonts w:asciiTheme="minorHAnsi" w:hAnsiTheme="minorHAnsi"/>
                <w:szCs w:val="20"/>
              </w:rPr>
            </w:pPr>
          </w:p>
        </w:tc>
        <w:tc>
          <w:tcPr>
            <w:tcW w:w="3350" w:type="pct"/>
          </w:tcPr>
          <w:p w14:paraId="7245912C" w14:textId="77777777" w:rsidR="00C948FA" w:rsidRPr="00A07560" w:rsidRDefault="00C948FA" w:rsidP="002C7308">
            <w:pPr>
              <w:spacing w:before="40" w:after="40"/>
              <w:rPr>
                <w:szCs w:val="20"/>
              </w:rPr>
            </w:pPr>
            <w:r w:rsidRPr="00A07560">
              <w:rPr>
                <w:szCs w:val="20"/>
              </w:rPr>
              <w:t>Work health and safety</w:t>
            </w:r>
          </w:p>
        </w:tc>
      </w:tr>
      <w:tr w:rsidR="00C948FA" w:rsidRPr="00A07560" w14:paraId="7491DC04" w14:textId="77777777" w:rsidTr="004F2185">
        <w:trPr>
          <w:trHeight w:val="346"/>
        </w:trPr>
        <w:tc>
          <w:tcPr>
            <w:tcW w:w="1650" w:type="pct"/>
            <w:tcBorders>
              <w:bottom w:val="nil"/>
            </w:tcBorders>
          </w:tcPr>
          <w:p w14:paraId="1B79EAB1" w14:textId="77777777" w:rsidR="00C948FA" w:rsidRPr="00A07560" w:rsidRDefault="00C948FA" w:rsidP="002C7308">
            <w:pPr>
              <w:spacing w:before="40" w:after="40"/>
              <w:rPr>
                <w:rFonts w:asciiTheme="minorHAnsi" w:hAnsiTheme="minorHAnsi"/>
                <w:szCs w:val="20"/>
              </w:rPr>
            </w:pPr>
            <w:r w:rsidRPr="00A07560">
              <w:rPr>
                <w:rFonts w:asciiTheme="minorHAnsi" w:hAnsiTheme="minorHAnsi"/>
                <w:szCs w:val="20"/>
              </w:rPr>
              <w:t>Governance</w:t>
            </w:r>
          </w:p>
        </w:tc>
        <w:tc>
          <w:tcPr>
            <w:tcW w:w="3350" w:type="pct"/>
          </w:tcPr>
          <w:p w14:paraId="2F2D3688" w14:textId="77777777" w:rsidR="00C948FA" w:rsidRPr="00A07560" w:rsidRDefault="00C948FA" w:rsidP="002C7308">
            <w:pPr>
              <w:spacing w:before="40" w:after="40"/>
              <w:rPr>
                <w:szCs w:val="20"/>
              </w:rPr>
            </w:pPr>
            <w:r w:rsidRPr="00A07560">
              <w:rPr>
                <w:szCs w:val="20"/>
              </w:rPr>
              <w:t xml:space="preserve">Board </w:t>
            </w:r>
          </w:p>
        </w:tc>
      </w:tr>
      <w:tr w:rsidR="00C948FA" w:rsidRPr="00A07560" w14:paraId="0BB72935" w14:textId="77777777" w:rsidTr="004F2185">
        <w:trPr>
          <w:trHeight w:val="346"/>
        </w:trPr>
        <w:tc>
          <w:tcPr>
            <w:tcW w:w="1650" w:type="pct"/>
            <w:tcBorders>
              <w:top w:val="nil"/>
              <w:bottom w:val="nil"/>
            </w:tcBorders>
          </w:tcPr>
          <w:p w14:paraId="1AB272C7" w14:textId="77777777" w:rsidR="00C948FA" w:rsidRPr="00A07560" w:rsidRDefault="00C948FA" w:rsidP="002C7308">
            <w:pPr>
              <w:spacing w:before="40" w:after="40"/>
              <w:rPr>
                <w:rFonts w:asciiTheme="minorHAnsi" w:hAnsiTheme="minorHAnsi"/>
                <w:szCs w:val="20"/>
              </w:rPr>
            </w:pPr>
          </w:p>
        </w:tc>
        <w:tc>
          <w:tcPr>
            <w:tcW w:w="3350" w:type="pct"/>
          </w:tcPr>
          <w:p w14:paraId="4AE9F05E" w14:textId="77777777" w:rsidR="00C948FA" w:rsidRPr="00A07560" w:rsidRDefault="00C948FA" w:rsidP="002C7308">
            <w:pPr>
              <w:spacing w:before="40" w:after="40"/>
              <w:rPr>
                <w:szCs w:val="20"/>
              </w:rPr>
            </w:pPr>
            <w:r w:rsidRPr="00A07560">
              <w:rPr>
                <w:szCs w:val="20"/>
              </w:rPr>
              <w:t>Clinical governance</w:t>
            </w:r>
          </w:p>
        </w:tc>
      </w:tr>
      <w:tr w:rsidR="00C948FA" w:rsidRPr="00A07560" w14:paraId="70F00C7B" w14:textId="77777777" w:rsidTr="004F2185">
        <w:trPr>
          <w:trHeight w:val="346"/>
        </w:trPr>
        <w:tc>
          <w:tcPr>
            <w:tcW w:w="1650" w:type="pct"/>
            <w:tcBorders>
              <w:top w:val="nil"/>
              <w:bottom w:val="nil"/>
            </w:tcBorders>
          </w:tcPr>
          <w:p w14:paraId="0CB48EAE" w14:textId="77777777" w:rsidR="00C948FA" w:rsidRPr="00A07560" w:rsidRDefault="00C948FA" w:rsidP="002C7308">
            <w:pPr>
              <w:spacing w:before="40" w:after="40"/>
              <w:rPr>
                <w:rFonts w:asciiTheme="minorHAnsi" w:hAnsiTheme="minorHAnsi"/>
                <w:szCs w:val="20"/>
              </w:rPr>
            </w:pPr>
          </w:p>
        </w:tc>
        <w:tc>
          <w:tcPr>
            <w:tcW w:w="3350" w:type="pct"/>
          </w:tcPr>
          <w:p w14:paraId="05D25413" w14:textId="77777777" w:rsidR="00C948FA" w:rsidRPr="00A07560" w:rsidRDefault="00C948FA" w:rsidP="002C7308">
            <w:pPr>
              <w:spacing w:before="40" w:after="40"/>
              <w:rPr>
                <w:szCs w:val="20"/>
              </w:rPr>
            </w:pPr>
            <w:r w:rsidRPr="00A07560">
              <w:rPr>
                <w:szCs w:val="20"/>
              </w:rPr>
              <w:t>Corporate governance</w:t>
            </w:r>
          </w:p>
        </w:tc>
      </w:tr>
      <w:tr w:rsidR="00C948FA" w:rsidRPr="00A07560" w14:paraId="7821CAB0" w14:textId="77777777" w:rsidTr="004F2185">
        <w:trPr>
          <w:trHeight w:val="346"/>
        </w:trPr>
        <w:tc>
          <w:tcPr>
            <w:tcW w:w="1650" w:type="pct"/>
            <w:tcBorders>
              <w:top w:val="nil"/>
              <w:bottom w:val="single" w:sz="4" w:space="0" w:color="auto"/>
            </w:tcBorders>
          </w:tcPr>
          <w:p w14:paraId="441BB1A3" w14:textId="77777777" w:rsidR="00C948FA" w:rsidRPr="00A07560" w:rsidRDefault="00C948FA" w:rsidP="002C7308">
            <w:pPr>
              <w:spacing w:before="40" w:after="40"/>
              <w:rPr>
                <w:rFonts w:asciiTheme="minorHAnsi" w:hAnsiTheme="minorHAnsi"/>
                <w:szCs w:val="20"/>
              </w:rPr>
            </w:pPr>
          </w:p>
        </w:tc>
        <w:tc>
          <w:tcPr>
            <w:tcW w:w="3350" w:type="pct"/>
          </w:tcPr>
          <w:p w14:paraId="757A83DE" w14:textId="77777777" w:rsidR="00C948FA" w:rsidRPr="00A07560" w:rsidRDefault="00C948FA" w:rsidP="002C7308">
            <w:pPr>
              <w:spacing w:before="40" w:after="40"/>
              <w:rPr>
                <w:szCs w:val="20"/>
              </w:rPr>
            </w:pPr>
            <w:r w:rsidRPr="00A07560">
              <w:rPr>
                <w:szCs w:val="20"/>
              </w:rPr>
              <w:t>Management</w:t>
            </w:r>
          </w:p>
        </w:tc>
      </w:tr>
      <w:tr w:rsidR="00C948FA" w:rsidRPr="00A07560" w14:paraId="7892CC13" w14:textId="77777777" w:rsidTr="004F2185">
        <w:trPr>
          <w:trHeight w:val="346"/>
        </w:trPr>
        <w:tc>
          <w:tcPr>
            <w:tcW w:w="1650" w:type="pct"/>
            <w:tcBorders>
              <w:bottom w:val="nil"/>
            </w:tcBorders>
          </w:tcPr>
          <w:p w14:paraId="4369C9A2" w14:textId="77777777" w:rsidR="00C948FA" w:rsidRPr="00A07560" w:rsidRDefault="00C948FA" w:rsidP="002C7308">
            <w:pPr>
              <w:spacing w:before="40" w:after="40"/>
              <w:rPr>
                <w:rFonts w:asciiTheme="minorHAnsi" w:hAnsiTheme="minorHAnsi"/>
                <w:szCs w:val="20"/>
              </w:rPr>
            </w:pPr>
            <w:r w:rsidRPr="00A07560">
              <w:rPr>
                <w:rFonts w:asciiTheme="minorHAnsi" w:hAnsiTheme="minorHAnsi"/>
                <w:szCs w:val="20"/>
              </w:rPr>
              <w:t>Infrastructure and facilities</w:t>
            </w:r>
          </w:p>
        </w:tc>
        <w:tc>
          <w:tcPr>
            <w:tcW w:w="3350" w:type="pct"/>
          </w:tcPr>
          <w:p w14:paraId="4C6923E4" w14:textId="77777777" w:rsidR="00C948FA" w:rsidRPr="00A07560" w:rsidRDefault="00C948FA" w:rsidP="002C7308">
            <w:pPr>
              <w:spacing w:before="40" w:after="40"/>
              <w:rPr>
                <w:szCs w:val="20"/>
              </w:rPr>
            </w:pPr>
            <w:r w:rsidRPr="00A07560">
              <w:rPr>
                <w:szCs w:val="20"/>
              </w:rPr>
              <w:t>Building</w:t>
            </w:r>
          </w:p>
        </w:tc>
      </w:tr>
      <w:tr w:rsidR="00C948FA" w:rsidRPr="00A07560" w14:paraId="57E4FA37" w14:textId="77777777" w:rsidTr="004F2185">
        <w:trPr>
          <w:trHeight w:val="346"/>
        </w:trPr>
        <w:tc>
          <w:tcPr>
            <w:tcW w:w="1650" w:type="pct"/>
            <w:tcBorders>
              <w:top w:val="nil"/>
              <w:bottom w:val="nil"/>
            </w:tcBorders>
          </w:tcPr>
          <w:p w14:paraId="32ABE479" w14:textId="77777777" w:rsidR="00C948FA" w:rsidRPr="00A07560" w:rsidRDefault="00C948FA" w:rsidP="002C7308">
            <w:pPr>
              <w:spacing w:before="40" w:after="40"/>
              <w:rPr>
                <w:rFonts w:asciiTheme="minorHAnsi" w:hAnsiTheme="minorHAnsi"/>
                <w:szCs w:val="20"/>
              </w:rPr>
            </w:pPr>
          </w:p>
        </w:tc>
        <w:tc>
          <w:tcPr>
            <w:tcW w:w="3350" w:type="pct"/>
          </w:tcPr>
          <w:p w14:paraId="0768BB45" w14:textId="77777777" w:rsidR="00C948FA" w:rsidRPr="00A07560" w:rsidRDefault="00C948FA" w:rsidP="002C7308">
            <w:pPr>
              <w:spacing w:before="40" w:after="40"/>
              <w:rPr>
                <w:szCs w:val="20"/>
              </w:rPr>
            </w:pPr>
            <w:r w:rsidRPr="00A07560">
              <w:rPr>
                <w:szCs w:val="20"/>
              </w:rPr>
              <w:t>Car park</w:t>
            </w:r>
          </w:p>
        </w:tc>
      </w:tr>
      <w:tr w:rsidR="00C948FA" w:rsidRPr="00A07560" w14:paraId="3FDA8524" w14:textId="77777777" w:rsidTr="004F2185">
        <w:trPr>
          <w:trHeight w:val="346"/>
        </w:trPr>
        <w:tc>
          <w:tcPr>
            <w:tcW w:w="1650" w:type="pct"/>
            <w:tcBorders>
              <w:top w:val="nil"/>
              <w:bottom w:val="nil"/>
            </w:tcBorders>
          </w:tcPr>
          <w:p w14:paraId="065FFA02" w14:textId="77777777" w:rsidR="00C948FA" w:rsidRPr="00A07560" w:rsidRDefault="00C948FA" w:rsidP="002C7308">
            <w:pPr>
              <w:spacing w:before="40" w:after="40"/>
              <w:rPr>
                <w:rFonts w:asciiTheme="minorHAnsi" w:hAnsiTheme="minorHAnsi"/>
                <w:szCs w:val="20"/>
              </w:rPr>
            </w:pPr>
          </w:p>
        </w:tc>
        <w:tc>
          <w:tcPr>
            <w:tcW w:w="3350" w:type="pct"/>
          </w:tcPr>
          <w:p w14:paraId="2B06D307" w14:textId="77777777" w:rsidR="00C948FA" w:rsidRPr="00A07560" w:rsidRDefault="00C948FA" w:rsidP="002C7308">
            <w:pPr>
              <w:spacing w:before="40" w:after="40"/>
              <w:rPr>
                <w:szCs w:val="20"/>
              </w:rPr>
            </w:pPr>
            <w:r w:rsidRPr="00A07560">
              <w:rPr>
                <w:szCs w:val="20"/>
              </w:rPr>
              <w:t>Equipment</w:t>
            </w:r>
          </w:p>
        </w:tc>
      </w:tr>
      <w:tr w:rsidR="00C948FA" w:rsidRPr="00A07560" w14:paraId="08E21837" w14:textId="77777777" w:rsidTr="004F2185">
        <w:trPr>
          <w:trHeight w:val="346"/>
        </w:trPr>
        <w:tc>
          <w:tcPr>
            <w:tcW w:w="1650" w:type="pct"/>
            <w:tcBorders>
              <w:top w:val="nil"/>
              <w:bottom w:val="nil"/>
            </w:tcBorders>
          </w:tcPr>
          <w:p w14:paraId="3D328880" w14:textId="77777777" w:rsidR="00C948FA" w:rsidRPr="00A07560" w:rsidRDefault="00C948FA" w:rsidP="002C7308">
            <w:pPr>
              <w:spacing w:before="40" w:after="40"/>
              <w:rPr>
                <w:rFonts w:asciiTheme="minorHAnsi" w:hAnsiTheme="minorHAnsi"/>
                <w:szCs w:val="20"/>
              </w:rPr>
            </w:pPr>
          </w:p>
        </w:tc>
        <w:tc>
          <w:tcPr>
            <w:tcW w:w="3350" w:type="pct"/>
          </w:tcPr>
          <w:p w14:paraId="56AB68D8" w14:textId="77777777" w:rsidR="00C948FA" w:rsidRPr="00A07560" w:rsidRDefault="00C948FA" w:rsidP="002C7308">
            <w:pPr>
              <w:spacing w:before="40" w:after="40"/>
              <w:rPr>
                <w:szCs w:val="20"/>
              </w:rPr>
            </w:pPr>
            <w:r w:rsidRPr="00A07560">
              <w:rPr>
                <w:szCs w:val="20"/>
              </w:rPr>
              <w:t>Grounds</w:t>
            </w:r>
          </w:p>
        </w:tc>
      </w:tr>
      <w:tr w:rsidR="00C948FA" w:rsidRPr="00A07560" w14:paraId="2409E5D4" w14:textId="77777777" w:rsidTr="004F2185">
        <w:trPr>
          <w:trHeight w:val="346"/>
        </w:trPr>
        <w:tc>
          <w:tcPr>
            <w:tcW w:w="1650" w:type="pct"/>
            <w:tcBorders>
              <w:top w:val="nil"/>
              <w:bottom w:val="nil"/>
            </w:tcBorders>
          </w:tcPr>
          <w:p w14:paraId="64C79F1D" w14:textId="77777777" w:rsidR="00C948FA" w:rsidRPr="00A07560" w:rsidRDefault="00C948FA" w:rsidP="002C7308">
            <w:pPr>
              <w:spacing w:before="40" w:after="40"/>
              <w:rPr>
                <w:rFonts w:asciiTheme="minorHAnsi" w:hAnsiTheme="minorHAnsi"/>
                <w:szCs w:val="20"/>
              </w:rPr>
            </w:pPr>
          </w:p>
        </w:tc>
        <w:tc>
          <w:tcPr>
            <w:tcW w:w="3350" w:type="pct"/>
          </w:tcPr>
          <w:p w14:paraId="59301106" w14:textId="77777777" w:rsidR="00C948FA" w:rsidRPr="00A07560" w:rsidRDefault="00C948FA" w:rsidP="002C7308">
            <w:pPr>
              <w:spacing w:before="40" w:after="40"/>
              <w:rPr>
                <w:szCs w:val="20"/>
              </w:rPr>
            </w:pPr>
            <w:r w:rsidRPr="00A07560">
              <w:rPr>
                <w:szCs w:val="20"/>
              </w:rPr>
              <w:t>Lifts</w:t>
            </w:r>
          </w:p>
        </w:tc>
      </w:tr>
      <w:tr w:rsidR="00C948FA" w:rsidRPr="00A07560" w14:paraId="260BB13C" w14:textId="77777777" w:rsidTr="004F2185">
        <w:trPr>
          <w:trHeight w:val="346"/>
        </w:trPr>
        <w:tc>
          <w:tcPr>
            <w:tcW w:w="1650" w:type="pct"/>
            <w:tcBorders>
              <w:top w:val="nil"/>
              <w:bottom w:val="nil"/>
            </w:tcBorders>
          </w:tcPr>
          <w:p w14:paraId="2AC2B6E8" w14:textId="77777777" w:rsidR="00C948FA" w:rsidRPr="00A07560" w:rsidRDefault="00C948FA" w:rsidP="002C7308">
            <w:pPr>
              <w:spacing w:before="40" w:after="40"/>
              <w:rPr>
                <w:rFonts w:asciiTheme="minorHAnsi" w:hAnsiTheme="minorHAnsi"/>
                <w:szCs w:val="20"/>
              </w:rPr>
            </w:pPr>
          </w:p>
        </w:tc>
        <w:tc>
          <w:tcPr>
            <w:tcW w:w="3350" w:type="pct"/>
          </w:tcPr>
          <w:p w14:paraId="0AEFA14D" w14:textId="77777777" w:rsidR="00C948FA" w:rsidRPr="00A07560" w:rsidRDefault="00C948FA" w:rsidP="002C7308">
            <w:pPr>
              <w:spacing w:before="40" w:after="40"/>
              <w:rPr>
                <w:szCs w:val="20"/>
              </w:rPr>
            </w:pPr>
            <w:r w:rsidRPr="00A07560">
              <w:rPr>
                <w:szCs w:val="20"/>
              </w:rPr>
              <w:t>Property</w:t>
            </w:r>
          </w:p>
        </w:tc>
      </w:tr>
      <w:tr w:rsidR="00C948FA" w:rsidRPr="00A07560" w14:paraId="39302EE8" w14:textId="77777777" w:rsidTr="004F2185">
        <w:trPr>
          <w:trHeight w:val="346"/>
        </w:trPr>
        <w:tc>
          <w:tcPr>
            <w:tcW w:w="1650" w:type="pct"/>
            <w:tcBorders>
              <w:top w:val="nil"/>
              <w:bottom w:val="single" w:sz="4" w:space="0" w:color="auto"/>
            </w:tcBorders>
          </w:tcPr>
          <w:p w14:paraId="299B0F5C" w14:textId="77777777" w:rsidR="00C948FA" w:rsidRPr="00A07560" w:rsidRDefault="00C948FA" w:rsidP="002C7308">
            <w:pPr>
              <w:spacing w:before="40" w:after="40"/>
              <w:rPr>
                <w:rFonts w:asciiTheme="minorHAnsi" w:hAnsiTheme="minorHAnsi"/>
                <w:szCs w:val="20"/>
              </w:rPr>
            </w:pPr>
          </w:p>
        </w:tc>
        <w:tc>
          <w:tcPr>
            <w:tcW w:w="3350" w:type="pct"/>
          </w:tcPr>
          <w:p w14:paraId="3CA8F79E" w14:textId="77777777" w:rsidR="00C948FA" w:rsidRPr="00A07560" w:rsidRDefault="00C948FA" w:rsidP="002C7308">
            <w:pPr>
              <w:spacing w:before="40" w:after="40"/>
              <w:rPr>
                <w:szCs w:val="20"/>
              </w:rPr>
            </w:pPr>
            <w:r w:rsidRPr="00A07560">
              <w:rPr>
                <w:szCs w:val="20"/>
              </w:rPr>
              <w:t>Security</w:t>
            </w:r>
          </w:p>
        </w:tc>
      </w:tr>
      <w:tr w:rsidR="00C948FA" w:rsidRPr="00A07560" w14:paraId="493C5A7A" w14:textId="77777777" w:rsidTr="004F2185">
        <w:trPr>
          <w:trHeight w:val="346"/>
        </w:trPr>
        <w:tc>
          <w:tcPr>
            <w:tcW w:w="1650" w:type="pct"/>
            <w:tcBorders>
              <w:bottom w:val="nil"/>
            </w:tcBorders>
          </w:tcPr>
          <w:p w14:paraId="08845134" w14:textId="77777777" w:rsidR="00C948FA" w:rsidRPr="00A07560" w:rsidRDefault="00C948FA" w:rsidP="002C7308">
            <w:pPr>
              <w:spacing w:before="40" w:after="40"/>
              <w:rPr>
                <w:rFonts w:asciiTheme="minorHAnsi" w:hAnsiTheme="minorHAnsi"/>
                <w:szCs w:val="20"/>
              </w:rPr>
            </w:pPr>
            <w:r w:rsidRPr="00A07560">
              <w:rPr>
                <w:rFonts w:asciiTheme="minorHAnsi" w:hAnsiTheme="minorHAnsi"/>
                <w:szCs w:val="20"/>
              </w:rPr>
              <w:t>Patient services</w:t>
            </w:r>
          </w:p>
        </w:tc>
        <w:tc>
          <w:tcPr>
            <w:tcW w:w="3350" w:type="pct"/>
          </w:tcPr>
          <w:p w14:paraId="572BDFFA" w14:textId="77777777" w:rsidR="00C948FA" w:rsidRPr="00A07560" w:rsidRDefault="00C948FA" w:rsidP="002C7308">
            <w:pPr>
              <w:spacing w:before="40" w:after="40"/>
              <w:rPr>
                <w:szCs w:val="20"/>
              </w:rPr>
            </w:pPr>
            <w:r w:rsidRPr="00A07560">
              <w:rPr>
                <w:szCs w:val="20"/>
              </w:rPr>
              <w:t>Admission</w:t>
            </w:r>
          </w:p>
        </w:tc>
      </w:tr>
      <w:tr w:rsidR="00C948FA" w:rsidRPr="00A07560" w14:paraId="7222685A" w14:textId="77777777" w:rsidTr="004F2185">
        <w:trPr>
          <w:trHeight w:val="346"/>
        </w:trPr>
        <w:tc>
          <w:tcPr>
            <w:tcW w:w="1650" w:type="pct"/>
            <w:tcBorders>
              <w:top w:val="nil"/>
              <w:bottom w:val="nil"/>
            </w:tcBorders>
          </w:tcPr>
          <w:p w14:paraId="2B67E04D" w14:textId="77777777" w:rsidR="00C948FA" w:rsidRPr="00A07560" w:rsidRDefault="00C948FA" w:rsidP="002C7308">
            <w:pPr>
              <w:spacing w:before="40" w:after="40"/>
              <w:rPr>
                <w:rFonts w:asciiTheme="minorHAnsi" w:hAnsiTheme="minorHAnsi"/>
                <w:szCs w:val="20"/>
              </w:rPr>
            </w:pPr>
          </w:p>
        </w:tc>
        <w:tc>
          <w:tcPr>
            <w:tcW w:w="3350" w:type="pct"/>
          </w:tcPr>
          <w:p w14:paraId="4B14A59D" w14:textId="77777777" w:rsidR="00C948FA" w:rsidRPr="00A07560" w:rsidRDefault="00C948FA" w:rsidP="002C7308">
            <w:pPr>
              <w:spacing w:before="40" w:after="40"/>
              <w:rPr>
                <w:szCs w:val="20"/>
              </w:rPr>
            </w:pPr>
            <w:r w:rsidRPr="00A07560">
              <w:rPr>
                <w:szCs w:val="20"/>
              </w:rPr>
              <w:t>CSSD</w:t>
            </w:r>
          </w:p>
        </w:tc>
      </w:tr>
      <w:tr w:rsidR="00C948FA" w:rsidRPr="00A07560" w14:paraId="39E3918C" w14:textId="77777777" w:rsidTr="004F2185">
        <w:trPr>
          <w:trHeight w:val="346"/>
        </w:trPr>
        <w:tc>
          <w:tcPr>
            <w:tcW w:w="1650" w:type="pct"/>
            <w:tcBorders>
              <w:top w:val="nil"/>
              <w:bottom w:val="nil"/>
            </w:tcBorders>
          </w:tcPr>
          <w:p w14:paraId="2D0A2940" w14:textId="77777777" w:rsidR="00C948FA" w:rsidRPr="00A07560" w:rsidRDefault="00C948FA" w:rsidP="002C7308">
            <w:pPr>
              <w:spacing w:before="40" w:after="40"/>
              <w:rPr>
                <w:rFonts w:asciiTheme="minorHAnsi" w:hAnsiTheme="minorHAnsi"/>
                <w:szCs w:val="20"/>
              </w:rPr>
            </w:pPr>
          </w:p>
        </w:tc>
        <w:tc>
          <w:tcPr>
            <w:tcW w:w="3350" w:type="pct"/>
          </w:tcPr>
          <w:p w14:paraId="79DD4D18" w14:textId="77777777" w:rsidR="00C948FA" w:rsidRPr="00A07560" w:rsidRDefault="00C948FA" w:rsidP="002C7308">
            <w:pPr>
              <w:spacing w:before="40" w:after="40"/>
              <w:rPr>
                <w:szCs w:val="20"/>
              </w:rPr>
            </w:pPr>
            <w:r w:rsidRPr="00A07560">
              <w:rPr>
                <w:szCs w:val="20"/>
              </w:rPr>
              <w:t>Discharge</w:t>
            </w:r>
          </w:p>
        </w:tc>
      </w:tr>
      <w:tr w:rsidR="00C948FA" w:rsidRPr="00A07560" w14:paraId="6332B7FA" w14:textId="77777777" w:rsidTr="004F2185">
        <w:trPr>
          <w:trHeight w:val="346"/>
        </w:trPr>
        <w:tc>
          <w:tcPr>
            <w:tcW w:w="1650" w:type="pct"/>
            <w:tcBorders>
              <w:top w:val="nil"/>
              <w:bottom w:val="nil"/>
            </w:tcBorders>
          </w:tcPr>
          <w:p w14:paraId="6A537D33" w14:textId="77777777" w:rsidR="00C948FA" w:rsidRPr="00A07560" w:rsidRDefault="00C948FA" w:rsidP="002C7308">
            <w:pPr>
              <w:spacing w:before="40" w:after="40"/>
              <w:rPr>
                <w:rFonts w:asciiTheme="minorHAnsi" w:hAnsiTheme="minorHAnsi"/>
                <w:szCs w:val="20"/>
              </w:rPr>
            </w:pPr>
          </w:p>
        </w:tc>
        <w:tc>
          <w:tcPr>
            <w:tcW w:w="3350" w:type="pct"/>
          </w:tcPr>
          <w:p w14:paraId="1FF70976" w14:textId="77777777" w:rsidR="00C948FA" w:rsidRPr="00A07560" w:rsidRDefault="00C948FA" w:rsidP="002C7308">
            <w:pPr>
              <w:spacing w:before="40" w:after="40"/>
              <w:rPr>
                <w:szCs w:val="20"/>
              </w:rPr>
            </w:pPr>
            <w:r w:rsidRPr="00A07560">
              <w:rPr>
                <w:szCs w:val="20"/>
              </w:rPr>
              <w:t>Operative</w:t>
            </w:r>
          </w:p>
        </w:tc>
      </w:tr>
      <w:tr w:rsidR="00864D89" w:rsidRPr="00A07560" w14:paraId="429CCD55" w14:textId="77777777" w:rsidTr="004F2185">
        <w:trPr>
          <w:trHeight w:val="346"/>
        </w:trPr>
        <w:tc>
          <w:tcPr>
            <w:tcW w:w="1650" w:type="pct"/>
            <w:tcBorders>
              <w:top w:val="nil"/>
              <w:bottom w:val="nil"/>
            </w:tcBorders>
          </w:tcPr>
          <w:p w14:paraId="2BC8CFEF" w14:textId="77777777" w:rsidR="00864D89" w:rsidRPr="00A07560" w:rsidRDefault="00864D89" w:rsidP="002C7308">
            <w:pPr>
              <w:spacing w:before="40" w:after="40"/>
              <w:rPr>
                <w:rFonts w:asciiTheme="minorHAnsi" w:hAnsiTheme="minorHAnsi"/>
                <w:szCs w:val="20"/>
              </w:rPr>
            </w:pPr>
          </w:p>
        </w:tc>
        <w:tc>
          <w:tcPr>
            <w:tcW w:w="3350" w:type="pct"/>
          </w:tcPr>
          <w:p w14:paraId="51DDBCB2" w14:textId="77777777" w:rsidR="00864D89" w:rsidRPr="00A07560" w:rsidRDefault="00864D89" w:rsidP="002C7308">
            <w:pPr>
              <w:spacing w:before="40" w:after="40"/>
              <w:rPr>
                <w:szCs w:val="20"/>
              </w:rPr>
            </w:pPr>
            <w:r>
              <w:rPr>
                <w:szCs w:val="20"/>
              </w:rPr>
              <w:t>Pre-admission</w:t>
            </w:r>
          </w:p>
        </w:tc>
      </w:tr>
      <w:tr w:rsidR="00C948FA" w:rsidRPr="00A07560" w14:paraId="50738221" w14:textId="77777777" w:rsidTr="004F2185">
        <w:trPr>
          <w:trHeight w:val="346"/>
        </w:trPr>
        <w:tc>
          <w:tcPr>
            <w:tcW w:w="1650" w:type="pct"/>
            <w:tcBorders>
              <w:top w:val="nil"/>
              <w:bottom w:val="nil"/>
            </w:tcBorders>
          </w:tcPr>
          <w:p w14:paraId="147E1976" w14:textId="77777777" w:rsidR="00C948FA" w:rsidRPr="00A07560" w:rsidRDefault="00C948FA" w:rsidP="002C7308">
            <w:pPr>
              <w:spacing w:before="40" w:after="40"/>
              <w:rPr>
                <w:rFonts w:asciiTheme="minorHAnsi" w:hAnsiTheme="minorHAnsi"/>
                <w:szCs w:val="20"/>
              </w:rPr>
            </w:pPr>
          </w:p>
        </w:tc>
        <w:tc>
          <w:tcPr>
            <w:tcW w:w="3350" w:type="pct"/>
          </w:tcPr>
          <w:p w14:paraId="44A386B4" w14:textId="77777777" w:rsidR="00C948FA" w:rsidRPr="00A07560" w:rsidRDefault="00C948FA" w:rsidP="002C7308">
            <w:pPr>
              <w:spacing w:before="40" w:after="40"/>
              <w:rPr>
                <w:szCs w:val="20"/>
              </w:rPr>
            </w:pPr>
            <w:r w:rsidRPr="00A07560">
              <w:rPr>
                <w:szCs w:val="20"/>
              </w:rPr>
              <w:t>Pre-operative</w:t>
            </w:r>
          </w:p>
        </w:tc>
      </w:tr>
      <w:tr w:rsidR="00C948FA" w:rsidRPr="00A07560" w14:paraId="14999C43" w14:textId="77777777" w:rsidTr="004F2185">
        <w:trPr>
          <w:trHeight w:val="346"/>
        </w:trPr>
        <w:tc>
          <w:tcPr>
            <w:tcW w:w="1650" w:type="pct"/>
            <w:tcBorders>
              <w:top w:val="nil"/>
              <w:bottom w:val="single" w:sz="4" w:space="0" w:color="auto"/>
            </w:tcBorders>
          </w:tcPr>
          <w:p w14:paraId="7A54048D" w14:textId="77777777" w:rsidR="00C948FA" w:rsidRPr="00A07560" w:rsidRDefault="00C948FA" w:rsidP="002C7308">
            <w:pPr>
              <w:spacing w:before="40" w:after="40"/>
              <w:rPr>
                <w:rFonts w:asciiTheme="minorHAnsi" w:hAnsiTheme="minorHAnsi"/>
                <w:szCs w:val="20"/>
              </w:rPr>
            </w:pPr>
          </w:p>
        </w:tc>
        <w:tc>
          <w:tcPr>
            <w:tcW w:w="3350" w:type="pct"/>
          </w:tcPr>
          <w:p w14:paraId="043F89E4" w14:textId="77777777" w:rsidR="00C948FA" w:rsidRPr="00A07560" w:rsidRDefault="00C948FA" w:rsidP="002C7308">
            <w:pPr>
              <w:spacing w:before="40" w:after="40"/>
              <w:rPr>
                <w:szCs w:val="20"/>
              </w:rPr>
            </w:pPr>
            <w:r w:rsidRPr="00A07560">
              <w:rPr>
                <w:szCs w:val="20"/>
              </w:rPr>
              <w:t>Recovery</w:t>
            </w:r>
          </w:p>
        </w:tc>
      </w:tr>
      <w:tr w:rsidR="00C948FA" w:rsidRPr="00A07560" w14:paraId="5006E910" w14:textId="77777777" w:rsidTr="004F2185">
        <w:trPr>
          <w:trHeight w:val="346"/>
        </w:trPr>
        <w:tc>
          <w:tcPr>
            <w:tcW w:w="1650" w:type="pct"/>
            <w:tcBorders>
              <w:bottom w:val="nil"/>
            </w:tcBorders>
          </w:tcPr>
          <w:p w14:paraId="640C852A" w14:textId="77777777" w:rsidR="00C948FA" w:rsidRPr="00A07560" w:rsidRDefault="00C948FA" w:rsidP="002C7308">
            <w:pPr>
              <w:spacing w:before="40" w:after="40"/>
              <w:rPr>
                <w:rFonts w:asciiTheme="minorHAnsi" w:hAnsiTheme="minorHAnsi"/>
                <w:szCs w:val="20"/>
              </w:rPr>
            </w:pPr>
            <w:r w:rsidRPr="00A07560">
              <w:rPr>
                <w:rFonts w:asciiTheme="minorHAnsi" w:hAnsiTheme="minorHAnsi"/>
                <w:szCs w:val="20"/>
              </w:rPr>
              <w:t>Environmental services</w:t>
            </w:r>
          </w:p>
        </w:tc>
        <w:tc>
          <w:tcPr>
            <w:tcW w:w="3350" w:type="pct"/>
          </w:tcPr>
          <w:p w14:paraId="4F5D7965" w14:textId="77777777" w:rsidR="00C948FA" w:rsidRPr="00A07560" w:rsidRDefault="00C948FA" w:rsidP="002C7308">
            <w:pPr>
              <w:spacing w:before="40" w:after="40"/>
              <w:rPr>
                <w:szCs w:val="20"/>
              </w:rPr>
            </w:pPr>
            <w:r w:rsidRPr="00A07560">
              <w:rPr>
                <w:szCs w:val="20"/>
              </w:rPr>
              <w:t>Cleaning</w:t>
            </w:r>
          </w:p>
        </w:tc>
      </w:tr>
      <w:tr w:rsidR="00C948FA" w:rsidRPr="00A07560" w14:paraId="516ACC58" w14:textId="77777777" w:rsidTr="004F2185">
        <w:trPr>
          <w:trHeight w:val="346"/>
        </w:trPr>
        <w:tc>
          <w:tcPr>
            <w:tcW w:w="1650" w:type="pct"/>
            <w:tcBorders>
              <w:top w:val="nil"/>
              <w:bottom w:val="nil"/>
            </w:tcBorders>
          </w:tcPr>
          <w:p w14:paraId="3427EEB1" w14:textId="77777777" w:rsidR="00C948FA" w:rsidRPr="00A07560" w:rsidRDefault="00C948FA" w:rsidP="002C7308">
            <w:pPr>
              <w:spacing w:before="40" w:after="40"/>
              <w:rPr>
                <w:rFonts w:asciiTheme="minorHAnsi" w:hAnsiTheme="minorHAnsi"/>
                <w:szCs w:val="20"/>
              </w:rPr>
            </w:pPr>
          </w:p>
        </w:tc>
        <w:tc>
          <w:tcPr>
            <w:tcW w:w="3350" w:type="pct"/>
          </w:tcPr>
          <w:p w14:paraId="7AFCDB02" w14:textId="77777777" w:rsidR="00C948FA" w:rsidRPr="00A07560" w:rsidRDefault="00C948FA" w:rsidP="002C7308">
            <w:pPr>
              <w:spacing w:before="40" w:after="40"/>
              <w:rPr>
                <w:szCs w:val="20"/>
              </w:rPr>
            </w:pPr>
            <w:r w:rsidRPr="00A07560">
              <w:rPr>
                <w:szCs w:val="20"/>
              </w:rPr>
              <w:t>Laundry</w:t>
            </w:r>
          </w:p>
        </w:tc>
      </w:tr>
      <w:tr w:rsidR="00C948FA" w:rsidRPr="00A07560" w14:paraId="1684B6F7" w14:textId="77777777" w:rsidTr="004F2185">
        <w:trPr>
          <w:trHeight w:val="346"/>
        </w:trPr>
        <w:tc>
          <w:tcPr>
            <w:tcW w:w="1650" w:type="pct"/>
            <w:tcBorders>
              <w:top w:val="nil"/>
              <w:bottom w:val="nil"/>
            </w:tcBorders>
          </w:tcPr>
          <w:p w14:paraId="092E261C" w14:textId="77777777" w:rsidR="00C948FA" w:rsidRPr="00A07560" w:rsidRDefault="00C948FA" w:rsidP="002C7308">
            <w:pPr>
              <w:spacing w:before="40" w:after="40"/>
              <w:rPr>
                <w:rFonts w:asciiTheme="minorHAnsi" w:hAnsiTheme="minorHAnsi"/>
                <w:szCs w:val="20"/>
              </w:rPr>
            </w:pPr>
          </w:p>
        </w:tc>
        <w:tc>
          <w:tcPr>
            <w:tcW w:w="3350" w:type="pct"/>
          </w:tcPr>
          <w:p w14:paraId="4A78C75A" w14:textId="77777777" w:rsidR="00C948FA" w:rsidRPr="00A07560" w:rsidRDefault="00C948FA" w:rsidP="002C7308">
            <w:pPr>
              <w:spacing w:before="40" w:after="40"/>
              <w:rPr>
                <w:szCs w:val="20"/>
              </w:rPr>
            </w:pPr>
            <w:r w:rsidRPr="00A07560">
              <w:rPr>
                <w:szCs w:val="20"/>
              </w:rPr>
              <w:t>Medical gases</w:t>
            </w:r>
          </w:p>
        </w:tc>
      </w:tr>
      <w:tr w:rsidR="00C948FA" w:rsidRPr="00A07560" w14:paraId="24240558" w14:textId="77777777" w:rsidTr="004F2185">
        <w:trPr>
          <w:trHeight w:val="346"/>
        </w:trPr>
        <w:tc>
          <w:tcPr>
            <w:tcW w:w="1650" w:type="pct"/>
            <w:tcBorders>
              <w:top w:val="nil"/>
              <w:bottom w:val="nil"/>
            </w:tcBorders>
          </w:tcPr>
          <w:p w14:paraId="7C6BF173" w14:textId="77777777" w:rsidR="00C948FA" w:rsidRPr="00A07560" w:rsidRDefault="00C948FA" w:rsidP="002C7308">
            <w:pPr>
              <w:spacing w:before="40" w:after="40"/>
              <w:rPr>
                <w:rFonts w:asciiTheme="minorHAnsi" w:hAnsiTheme="minorHAnsi"/>
                <w:szCs w:val="20"/>
              </w:rPr>
            </w:pPr>
          </w:p>
        </w:tc>
        <w:tc>
          <w:tcPr>
            <w:tcW w:w="3350" w:type="pct"/>
          </w:tcPr>
          <w:p w14:paraId="541AD32B" w14:textId="77777777" w:rsidR="00C948FA" w:rsidRPr="00A07560" w:rsidRDefault="00C948FA" w:rsidP="002C7308">
            <w:pPr>
              <w:spacing w:before="40" w:after="40"/>
              <w:rPr>
                <w:szCs w:val="20"/>
              </w:rPr>
            </w:pPr>
            <w:r w:rsidRPr="00A07560">
              <w:rPr>
                <w:szCs w:val="20"/>
              </w:rPr>
              <w:t xml:space="preserve">Medical plumbing </w:t>
            </w:r>
          </w:p>
        </w:tc>
      </w:tr>
      <w:tr w:rsidR="00053445" w:rsidRPr="00A07560" w14:paraId="3EAE1B01" w14:textId="77777777" w:rsidTr="004F2185">
        <w:trPr>
          <w:trHeight w:val="346"/>
        </w:trPr>
        <w:tc>
          <w:tcPr>
            <w:tcW w:w="1650" w:type="pct"/>
            <w:tcBorders>
              <w:top w:val="nil"/>
              <w:bottom w:val="nil"/>
            </w:tcBorders>
          </w:tcPr>
          <w:p w14:paraId="14EDC9F4" w14:textId="77777777" w:rsidR="00053445" w:rsidRPr="00A07560" w:rsidRDefault="00053445" w:rsidP="002C7308">
            <w:pPr>
              <w:spacing w:before="40" w:after="40"/>
              <w:rPr>
                <w:rFonts w:asciiTheme="minorHAnsi" w:hAnsiTheme="minorHAnsi"/>
                <w:szCs w:val="20"/>
              </w:rPr>
            </w:pPr>
          </w:p>
        </w:tc>
        <w:tc>
          <w:tcPr>
            <w:tcW w:w="3350" w:type="pct"/>
          </w:tcPr>
          <w:p w14:paraId="016945F9" w14:textId="77777777" w:rsidR="00053445" w:rsidRPr="00A07560" w:rsidRDefault="00053445" w:rsidP="002C7308">
            <w:pPr>
              <w:spacing w:before="40" w:after="40"/>
              <w:rPr>
                <w:szCs w:val="20"/>
              </w:rPr>
            </w:pPr>
            <w:r>
              <w:rPr>
                <w:szCs w:val="20"/>
              </w:rPr>
              <w:t>Water management</w:t>
            </w:r>
          </w:p>
        </w:tc>
      </w:tr>
      <w:tr w:rsidR="00C948FA" w:rsidRPr="00427BDF" w14:paraId="11C888E9" w14:textId="77777777" w:rsidTr="004F2185">
        <w:trPr>
          <w:trHeight w:val="346"/>
        </w:trPr>
        <w:tc>
          <w:tcPr>
            <w:tcW w:w="1650" w:type="pct"/>
            <w:tcBorders>
              <w:top w:val="nil"/>
            </w:tcBorders>
          </w:tcPr>
          <w:p w14:paraId="384EBC06" w14:textId="77777777" w:rsidR="00C948FA" w:rsidRPr="00A07560" w:rsidRDefault="00C948FA" w:rsidP="002C7308">
            <w:pPr>
              <w:spacing w:before="40" w:after="40"/>
              <w:rPr>
                <w:rFonts w:asciiTheme="minorHAnsi" w:hAnsiTheme="minorHAnsi"/>
                <w:szCs w:val="20"/>
              </w:rPr>
            </w:pPr>
          </w:p>
        </w:tc>
        <w:tc>
          <w:tcPr>
            <w:tcW w:w="3350" w:type="pct"/>
          </w:tcPr>
          <w:p w14:paraId="3F8FFC22" w14:textId="77777777" w:rsidR="00C948FA" w:rsidRPr="00427BDF" w:rsidRDefault="00C948FA" w:rsidP="002C7308">
            <w:pPr>
              <w:spacing w:before="40" w:after="40"/>
              <w:rPr>
                <w:szCs w:val="20"/>
              </w:rPr>
            </w:pPr>
            <w:r w:rsidRPr="00A07560">
              <w:rPr>
                <w:szCs w:val="20"/>
              </w:rPr>
              <w:t>Waste</w:t>
            </w:r>
          </w:p>
        </w:tc>
      </w:tr>
    </w:tbl>
    <w:p w14:paraId="5538FCFA" w14:textId="77777777" w:rsidR="006F6D5C" w:rsidRPr="00CD1858" w:rsidRDefault="006F6D5C" w:rsidP="001135A3">
      <w:pPr>
        <w:spacing w:after="0"/>
      </w:pPr>
    </w:p>
    <w:sectPr w:rsidR="006F6D5C" w:rsidRPr="00CD1858" w:rsidSect="00A47332">
      <w:footerReference w:type="default" r:id="rId41"/>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01991" w14:textId="77777777" w:rsidR="00B24D23" w:rsidRDefault="00B24D23" w:rsidP="00577A06">
      <w:pPr>
        <w:spacing w:after="0" w:line="240" w:lineRule="auto"/>
      </w:pPr>
      <w:r>
        <w:separator/>
      </w:r>
    </w:p>
  </w:endnote>
  <w:endnote w:type="continuationSeparator" w:id="0">
    <w:p w14:paraId="476E3576" w14:textId="77777777" w:rsidR="00B24D23" w:rsidRDefault="00B24D23"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3DAC" w14:textId="77777777" w:rsidR="00CE70D8" w:rsidRPr="001007F0" w:rsidRDefault="00CE70D8" w:rsidP="00A733AF">
    <w:pPr>
      <w:pStyle w:val="Footer"/>
    </w:pPr>
    <w:r w:rsidRPr="007C38E4">
      <w:rPr>
        <w:b/>
        <w:noProof/>
        <w:color w:val="FFFFFF" w:themeColor="background1"/>
        <w:sz w:val="36"/>
        <w:szCs w:val="36"/>
        <w:lang w:val="en-US"/>
      </w:rPr>
      <mc:AlternateContent>
        <mc:Choice Requires="wps">
          <w:drawing>
            <wp:anchor distT="0" distB="0" distL="114300" distR="114300" simplePos="0" relativeHeight="251659264" behindDoc="1" locked="0" layoutInCell="1" allowOverlap="1" wp14:anchorId="44445F87" wp14:editId="0E119A22">
              <wp:simplePos x="0" y="0"/>
              <wp:positionH relativeFrom="page">
                <wp:align>left</wp:align>
              </wp:positionH>
              <wp:positionV relativeFrom="paragraph">
                <wp:posOffset>-179514</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B5988" id="Rectangle 10" o:spid="_x0000_s1026" style="position:absolute;margin-left:0;margin-top:-14.15pt;width:595.15pt;height:42.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203F" w14:textId="77777777" w:rsidR="00CE70D8" w:rsidRPr="007D2194" w:rsidRDefault="00CE70D8"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val="en-US"/>
      </w:rPr>
      <mc:AlternateContent>
        <mc:Choice Requires="wps">
          <w:drawing>
            <wp:anchor distT="0" distB="0" distL="114300" distR="114300" simplePos="0" relativeHeight="251665408" behindDoc="1" locked="0" layoutInCell="1" allowOverlap="1" wp14:anchorId="0565291A" wp14:editId="14E67947">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52D3"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2</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31</w:t>
    </w:r>
    <w:r w:rsidRPr="007D2194">
      <w:rPr>
        <w:color w:val="FFFFFF" w:themeColor="background1"/>
        <w:sz w:val="16"/>
      </w:rPr>
      <w:fldChar w:fldCharType="end"/>
    </w:r>
  </w:p>
  <w:p w14:paraId="20130939" w14:textId="77777777" w:rsidR="00CE70D8" w:rsidRDefault="00CE7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5CE23" w14:textId="7C2FE79E" w:rsidR="00CE70D8" w:rsidRDefault="00CE70D8" w:rsidP="00CB68EF">
    <w:pPr>
      <w:pStyle w:val="Footer"/>
      <w:pBdr>
        <w:top w:val="single" w:sz="4" w:space="1" w:color="auto"/>
      </w:pBdr>
      <w:tabs>
        <w:tab w:val="clear" w:pos="4513"/>
        <w:tab w:val="clear" w:pos="9026"/>
        <w:tab w:val="center" w:pos="4820"/>
        <w:tab w:val="right" w:pos="10348"/>
      </w:tabs>
      <w:spacing w:after="120"/>
      <w:rPr>
        <w:sz w:val="16"/>
      </w:rPr>
    </w:pPr>
    <w:sdt>
      <w:sdtPr>
        <w:id w:val="-1586450685"/>
        <w:docPartObj>
          <w:docPartGallery w:val="Page Numbers (Bottom of Page)"/>
          <w:docPartUnique/>
        </w:docPartObj>
      </w:sdtPr>
      <w:sdtEndPr>
        <w:rPr>
          <w:sz w:val="16"/>
        </w:rPr>
      </w:sdtEndPr>
      <w:sdtContent>
        <w:sdt>
          <w:sdtPr>
            <w:rPr>
              <w:sz w:val="16"/>
            </w:rPr>
            <w:id w:val="1667890133"/>
            <w:docPartObj>
              <w:docPartGallery w:val="Page Numbers (Top of Page)"/>
              <w:docPartUnique/>
            </w:docPartObj>
          </w:sdtPr>
          <w:sdtContent>
            <w:r>
              <w:rPr>
                <w:noProof/>
                <w:sz w:val="16"/>
              </w:rPr>
              <w:fldChar w:fldCharType="begin"/>
            </w:r>
            <w:r w:rsidRPr="00925C6E">
              <w:rPr>
                <w:noProof/>
                <w:sz w:val="16"/>
              </w:rPr>
              <w:instrText xml:space="preserve"> FILENAME   \* MERGEFORMAT </w:instrText>
            </w:r>
            <w:r>
              <w:rPr>
                <w:noProof/>
                <w:sz w:val="16"/>
              </w:rPr>
              <w:fldChar w:fldCharType="separate"/>
            </w:r>
            <w:r>
              <w:rPr>
                <w:noProof/>
                <w:sz w:val="16"/>
              </w:rPr>
              <w:t>doc_275_LOGIQC QMS Setup_DHC_v</w:t>
            </w:r>
            <w:r>
              <w:rPr>
                <w:noProof/>
                <w:sz w:val="16"/>
              </w:rPr>
              <w:fldChar w:fldCharType="end"/>
            </w:r>
            <w:r w:rsidR="00580233">
              <w:rPr>
                <w:noProof/>
                <w:sz w:val="16"/>
              </w:rPr>
              <w:t>5</w:t>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26</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30</w:t>
            </w:r>
            <w:r w:rsidRPr="00321B90">
              <w:rPr>
                <w:sz w:val="16"/>
              </w:rPr>
              <w:fldChar w:fldCharType="end"/>
            </w:r>
          </w:sdtContent>
        </w:sdt>
      </w:sdtContent>
    </w:sdt>
  </w:p>
  <w:p w14:paraId="5F81E8DC" w14:textId="019294FD" w:rsidR="00CE70D8" w:rsidRPr="00CB68EF" w:rsidRDefault="00CE70D8" w:rsidP="00CB68EF">
    <w:pPr>
      <w:spacing w:after="0"/>
      <w:jc w:val="center"/>
      <w:rPr>
        <w:sz w:val="16"/>
      </w:rPr>
    </w:pPr>
    <w:r w:rsidRPr="00FD22F7">
      <w:rPr>
        <w:sz w:val="16"/>
      </w:rPr>
      <w:t>© This document is the property of</w:t>
    </w:r>
    <w:r w:rsidR="00580233">
      <w:rPr>
        <w:sz w:val="16"/>
      </w:rPr>
      <w:t xml:space="preserve"> </w:t>
    </w:r>
    <w:r>
      <w:rPr>
        <w:sz w:val="16"/>
      </w:rPr>
      <w:t>LOGIQC Pty Ltd and Day Hospital Consulting.</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240AD" w14:textId="2A5FB382" w:rsidR="00CE70D8" w:rsidRDefault="00CE70D8" w:rsidP="00CB68EF">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Content>
            <w:r>
              <w:rPr>
                <w:noProof/>
                <w:sz w:val="16"/>
              </w:rPr>
              <w:fldChar w:fldCharType="begin"/>
            </w:r>
            <w:r w:rsidRPr="00925C6E">
              <w:rPr>
                <w:noProof/>
                <w:sz w:val="16"/>
              </w:rPr>
              <w:instrText xml:space="preserve"> FILENAME   \* MERGEFORMAT </w:instrText>
            </w:r>
            <w:r>
              <w:rPr>
                <w:noProof/>
                <w:sz w:val="16"/>
              </w:rPr>
              <w:fldChar w:fldCharType="separate"/>
            </w:r>
            <w:r>
              <w:rPr>
                <w:noProof/>
                <w:sz w:val="16"/>
              </w:rPr>
              <w:t>doc_275_LOGIQC QMS Setup_DHC_v</w:t>
            </w:r>
            <w:r>
              <w:rPr>
                <w:noProof/>
                <w:sz w:val="16"/>
              </w:rPr>
              <w:fldChar w:fldCharType="end"/>
            </w:r>
            <w:r w:rsidR="00580233">
              <w:rPr>
                <w:noProof/>
                <w:sz w:val="16"/>
              </w:rPr>
              <w:t>5</w:t>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30</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30</w:t>
            </w:r>
            <w:r w:rsidRPr="00321B90">
              <w:rPr>
                <w:sz w:val="16"/>
              </w:rPr>
              <w:fldChar w:fldCharType="end"/>
            </w:r>
          </w:sdtContent>
        </w:sdt>
      </w:sdtContent>
    </w:sdt>
  </w:p>
  <w:p w14:paraId="027804F8" w14:textId="3625297E" w:rsidR="00CE70D8" w:rsidRPr="00CB68EF" w:rsidRDefault="00CE70D8" w:rsidP="00CB68EF">
    <w:pPr>
      <w:spacing w:after="0"/>
      <w:jc w:val="center"/>
      <w:rPr>
        <w:sz w:val="16"/>
      </w:rPr>
    </w:pPr>
    <w:r w:rsidRPr="00FD22F7">
      <w:rPr>
        <w:sz w:val="16"/>
      </w:rPr>
      <w:t>© This document is the property o</w:t>
    </w:r>
    <w:r w:rsidR="00580233">
      <w:rPr>
        <w:sz w:val="16"/>
      </w:rPr>
      <w:t>f</w:t>
    </w:r>
    <w:r w:rsidRPr="00FD22F7">
      <w:rPr>
        <w:sz w:val="16"/>
      </w:rPr>
      <w:t xml:space="preserve"> </w:t>
    </w:r>
    <w:r>
      <w:rPr>
        <w:sz w:val="16"/>
      </w:rPr>
      <w:t>LOGIQC Pty Ltd and Day Hospital Consulting.</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78A2" w14:textId="77777777" w:rsidR="00B24D23" w:rsidRDefault="00B24D23" w:rsidP="00577A06">
      <w:pPr>
        <w:spacing w:after="0" w:line="240" w:lineRule="auto"/>
      </w:pPr>
      <w:r>
        <w:separator/>
      </w:r>
    </w:p>
  </w:footnote>
  <w:footnote w:type="continuationSeparator" w:id="0">
    <w:p w14:paraId="2EA7066C" w14:textId="77777777" w:rsidR="00B24D23" w:rsidRDefault="00B24D23" w:rsidP="00577A06">
      <w:pPr>
        <w:spacing w:after="0" w:line="240" w:lineRule="auto"/>
      </w:pPr>
      <w:r>
        <w:continuationSeparator/>
      </w:r>
    </w:p>
  </w:footnote>
  <w:footnote w:id="1">
    <w:p w14:paraId="5E16A4A3" w14:textId="77777777" w:rsidR="00CE70D8" w:rsidRPr="00D02154" w:rsidRDefault="00CE70D8" w:rsidP="00022407">
      <w:pPr>
        <w:pStyle w:val="FootnoteText"/>
        <w:rPr>
          <w:sz w:val="16"/>
          <w:szCs w:val="16"/>
        </w:rPr>
      </w:pPr>
      <w:r>
        <w:rPr>
          <w:rStyle w:val="FootnoteReference"/>
        </w:rPr>
        <w:footnoteRef/>
      </w:r>
      <w:r>
        <w:t xml:space="preserve"> </w:t>
      </w:r>
      <w:r w:rsidRPr="00D02154">
        <w:rPr>
          <w:sz w:val="16"/>
          <w:szCs w:val="16"/>
        </w:rPr>
        <w:t>WHO Conceptual Framework</w:t>
      </w:r>
      <w:r>
        <w:rPr>
          <w:sz w:val="16"/>
          <w:szCs w:val="16"/>
        </w:rPr>
        <w:t xml:space="preserve"> for the International Classification for Patient Safety </w:t>
      </w:r>
      <w:r w:rsidRPr="00D02154">
        <w:rPr>
          <w:sz w:val="16"/>
          <w:szCs w:val="16"/>
        </w:rPr>
        <w:t>Version 1.1</w:t>
      </w:r>
      <w:r>
        <w:rPr>
          <w:sz w:val="16"/>
          <w:szCs w:val="16"/>
        </w:rPr>
        <w:t xml:space="preserve"> Final Technical Report January 2009</w:t>
      </w:r>
    </w:p>
  </w:footnote>
  <w:footnote w:id="2">
    <w:p w14:paraId="25B6E77E" w14:textId="77777777" w:rsidR="00CE70D8" w:rsidRPr="00A03171" w:rsidRDefault="00CE70D8" w:rsidP="00022407">
      <w:pPr>
        <w:pStyle w:val="FootnoteText"/>
        <w:rPr>
          <w:sz w:val="16"/>
          <w:szCs w:val="16"/>
        </w:rPr>
      </w:pPr>
      <w:r>
        <w:rPr>
          <w:rStyle w:val="FootnoteReference"/>
        </w:rPr>
        <w:footnoteRef/>
      </w:r>
      <w:r>
        <w:t xml:space="preserve"> </w:t>
      </w:r>
      <w:r w:rsidRPr="00BF195F">
        <w:rPr>
          <w:sz w:val="16"/>
          <w:szCs w:val="16"/>
        </w:rPr>
        <w:t>International Classification for Patien</w:t>
      </w:r>
      <w:r>
        <w:rPr>
          <w:sz w:val="16"/>
          <w:szCs w:val="16"/>
        </w:rPr>
        <w:t xml:space="preserve">t Safety Statement of Purpose - </w:t>
      </w:r>
      <w:r w:rsidRPr="00BF195F">
        <w:rPr>
          <w:sz w:val="16"/>
          <w:szCs w:val="16"/>
        </w:rPr>
        <w:t>http://www.who.int/patientsafety/taxonomy/ICPS_Statement_of_Purpose.pdf</w:t>
      </w:r>
    </w:p>
  </w:footnote>
  <w:footnote w:id="3">
    <w:p w14:paraId="74DBA449" w14:textId="77777777" w:rsidR="00CE70D8" w:rsidRPr="00CC07F4" w:rsidRDefault="00CE70D8" w:rsidP="00CE70D8">
      <w:pPr>
        <w:rPr>
          <w:rFonts w:ascii="Calibri" w:hAnsi="Calibri"/>
          <w:sz w:val="16"/>
          <w:szCs w:val="16"/>
          <w:lang w:val="en-NZ"/>
        </w:rPr>
      </w:pPr>
      <w:r w:rsidRPr="00CC07F4">
        <w:rPr>
          <w:rStyle w:val="FootnoteReference"/>
          <w:sz w:val="16"/>
          <w:szCs w:val="16"/>
        </w:rPr>
        <w:footnoteRef/>
      </w:r>
      <w:r w:rsidRPr="00CC07F4">
        <w:rPr>
          <w:sz w:val="16"/>
          <w:szCs w:val="16"/>
        </w:rPr>
        <w:t xml:space="preserve"> </w:t>
      </w:r>
      <w:r w:rsidRPr="00CC07F4">
        <w:rPr>
          <w:sz w:val="16"/>
          <w:szCs w:val="16"/>
          <w:lang w:val="en-NZ"/>
        </w:rPr>
        <w:t>There are 3 types of events that need separate reports:</w:t>
      </w:r>
    </w:p>
    <w:p w14:paraId="293A8AB8" w14:textId="77777777" w:rsidR="00CE70D8" w:rsidRPr="00CC07F4" w:rsidRDefault="00CE70D8" w:rsidP="00CE70D8">
      <w:pPr>
        <w:ind w:left="1620" w:hanging="1620"/>
        <w:rPr>
          <w:sz w:val="16"/>
          <w:szCs w:val="16"/>
          <w:lang w:val="en-NZ"/>
        </w:rPr>
      </w:pPr>
      <w:r w:rsidRPr="00CC07F4">
        <w:rPr>
          <w:bCs/>
          <w:sz w:val="16"/>
          <w:szCs w:val="16"/>
          <w:lang w:val="en-NZ"/>
        </w:rPr>
        <w:t>Cold chain breach:       </w:t>
      </w:r>
      <w:r w:rsidRPr="00CC07F4">
        <w:rPr>
          <w:sz w:val="16"/>
          <w:szCs w:val="16"/>
          <w:lang w:val="en-NZ"/>
        </w:rPr>
        <w:t>an event which has led to the vaccines being stored or transported in temperatures outside the required +2˚C to +8˚C range, but the potency/stability of the vaccines has not been compromised.</w:t>
      </w:r>
    </w:p>
    <w:p w14:paraId="45E8749C" w14:textId="77777777" w:rsidR="00CE70D8" w:rsidRPr="00CC07F4" w:rsidRDefault="00CE70D8" w:rsidP="00CE70D8">
      <w:pPr>
        <w:ind w:left="1620" w:hanging="1620"/>
        <w:rPr>
          <w:bCs/>
          <w:sz w:val="16"/>
          <w:szCs w:val="16"/>
          <w:lang w:val="en-NZ"/>
        </w:rPr>
      </w:pPr>
      <w:r w:rsidRPr="00CC07F4">
        <w:rPr>
          <w:bCs/>
          <w:sz w:val="16"/>
          <w:szCs w:val="16"/>
          <w:lang w:val="en-NZ"/>
        </w:rPr>
        <w:t xml:space="preserve">Cold chain excursion:   an event which has led to the vaccines being stored or transported in temperatures outside the required +2⁰C to +8⁰C range and as a result, vaccines are compromised and need to be returned for destruction.  </w:t>
      </w:r>
    </w:p>
    <w:p w14:paraId="01CE4E41" w14:textId="77777777" w:rsidR="00CE70D8" w:rsidRPr="00CC07F4" w:rsidRDefault="00CE70D8" w:rsidP="00CE70D8">
      <w:pPr>
        <w:ind w:left="1620" w:hanging="1620"/>
        <w:rPr>
          <w:bCs/>
          <w:sz w:val="16"/>
          <w:szCs w:val="16"/>
          <w:lang w:val="en-NZ"/>
        </w:rPr>
      </w:pPr>
      <w:r w:rsidRPr="00CC07F4">
        <w:rPr>
          <w:bCs/>
          <w:sz w:val="16"/>
          <w:szCs w:val="16"/>
          <w:lang w:val="en-NZ"/>
        </w:rPr>
        <w:t>Cold chain failure:        an event in which vaccines involved in a cold chain excursi</w:t>
      </w:r>
      <w:r>
        <w:rPr>
          <w:bCs/>
          <w:sz w:val="16"/>
          <w:szCs w:val="16"/>
          <w:lang w:val="en-NZ"/>
        </w:rPr>
        <w:t>on are administered to patients</w:t>
      </w:r>
    </w:p>
  </w:footnote>
  <w:footnote w:id="4">
    <w:p w14:paraId="629CD553" w14:textId="77777777" w:rsidR="00CE70D8" w:rsidRDefault="00CE70D8" w:rsidP="002534DB">
      <w:pPr>
        <w:pStyle w:val="FootnoteText"/>
      </w:pPr>
      <w:r w:rsidRPr="00DB5CE5">
        <w:rPr>
          <w:rStyle w:val="FootnoteReference"/>
        </w:rPr>
        <w:footnoteRef/>
      </w:r>
      <w:r w:rsidRPr="00DB5CE5">
        <w:t xml:space="preserve"> Risk management guide for small business, NSW Department of State and Regional Development, www.smallbiz.nsw.gov.au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C5EA" w14:textId="77777777" w:rsidR="00CE70D8" w:rsidRPr="00DC5631" w:rsidRDefault="00CE70D8" w:rsidP="00A733AF">
    <w:pPr>
      <w:pStyle w:val="Header"/>
      <w:ind w:left="-794"/>
    </w:pPr>
    <w:r>
      <w:rPr>
        <w:noProof/>
        <w:lang w:val="en-US"/>
      </w:rPr>
      <w:drawing>
        <wp:inline distT="0" distB="0" distL="0" distR="0" wp14:anchorId="1EF3BF61" wp14:editId="0801B333">
          <wp:extent cx="7643323" cy="143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323" cy="14371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3C978" w14:textId="77777777" w:rsidR="00CE70D8" w:rsidRDefault="00CE70D8">
    <w:pPr>
      <w:pStyle w:val="Header"/>
    </w:pPr>
    <w:r w:rsidRPr="007C38E4">
      <w:rPr>
        <w:b/>
        <w:noProof/>
        <w:color w:val="FFFFFF" w:themeColor="background1"/>
        <w:sz w:val="36"/>
        <w:szCs w:val="36"/>
        <w:lang w:val="en-US"/>
      </w:rPr>
      <mc:AlternateContent>
        <mc:Choice Requires="wps">
          <w:drawing>
            <wp:anchor distT="0" distB="0" distL="114300" distR="114300" simplePos="0" relativeHeight="251661312" behindDoc="1" locked="0" layoutInCell="1" allowOverlap="1" wp14:anchorId="5452C6E5" wp14:editId="06A5100B">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9EDA"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4428" w14:textId="77777777" w:rsidR="00CE70D8" w:rsidRDefault="00CE70D8" w:rsidP="00C025F2">
    <w:pPr>
      <w:spacing w:after="0"/>
      <w:jc w:val="right"/>
    </w:pPr>
    <w:r w:rsidRPr="007C38E4">
      <w:rPr>
        <w:b/>
        <w:noProof/>
        <w:color w:val="FFFFFF" w:themeColor="background1"/>
        <w:sz w:val="36"/>
        <w:szCs w:val="36"/>
        <w:lang w:val="en-US"/>
      </w:rPr>
      <mc:AlternateContent>
        <mc:Choice Requires="wps">
          <w:drawing>
            <wp:anchor distT="0" distB="0" distL="114300" distR="114300" simplePos="0" relativeHeight="251671552" behindDoc="1" locked="0" layoutInCell="1" allowOverlap="1" wp14:anchorId="68C7606C" wp14:editId="43CB01F3">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7137"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CA5B66"/>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36DDE"/>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2A46E1"/>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60860EE"/>
    <w:multiLevelType w:val="hybridMultilevel"/>
    <w:tmpl w:val="CC1E4BD4"/>
    <w:lvl w:ilvl="0" w:tplc="9CBE9B86">
      <w:numFmt w:val="bullet"/>
      <w:lvlText w:val=""/>
      <w:lvlJc w:val="left"/>
      <w:pPr>
        <w:ind w:left="535" w:hanging="360"/>
      </w:pPr>
      <w:rPr>
        <w:rFonts w:ascii="Symbol" w:eastAsiaTheme="minorHAnsi" w:hAnsi="Symbol" w:cstheme="minorBidi" w:hint="default"/>
      </w:rPr>
    </w:lvl>
    <w:lvl w:ilvl="1" w:tplc="0C090003" w:tentative="1">
      <w:start w:val="1"/>
      <w:numFmt w:val="bullet"/>
      <w:lvlText w:val="o"/>
      <w:lvlJc w:val="left"/>
      <w:pPr>
        <w:ind w:left="1255" w:hanging="360"/>
      </w:pPr>
      <w:rPr>
        <w:rFonts w:ascii="Courier New" w:hAnsi="Courier New" w:cs="Courier New" w:hint="default"/>
      </w:rPr>
    </w:lvl>
    <w:lvl w:ilvl="2" w:tplc="0C090005" w:tentative="1">
      <w:start w:val="1"/>
      <w:numFmt w:val="bullet"/>
      <w:lvlText w:val=""/>
      <w:lvlJc w:val="left"/>
      <w:pPr>
        <w:ind w:left="1975" w:hanging="360"/>
      </w:pPr>
      <w:rPr>
        <w:rFonts w:ascii="Wingdings" w:hAnsi="Wingdings" w:hint="default"/>
      </w:rPr>
    </w:lvl>
    <w:lvl w:ilvl="3" w:tplc="0C090001" w:tentative="1">
      <w:start w:val="1"/>
      <w:numFmt w:val="bullet"/>
      <w:lvlText w:val=""/>
      <w:lvlJc w:val="left"/>
      <w:pPr>
        <w:ind w:left="2695" w:hanging="360"/>
      </w:pPr>
      <w:rPr>
        <w:rFonts w:ascii="Symbol" w:hAnsi="Symbol" w:hint="default"/>
      </w:rPr>
    </w:lvl>
    <w:lvl w:ilvl="4" w:tplc="0C090003" w:tentative="1">
      <w:start w:val="1"/>
      <w:numFmt w:val="bullet"/>
      <w:lvlText w:val="o"/>
      <w:lvlJc w:val="left"/>
      <w:pPr>
        <w:ind w:left="3415" w:hanging="360"/>
      </w:pPr>
      <w:rPr>
        <w:rFonts w:ascii="Courier New" w:hAnsi="Courier New" w:cs="Courier New" w:hint="default"/>
      </w:rPr>
    </w:lvl>
    <w:lvl w:ilvl="5" w:tplc="0C090005" w:tentative="1">
      <w:start w:val="1"/>
      <w:numFmt w:val="bullet"/>
      <w:lvlText w:val=""/>
      <w:lvlJc w:val="left"/>
      <w:pPr>
        <w:ind w:left="4135" w:hanging="360"/>
      </w:pPr>
      <w:rPr>
        <w:rFonts w:ascii="Wingdings" w:hAnsi="Wingdings" w:hint="default"/>
      </w:rPr>
    </w:lvl>
    <w:lvl w:ilvl="6" w:tplc="0C090001" w:tentative="1">
      <w:start w:val="1"/>
      <w:numFmt w:val="bullet"/>
      <w:lvlText w:val=""/>
      <w:lvlJc w:val="left"/>
      <w:pPr>
        <w:ind w:left="4855" w:hanging="360"/>
      </w:pPr>
      <w:rPr>
        <w:rFonts w:ascii="Symbol" w:hAnsi="Symbol" w:hint="default"/>
      </w:rPr>
    </w:lvl>
    <w:lvl w:ilvl="7" w:tplc="0C090003" w:tentative="1">
      <w:start w:val="1"/>
      <w:numFmt w:val="bullet"/>
      <w:lvlText w:val="o"/>
      <w:lvlJc w:val="left"/>
      <w:pPr>
        <w:ind w:left="5575" w:hanging="360"/>
      </w:pPr>
      <w:rPr>
        <w:rFonts w:ascii="Courier New" w:hAnsi="Courier New" w:cs="Courier New" w:hint="default"/>
      </w:rPr>
    </w:lvl>
    <w:lvl w:ilvl="8" w:tplc="0C090005" w:tentative="1">
      <w:start w:val="1"/>
      <w:numFmt w:val="bullet"/>
      <w:lvlText w:val=""/>
      <w:lvlJc w:val="left"/>
      <w:pPr>
        <w:ind w:left="6295" w:hanging="360"/>
      </w:pPr>
      <w:rPr>
        <w:rFonts w:ascii="Wingdings" w:hAnsi="Wingdings" w:hint="default"/>
      </w:rPr>
    </w:lvl>
  </w:abstractNum>
  <w:abstractNum w:abstractNumId="30"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2FE4782"/>
    <w:multiLevelType w:val="hybridMultilevel"/>
    <w:tmpl w:val="EB98CBCE"/>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B432A0"/>
    <w:multiLevelType w:val="hybridMultilevel"/>
    <w:tmpl w:val="BC14BE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5"/>
  </w:num>
  <w:num w:numId="4">
    <w:abstractNumId w:val="4"/>
  </w:num>
  <w:num w:numId="5">
    <w:abstractNumId w:val="28"/>
  </w:num>
  <w:num w:numId="6">
    <w:abstractNumId w:val="37"/>
  </w:num>
  <w:num w:numId="7">
    <w:abstractNumId w:val="31"/>
  </w:num>
  <w:num w:numId="8">
    <w:abstractNumId w:val="22"/>
  </w:num>
  <w:num w:numId="9">
    <w:abstractNumId w:val="0"/>
  </w:num>
  <w:num w:numId="10">
    <w:abstractNumId w:val="2"/>
  </w:num>
  <w:num w:numId="11">
    <w:abstractNumId w:val="32"/>
  </w:num>
  <w:num w:numId="12">
    <w:abstractNumId w:val="6"/>
  </w:num>
  <w:num w:numId="13">
    <w:abstractNumId w:val="19"/>
  </w:num>
  <w:num w:numId="14">
    <w:abstractNumId w:val="10"/>
  </w:num>
  <w:num w:numId="15">
    <w:abstractNumId w:val="11"/>
  </w:num>
  <w:num w:numId="16">
    <w:abstractNumId w:val="40"/>
  </w:num>
  <w:num w:numId="17">
    <w:abstractNumId w:val="24"/>
  </w:num>
  <w:num w:numId="18">
    <w:abstractNumId w:val="33"/>
  </w:num>
  <w:num w:numId="19">
    <w:abstractNumId w:val="12"/>
  </w:num>
  <w:num w:numId="20">
    <w:abstractNumId w:val="13"/>
  </w:num>
  <w:num w:numId="21">
    <w:abstractNumId w:val="17"/>
  </w:num>
  <w:num w:numId="22">
    <w:abstractNumId w:val="27"/>
  </w:num>
  <w:num w:numId="23">
    <w:abstractNumId w:val="21"/>
  </w:num>
  <w:num w:numId="24">
    <w:abstractNumId w:val="23"/>
  </w:num>
  <w:num w:numId="25">
    <w:abstractNumId w:val="38"/>
  </w:num>
  <w:num w:numId="26">
    <w:abstractNumId w:val="8"/>
  </w:num>
  <w:num w:numId="27">
    <w:abstractNumId w:val="30"/>
  </w:num>
  <w:num w:numId="28">
    <w:abstractNumId w:val="7"/>
  </w:num>
  <w:num w:numId="29">
    <w:abstractNumId w:val="34"/>
  </w:num>
  <w:num w:numId="30">
    <w:abstractNumId w:val="25"/>
  </w:num>
  <w:num w:numId="31">
    <w:abstractNumId w:val="9"/>
  </w:num>
  <w:num w:numId="32">
    <w:abstractNumId w:val="41"/>
  </w:num>
  <w:num w:numId="33">
    <w:abstractNumId w:val="14"/>
  </w:num>
  <w:num w:numId="34">
    <w:abstractNumId w:val="18"/>
  </w:num>
  <w:num w:numId="35">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abstractNumId w:val="34"/>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abstractNumId w:val="16"/>
  </w:num>
  <w:num w:numId="38">
    <w:abstractNumId w:val="1"/>
  </w:num>
  <w:num w:numId="39">
    <w:abstractNumId w:val="26"/>
  </w:num>
  <w:num w:numId="40">
    <w:abstractNumId w:val="29"/>
  </w:num>
  <w:num w:numId="41">
    <w:abstractNumId w:val="15"/>
  </w:num>
  <w:num w:numId="42">
    <w:abstractNumId w:val="39"/>
  </w:num>
  <w:num w:numId="43">
    <w:abstractNumId w:val="20"/>
  </w:num>
  <w:num w:numId="44">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667E"/>
    <w:rsid w:val="00007A7B"/>
    <w:rsid w:val="000149BC"/>
    <w:rsid w:val="0001556E"/>
    <w:rsid w:val="00022407"/>
    <w:rsid w:val="00022BFE"/>
    <w:rsid w:val="00025103"/>
    <w:rsid w:val="00032A7A"/>
    <w:rsid w:val="00037461"/>
    <w:rsid w:val="00040C3D"/>
    <w:rsid w:val="00042E20"/>
    <w:rsid w:val="00042EB7"/>
    <w:rsid w:val="0004719F"/>
    <w:rsid w:val="00053445"/>
    <w:rsid w:val="0005395D"/>
    <w:rsid w:val="00054FD1"/>
    <w:rsid w:val="00055585"/>
    <w:rsid w:val="000619FD"/>
    <w:rsid w:val="000627B8"/>
    <w:rsid w:val="00062938"/>
    <w:rsid w:val="00065A2B"/>
    <w:rsid w:val="000671D8"/>
    <w:rsid w:val="00072972"/>
    <w:rsid w:val="00074101"/>
    <w:rsid w:val="000743CC"/>
    <w:rsid w:val="00076AC3"/>
    <w:rsid w:val="00080E0A"/>
    <w:rsid w:val="00083018"/>
    <w:rsid w:val="000837EB"/>
    <w:rsid w:val="00084727"/>
    <w:rsid w:val="0008728E"/>
    <w:rsid w:val="00087D2D"/>
    <w:rsid w:val="00090B11"/>
    <w:rsid w:val="000925EA"/>
    <w:rsid w:val="00094A3B"/>
    <w:rsid w:val="000A28D4"/>
    <w:rsid w:val="000A7EB6"/>
    <w:rsid w:val="000B09EA"/>
    <w:rsid w:val="000B17D3"/>
    <w:rsid w:val="000B305D"/>
    <w:rsid w:val="000B76FC"/>
    <w:rsid w:val="000C478C"/>
    <w:rsid w:val="000D1669"/>
    <w:rsid w:val="000D5F3F"/>
    <w:rsid w:val="000D7DA4"/>
    <w:rsid w:val="000E2A33"/>
    <w:rsid w:val="000E3643"/>
    <w:rsid w:val="000E7F95"/>
    <w:rsid w:val="000F07B7"/>
    <w:rsid w:val="000F38D0"/>
    <w:rsid w:val="000F6573"/>
    <w:rsid w:val="000F77D2"/>
    <w:rsid w:val="00100747"/>
    <w:rsid w:val="00105604"/>
    <w:rsid w:val="00111FF4"/>
    <w:rsid w:val="00112BB7"/>
    <w:rsid w:val="001135A3"/>
    <w:rsid w:val="0011583A"/>
    <w:rsid w:val="00116837"/>
    <w:rsid w:val="0011731F"/>
    <w:rsid w:val="00120B67"/>
    <w:rsid w:val="00123BF8"/>
    <w:rsid w:val="001316F8"/>
    <w:rsid w:val="00133AA7"/>
    <w:rsid w:val="001343CA"/>
    <w:rsid w:val="00142345"/>
    <w:rsid w:val="00143A1C"/>
    <w:rsid w:val="001462EE"/>
    <w:rsid w:val="001502EA"/>
    <w:rsid w:val="001508F7"/>
    <w:rsid w:val="001525D3"/>
    <w:rsid w:val="00153F48"/>
    <w:rsid w:val="00160437"/>
    <w:rsid w:val="00161444"/>
    <w:rsid w:val="00170846"/>
    <w:rsid w:val="00170848"/>
    <w:rsid w:val="00180F3D"/>
    <w:rsid w:val="00181949"/>
    <w:rsid w:val="001819EE"/>
    <w:rsid w:val="00183AB0"/>
    <w:rsid w:val="00187D09"/>
    <w:rsid w:val="001A0B26"/>
    <w:rsid w:val="001A0E95"/>
    <w:rsid w:val="001A686E"/>
    <w:rsid w:val="001A6D60"/>
    <w:rsid w:val="001B111A"/>
    <w:rsid w:val="001B2748"/>
    <w:rsid w:val="001C0E33"/>
    <w:rsid w:val="001C2FC5"/>
    <w:rsid w:val="001C3C45"/>
    <w:rsid w:val="001C584E"/>
    <w:rsid w:val="001C5DC8"/>
    <w:rsid w:val="001C62AD"/>
    <w:rsid w:val="001C7272"/>
    <w:rsid w:val="001D5A4D"/>
    <w:rsid w:val="001D5C8E"/>
    <w:rsid w:val="001E6547"/>
    <w:rsid w:val="00201CC0"/>
    <w:rsid w:val="00203E21"/>
    <w:rsid w:val="0020454C"/>
    <w:rsid w:val="002075FD"/>
    <w:rsid w:val="00207655"/>
    <w:rsid w:val="002124AF"/>
    <w:rsid w:val="002130DB"/>
    <w:rsid w:val="0021608C"/>
    <w:rsid w:val="00221365"/>
    <w:rsid w:val="0022210E"/>
    <w:rsid w:val="00223D5B"/>
    <w:rsid w:val="0022642B"/>
    <w:rsid w:val="00230CAF"/>
    <w:rsid w:val="00232FBF"/>
    <w:rsid w:val="0023617A"/>
    <w:rsid w:val="00241BC5"/>
    <w:rsid w:val="002534DB"/>
    <w:rsid w:val="002604E2"/>
    <w:rsid w:val="00260760"/>
    <w:rsid w:val="00261A5E"/>
    <w:rsid w:val="002639BE"/>
    <w:rsid w:val="00263ADD"/>
    <w:rsid w:val="002654A6"/>
    <w:rsid w:val="00265F41"/>
    <w:rsid w:val="00267D61"/>
    <w:rsid w:val="00267E7A"/>
    <w:rsid w:val="00274DA8"/>
    <w:rsid w:val="0028328C"/>
    <w:rsid w:val="00290022"/>
    <w:rsid w:val="00290D34"/>
    <w:rsid w:val="0029159B"/>
    <w:rsid w:val="00293DB3"/>
    <w:rsid w:val="002B1BF9"/>
    <w:rsid w:val="002B3708"/>
    <w:rsid w:val="002C3F3E"/>
    <w:rsid w:val="002C7308"/>
    <w:rsid w:val="002C7FCE"/>
    <w:rsid w:val="002D378F"/>
    <w:rsid w:val="002D3C51"/>
    <w:rsid w:val="002D5A20"/>
    <w:rsid w:val="002D604F"/>
    <w:rsid w:val="002E4C63"/>
    <w:rsid w:val="002F053E"/>
    <w:rsid w:val="002F10A4"/>
    <w:rsid w:val="002F3744"/>
    <w:rsid w:val="002F5EEA"/>
    <w:rsid w:val="002F615A"/>
    <w:rsid w:val="00300986"/>
    <w:rsid w:val="003031D9"/>
    <w:rsid w:val="003079BC"/>
    <w:rsid w:val="00311117"/>
    <w:rsid w:val="0031684E"/>
    <w:rsid w:val="0033747D"/>
    <w:rsid w:val="00337946"/>
    <w:rsid w:val="00350441"/>
    <w:rsid w:val="003523DE"/>
    <w:rsid w:val="00352CB2"/>
    <w:rsid w:val="00361D35"/>
    <w:rsid w:val="00364CAD"/>
    <w:rsid w:val="00367DB2"/>
    <w:rsid w:val="00370552"/>
    <w:rsid w:val="00371A4A"/>
    <w:rsid w:val="0037436B"/>
    <w:rsid w:val="003768FF"/>
    <w:rsid w:val="00381623"/>
    <w:rsid w:val="0038272E"/>
    <w:rsid w:val="00384F8D"/>
    <w:rsid w:val="00385391"/>
    <w:rsid w:val="00394040"/>
    <w:rsid w:val="003A1920"/>
    <w:rsid w:val="003A1A39"/>
    <w:rsid w:val="003A53FA"/>
    <w:rsid w:val="003A5F07"/>
    <w:rsid w:val="003A6B54"/>
    <w:rsid w:val="003B448E"/>
    <w:rsid w:val="003B7B46"/>
    <w:rsid w:val="003C12F2"/>
    <w:rsid w:val="003D01AA"/>
    <w:rsid w:val="003D4E2E"/>
    <w:rsid w:val="003D5710"/>
    <w:rsid w:val="003D6A2F"/>
    <w:rsid w:val="003E1D31"/>
    <w:rsid w:val="003F078A"/>
    <w:rsid w:val="003F41CA"/>
    <w:rsid w:val="003F5570"/>
    <w:rsid w:val="003F7E59"/>
    <w:rsid w:val="00401AE9"/>
    <w:rsid w:val="00406BC8"/>
    <w:rsid w:val="0041091E"/>
    <w:rsid w:val="00413D53"/>
    <w:rsid w:val="00415F7B"/>
    <w:rsid w:val="00416365"/>
    <w:rsid w:val="00417E50"/>
    <w:rsid w:val="00421095"/>
    <w:rsid w:val="0042116F"/>
    <w:rsid w:val="00421CD4"/>
    <w:rsid w:val="00425C39"/>
    <w:rsid w:val="00426B45"/>
    <w:rsid w:val="00431BAF"/>
    <w:rsid w:val="00436A1C"/>
    <w:rsid w:val="00436ADF"/>
    <w:rsid w:val="0043714D"/>
    <w:rsid w:val="00441CA8"/>
    <w:rsid w:val="00443E64"/>
    <w:rsid w:val="00451D16"/>
    <w:rsid w:val="00453176"/>
    <w:rsid w:val="004543A1"/>
    <w:rsid w:val="004606AF"/>
    <w:rsid w:val="00464B6D"/>
    <w:rsid w:val="0047074C"/>
    <w:rsid w:val="00473EDF"/>
    <w:rsid w:val="00474DE5"/>
    <w:rsid w:val="00475A07"/>
    <w:rsid w:val="0047637F"/>
    <w:rsid w:val="0047773B"/>
    <w:rsid w:val="00483E2A"/>
    <w:rsid w:val="00483FDE"/>
    <w:rsid w:val="004910D8"/>
    <w:rsid w:val="00493FFD"/>
    <w:rsid w:val="00495106"/>
    <w:rsid w:val="0049597A"/>
    <w:rsid w:val="004A0726"/>
    <w:rsid w:val="004A321C"/>
    <w:rsid w:val="004B018B"/>
    <w:rsid w:val="004B4E78"/>
    <w:rsid w:val="004C0D36"/>
    <w:rsid w:val="004C2205"/>
    <w:rsid w:val="004C66E5"/>
    <w:rsid w:val="004C79A1"/>
    <w:rsid w:val="004D087C"/>
    <w:rsid w:val="004D6D89"/>
    <w:rsid w:val="004E193F"/>
    <w:rsid w:val="004F004B"/>
    <w:rsid w:val="004F0718"/>
    <w:rsid w:val="004F2185"/>
    <w:rsid w:val="004F4326"/>
    <w:rsid w:val="004F5F88"/>
    <w:rsid w:val="004F7E4C"/>
    <w:rsid w:val="00500EDB"/>
    <w:rsid w:val="00504082"/>
    <w:rsid w:val="00511DCF"/>
    <w:rsid w:val="00512724"/>
    <w:rsid w:val="00512C32"/>
    <w:rsid w:val="00513B35"/>
    <w:rsid w:val="00523824"/>
    <w:rsid w:val="005255D6"/>
    <w:rsid w:val="0053060A"/>
    <w:rsid w:val="00533C61"/>
    <w:rsid w:val="00537778"/>
    <w:rsid w:val="00540998"/>
    <w:rsid w:val="005431FE"/>
    <w:rsid w:val="0054557C"/>
    <w:rsid w:val="005458F4"/>
    <w:rsid w:val="00550A41"/>
    <w:rsid w:val="0056781B"/>
    <w:rsid w:val="005711AA"/>
    <w:rsid w:val="0057172B"/>
    <w:rsid w:val="00577A06"/>
    <w:rsid w:val="00580233"/>
    <w:rsid w:val="00580F4D"/>
    <w:rsid w:val="00580FAA"/>
    <w:rsid w:val="00581A63"/>
    <w:rsid w:val="00585B2E"/>
    <w:rsid w:val="00586461"/>
    <w:rsid w:val="00586DA7"/>
    <w:rsid w:val="00587A41"/>
    <w:rsid w:val="005914C8"/>
    <w:rsid w:val="0059170E"/>
    <w:rsid w:val="0059429A"/>
    <w:rsid w:val="005964D9"/>
    <w:rsid w:val="005A1EB2"/>
    <w:rsid w:val="005A4EC2"/>
    <w:rsid w:val="005A57C4"/>
    <w:rsid w:val="005A6EFD"/>
    <w:rsid w:val="005B246F"/>
    <w:rsid w:val="005C040B"/>
    <w:rsid w:val="005D1809"/>
    <w:rsid w:val="005D51C9"/>
    <w:rsid w:val="005D5CCE"/>
    <w:rsid w:val="005D71AC"/>
    <w:rsid w:val="005E42ED"/>
    <w:rsid w:val="005E4545"/>
    <w:rsid w:val="005F225D"/>
    <w:rsid w:val="005F5D9C"/>
    <w:rsid w:val="005F7ABD"/>
    <w:rsid w:val="00604A60"/>
    <w:rsid w:val="006059EB"/>
    <w:rsid w:val="00605A75"/>
    <w:rsid w:val="006075AD"/>
    <w:rsid w:val="00607F45"/>
    <w:rsid w:val="00611A42"/>
    <w:rsid w:val="00612144"/>
    <w:rsid w:val="00614189"/>
    <w:rsid w:val="00614516"/>
    <w:rsid w:val="00616093"/>
    <w:rsid w:val="00636F06"/>
    <w:rsid w:val="00643468"/>
    <w:rsid w:val="006434BF"/>
    <w:rsid w:val="006443BC"/>
    <w:rsid w:val="00647239"/>
    <w:rsid w:val="00650A34"/>
    <w:rsid w:val="00661F6F"/>
    <w:rsid w:val="00667768"/>
    <w:rsid w:val="0067216C"/>
    <w:rsid w:val="00672D7B"/>
    <w:rsid w:val="00673607"/>
    <w:rsid w:val="00673990"/>
    <w:rsid w:val="00680C4F"/>
    <w:rsid w:val="00684512"/>
    <w:rsid w:val="006A259A"/>
    <w:rsid w:val="006A6697"/>
    <w:rsid w:val="006B2A61"/>
    <w:rsid w:val="006B3D74"/>
    <w:rsid w:val="006C1F8A"/>
    <w:rsid w:val="006D02CC"/>
    <w:rsid w:val="006D53B9"/>
    <w:rsid w:val="006D61C8"/>
    <w:rsid w:val="006E2AC3"/>
    <w:rsid w:val="006E4674"/>
    <w:rsid w:val="006E4ADE"/>
    <w:rsid w:val="006E629B"/>
    <w:rsid w:val="006E7A88"/>
    <w:rsid w:val="006F1B00"/>
    <w:rsid w:val="006F4147"/>
    <w:rsid w:val="006F6D5C"/>
    <w:rsid w:val="006F77D2"/>
    <w:rsid w:val="00703E30"/>
    <w:rsid w:val="00711CF7"/>
    <w:rsid w:val="00715111"/>
    <w:rsid w:val="007154C9"/>
    <w:rsid w:val="007167F6"/>
    <w:rsid w:val="007204FE"/>
    <w:rsid w:val="00723B04"/>
    <w:rsid w:val="007240FC"/>
    <w:rsid w:val="0072618A"/>
    <w:rsid w:val="0073054C"/>
    <w:rsid w:val="00732CBE"/>
    <w:rsid w:val="007331AD"/>
    <w:rsid w:val="00734B8F"/>
    <w:rsid w:val="0074202F"/>
    <w:rsid w:val="00742541"/>
    <w:rsid w:val="00742D73"/>
    <w:rsid w:val="0074555D"/>
    <w:rsid w:val="0074567A"/>
    <w:rsid w:val="0075737A"/>
    <w:rsid w:val="00766B20"/>
    <w:rsid w:val="00767228"/>
    <w:rsid w:val="007718A5"/>
    <w:rsid w:val="00774505"/>
    <w:rsid w:val="007755F9"/>
    <w:rsid w:val="00777B0F"/>
    <w:rsid w:val="00780685"/>
    <w:rsid w:val="007842EB"/>
    <w:rsid w:val="00786F84"/>
    <w:rsid w:val="007901E5"/>
    <w:rsid w:val="00790DB0"/>
    <w:rsid w:val="00791B24"/>
    <w:rsid w:val="007A03C3"/>
    <w:rsid w:val="007A1540"/>
    <w:rsid w:val="007A1BD5"/>
    <w:rsid w:val="007A267A"/>
    <w:rsid w:val="007A2C53"/>
    <w:rsid w:val="007A45F7"/>
    <w:rsid w:val="007A573A"/>
    <w:rsid w:val="007A6297"/>
    <w:rsid w:val="007A7A00"/>
    <w:rsid w:val="007C1462"/>
    <w:rsid w:val="007D09EA"/>
    <w:rsid w:val="007D0B2F"/>
    <w:rsid w:val="007D4C15"/>
    <w:rsid w:val="007D6BFB"/>
    <w:rsid w:val="007E02FD"/>
    <w:rsid w:val="007E383B"/>
    <w:rsid w:val="007F0FF7"/>
    <w:rsid w:val="007F350D"/>
    <w:rsid w:val="007F4084"/>
    <w:rsid w:val="007F442B"/>
    <w:rsid w:val="007F4E06"/>
    <w:rsid w:val="007F5597"/>
    <w:rsid w:val="008006E3"/>
    <w:rsid w:val="00803EA9"/>
    <w:rsid w:val="00806363"/>
    <w:rsid w:val="00814850"/>
    <w:rsid w:val="00815A51"/>
    <w:rsid w:val="00817AD5"/>
    <w:rsid w:val="00823F14"/>
    <w:rsid w:val="00824112"/>
    <w:rsid w:val="00827F52"/>
    <w:rsid w:val="008308E4"/>
    <w:rsid w:val="00832745"/>
    <w:rsid w:val="00836E09"/>
    <w:rsid w:val="00841037"/>
    <w:rsid w:val="00847053"/>
    <w:rsid w:val="00856ACB"/>
    <w:rsid w:val="008573C0"/>
    <w:rsid w:val="00860CB4"/>
    <w:rsid w:val="0086174B"/>
    <w:rsid w:val="008628B6"/>
    <w:rsid w:val="00864D89"/>
    <w:rsid w:val="00867CE8"/>
    <w:rsid w:val="00871238"/>
    <w:rsid w:val="008718FB"/>
    <w:rsid w:val="008728D3"/>
    <w:rsid w:val="008738C7"/>
    <w:rsid w:val="00873EB3"/>
    <w:rsid w:val="00877544"/>
    <w:rsid w:val="00897A94"/>
    <w:rsid w:val="008B3E8F"/>
    <w:rsid w:val="008C2EA3"/>
    <w:rsid w:val="008C3EE2"/>
    <w:rsid w:val="008D0998"/>
    <w:rsid w:val="008D0999"/>
    <w:rsid w:val="008D0CDC"/>
    <w:rsid w:val="008D4308"/>
    <w:rsid w:val="008D47CD"/>
    <w:rsid w:val="008D47F9"/>
    <w:rsid w:val="008D4FB2"/>
    <w:rsid w:val="008F08CD"/>
    <w:rsid w:val="008F0B93"/>
    <w:rsid w:val="009010EA"/>
    <w:rsid w:val="00905542"/>
    <w:rsid w:val="009068D1"/>
    <w:rsid w:val="00910617"/>
    <w:rsid w:val="009110F4"/>
    <w:rsid w:val="009117DF"/>
    <w:rsid w:val="00912E21"/>
    <w:rsid w:val="00913480"/>
    <w:rsid w:val="00915BD7"/>
    <w:rsid w:val="009171F0"/>
    <w:rsid w:val="009307FE"/>
    <w:rsid w:val="009316C6"/>
    <w:rsid w:val="00936915"/>
    <w:rsid w:val="0093695C"/>
    <w:rsid w:val="0093733B"/>
    <w:rsid w:val="00937C6F"/>
    <w:rsid w:val="0094142A"/>
    <w:rsid w:val="009420C5"/>
    <w:rsid w:val="00942301"/>
    <w:rsid w:val="009423A8"/>
    <w:rsid w:val="00943206"/>
    <w:rsid w:val="00945530"/>
    <w:rsid w:val="0096587C"/>
    <w:rsid w:val="00967C38"/>
    <w:rsid w:val="00970928"/>
    <w:rsid w:val="009715FF"/>
    <w:rsid w:val="00977D77"/>
    <w:rsid w:val="0098038C"/>
    <w:rsid w:val="00982795"/>
    <w:rsid w:val="009828C5"/>
    <w:rsid w:val="00985085"/>
    <w:rsid w:val="00986308"/>
    <w:rsid w:val="0099340E"/>
    <w:rsid w:val="009965E2"/>
    <w:rsid w:val="009A2C36"/>
    <w:rsid w:val="009A735B"/>
    <w:rsid w:val="009B1DB4"/>
    <w:rsid w:val="009B3D6C"/>
    <w:rsid w:val="009B5AAD"/>
    <w:rsid w:val="009B5EF5"/>
    <w:rsid w:val="009B6557"/>
    <w:rsid w:val="009B7356"/>
    <w:rsid w:val="009D6DF0"/>
    <w:rsid w:val="009D70F5"/>
    <w:rsid w:val="009D7583"/>
    <w:rsid w:val="009E17C5"/>
    <w:rsid w:val="009E2475"/>
    <w:rsid w:val="009F23FE"/>
    <w:rsid w:val="009F264D"/>
    <w:rsid w:val="00A007CC"/>
    <w:rsid w:val="00A024A0"/>
    <w:rsid w:val="00A0299F"/>
    <w:rsid w:val="00A02E82"/>
    <w:rsid w:val="00A05EDE"/>
    <w:rsid w:val="00A07560"/>
    <w:rsid w:val="00A07F98"/>
    <w:rsid w:val="00A137B9"/>
    <w:rsid w:val="00A16562"/>
    <w:rsid w:val="00A21E58"/>
    <w:rsid w:val="00A23C08"/>
    <w:rsid w:val="00A23EE2"/>
    <w:rsid w:val="00A244CA"/>
    <w:rsid w:val="00A370CF"/>
    <w:rsid w:val="00A454A7"/>
    <w:rsid w:val="00A47332"/>
    <w:rsid w:val="00A5599C"/>
    <w:rsid w:val="00A60E13"/>
    <w:rsid w:val="00A677FF"/>
    <w:rsid w:val="00A72AE8"/>
    <w:rsid w:val="00A733AF"/>
    <w:rsid w:val="00A75E15"/>
    <w:rsid w:val="00A815DD"/>
    <w:rsid w:val="00A83A81"/>
    <w:rsid w:val="00A84CAC"/>
    <w:rsid w:val="00AA02CD"/>
    <w:rsid w:val="00AB10EE"/>
    <w:rsid w:val="00AB1C62"/>
    <w:rsid w:val="00AB5720"/>
    <w:rsid w:val="00AC488B"/>
    <w:rsid w:val="00AC7AE7"/>
    <w:rsid w:val="00AD292D"/>
    <w:rsid w:val="00AD53B7"/>
    <w:rsid w:val="00AE197A"/>
    <w:rsid w:val="00AE4F36"/>
    <w:rsid w:val="00AE5360"/>
    <w:rsid w:val="00AE70E4"/>
    <w:rsid w:val="00AF0E86"/>
    <w:rsid w:val="00AF33C2"/>
    <w:rsid w:val="00AF3F0B"/>
    <w:rsid w:val="00B006B1"/>
    <w:rsid w:val="00B12E0C"/>
    <w:rsid w:val="00B16DFB"/>
    <w:rsid w:val="00B22722"/>
    <w:rsid w:val="00B239C8"/>
    <w:rsid w:val="00B24D23"/>
    <w:rsid w:val="00B30457"/>
    <w:rsid w:val="00B32E11"/>
    <w:rsid w:val="00B3517F"/>
    <w:rsid w:val="00B368F4"/>
    <w:rsid w:val="00B40DE0"/>
    <w:rsid w:val="00B44771"/>
    <w:rsid w:val="00B46D80"/>
    <w:rsid w:val="00B52D53"/>
    <w:rsid w:val="00B53FFC"/>
    <w:rsid w:val="00B64FA3"/>
    <w:rsid w:val="00B65215"/>
    <w:rsid w:val="00B7058E"/>
    <w:rsid w:val="00B71A2E"/>
    <w:rsid w:val="00B7303C"/>
    <w:rsid w:val="00B73899"/>
    <w:rsid w:val="00B7398F"/>
    <w:rsid w:val="00B73EED"/>
    <w:rsid w:val="00B773EB"/>
    <w:rsid w:val="00B8195E"/>
    <w:rsid w:val="00B81C9C"/>
    <w:rsid w:val="00B830DE"/>
    <w:rsid w:val="00B83E02"/>
    <w:rsid w:val="00B8750A"/>
    <w:rsid w:val="00B926BA"/>
    <w:rsid w:val="00B94344"/>
    <w:rsid w:val="00B95D99"/>
    <w:rsid w:val="00B95F2F"/>
    <w:rsid w:val="00B96069"/>
    <w:rsid w:val="00B97B3C"/>
    <w:rsid w:val="00BA2D20"/>
    <w:rsid w:val="00BA63ED"/>
    <w:rsid w:val="00BB4FBA"/>
    <w:rsid w:val="00BB6B20"/>
    <w:rsid w:val="00BB7F3B"/>
    <w:rsid w:val="00BD0B3A"/>
    <w:rsid w:val="00BD4003"/>
    <w:rsid w:val="00BD4102"/>
    <w:rsid w:val="00BD47B1"/>
    <w:rsid w:val="00BD5639"/>
    <w:rsid w:val="00BE0D72"/>
    <w:rsid w:val="00BE0DCD"/>
    <w:rsid w:val="00BE5B5E"/>
    <w:rsid w:val="00BE74E7"/>
    <w:rsid w:val="00BF4188"/>
    <w:rsid w:val="00BF45E6"/>
    <w:rsid w:val="00BF5BC5"/>
    <w:rsid w:val="00C009E0"/>
    <w:rsid w:val="00C025F2"/>
    <w:rsid w:val="00C0365E"/>
    <w:rsid w:val="00C07667"/>
    <w:rsid w:val="00C11422"/>
    <w:rsid w:val="00C11712"/>
    <w:rsid w:val="00C14457"/>
    <w:rsid w:val="00C14B21"/>
    <w:rsid w:val="00C16A74"/>
    <w:rsid w:val="00C16E50"/>
    <w:rsid w:val="00C21B0B"/>
    <w:rsid w:val="00C24545"/>
    <w:rsid w:val="00C25811"/>
    <w:rsid w:val="00C2639D"/>
    <w:rsid w:val="00C27A51"/>
    <w:rsid w:val="00C353D4"/>
    <w:rsid w:val="00C416FB"/>
    <w:rsid w:val="00C41B18"/>
    <w:rsid w:val="00C428DC"/>
    <w:rsid w:val="00C465D2"/>
    <w:rsid w:val="00C475D0"/>
    <w:rsid w:val="00C50485"/>
    <w:rsid w:val="00C5613A"/>
    <w:rsid w:val="00C61323"/>
    <w:rsid w:val="00C61A10"/>
    <w:rsid w:val="00C649A5"/>
    <w:rsid w:val="00C668F2"/>
    <w:rsid w:val="00C7057A"/>
    <w:rsid w:val="00C71D12"/>
    <w:rsid w:val="00C72C25"/>
    <w:rsid w:val="00C76CE8"/>
    <w:rsid w:val="00C77679"/>
    <w:rsid w:val="00C80A89"/>
    <w:rsid w:val="00C85B4E"/>
    <w:rsid w:val="00C941EE"/>
    <w:rsid w:val="00C948FA"/>
    <w:rsid w:val="00CA1CB8"/>
    <w:rsid w:val="00CA25C6"/>
    <w:rsid w:val="00CA2ED6"/>
    <w:rsid w:val="00CA45D7"/>
    <w:rsid w:val="00CA6851"/>
    <w:rsid w:val="00CA7E68"/>
    <w:rsid w:val="00CB114B"/>
    <w:rsid w:val="00CB3E7D"/>
    <w:rsid w:val="00CB6870"/>
    <w:rsid w:val="00CB68EF"/>
    <w:rsid w:val="00CC52EC"/>
    <w:rsid w:val="00CD1858"/>
    <w:rsid w:val="00CD6F51"/>
    <w:rsid w:val="00CE67DC"/>
    <w:rsid w:val="00CE6E0D"/>
    <w:rsid w:val="00CE70D8"/>
    <w:rsid w:val="00CE7973"/>
    <w:rsid w:val="00CF00B6"/>
    <w:rsid w:val="00CF0252"/>
    <w:rsid w:val="00CF27C2"/>
    <w:rsid w:val="00CF3A95"/>
    <w:rsid w:val="00CF4282"/>
    <w:rsid w:val="00D00D13"/>
    <w:rsid w:val="00D07D80"/>
    <w:rsid w:val="00D1162E"/>
    <w:rsid w:val="00D1202B"/>
    <w:rsid w:val="00D1299B"/>
    <w:rsid w:val="00D130D8"/>
    <w:rsid w:val="00D1516D"/>
    <w:rsid w:val="00D15457"/>
    <w:rsid w:val="00D163CF"/>
    <w:rsid w:val="00D279B8"/>
    <w:rsid w:val="00D309A6"/>
    <w:rsid w:val="00D351A8"/>
    <w:rsid w:val="00D37696"/>
    <w:rsid w:val="00D403A5"/>
    <w:rsid w:val="00D40786"/>
    <w:rsid w:val="00D46881"/>
    <w:rsid w:val="00D46EDB"/>
    <w:rsid w:val="00D47FF7"/>
    <w:rsid w:val="00D50A65"/>
    <w:rsid w:val="00D526A6"/>
    <w:rsid w:val="00D55FDA"/>
    <w:rsid w:val="00D56ABC"/>
    <w:rsid w:val="00D57AB7"/>
    <w:rsid w:val="00D613D8"/>
    <w:rsid w:val="00D61B32"/>
    <w:rsid w:val="00D62631"/>
    <w:rsid w:val="00D634F6"/>
    <w:rsid w:val="00D6389F"/>
    <w:rsid w:val="00D67C76"/>
    <w:rsid w:val="00D73FA7"/>
    <w:rsid w:val="00DA0CFF"/>
    <w:rsid w:val="00DA429E"/>
    <w:rsid w:val="00DA5053"/>
    <w:rsid w:val="00DA5204"/>
    <w:rsid w:val="00DB05B5"/>
    <w:rsid w:val="00DB12DB"/>
    <w:rsid w:val="00DB2937"/>
    <w:rsid w:val="00DB664D"/>
    <w:rsid w:val="00DB6D08"/>
    <w:rsid w:val="00DC1DF5"/>
    <w:rsid w:val="00DC5B92"/>
    <w:rsid w:val="00DD4CF9"/>
    <w:rsid w:val="00DD7907"/>
    <w:rsid w:val="00DE0355"/>
    <w:rsid w:val="00DE2258"/>
    <w:rsid w:val="00DE694D"/>
    <w:rsid w:val="00DF2343"/>
    <w:rsid w:val="00DF47B2"/>
    <w:rsid w:val="00DF4AD1"/>
    <w:rsid w:val="00DF6312"/>
    <w:rsid w:val="00DF7563"/>
    <w:rsid w:val="00E00271"/>
    <w:rsid w:val="00E005CA"/>
    <w:rsid w:val="00E05070"/>
    <w:rsid w:val="00E053D9"/>
    <w:rsid w:val="00E07C2C"/>
    <w:rsid w:val="00E12594"/>
    <w:rsid w:val="00E12C70"/>
    <w:rsid w:val="00E1523B"/>
    <w:rsid w:val="00E2151B"/>
    <w:rsid w:val="00E21BC4"/>
    <w:rsid w:val="00E24808"/>
    <w:rsid w:val="00E33FBB"/>
    <w:rsid w:val="00E3451B"/>
    <w:rsid w:val="00E35F4E"/>
    <w:rsid w:val="00E43331"/>
    <w:rsid w:val="00E441DB"/>
    <w:rsid w:val="00E45926"/>
    <w:rsid w:val="00E45A8A"/>
    <w:rsid w:val="00E50792"/>
    <w:rsid w:val="00E57BAB"/>
    <w:rsid w:val="00E62FC6"/>
    <w:rsid w:val="00E63668"/>
    <w:rsid w:val="00E65276"/>
    <w:rsid w:val="00E6684B"/>
    <w:rsid w:val="00E72316"/>
    <w:rsid w:val="00E74826"/>
    <w:rsid w:val="00E766E0"/>
    <w:rsid w:val="00E80C61"/>
    <w:rsid w:val="00E843FD"/>
    <w:rsid w:val="00E847C8"/>
    <w:rsid w:val="00E84FBD"/>
    <w:rsid w:val="00E859B3"/>
    <w:rsid w:val="00E97210"/>
    <w:rsid w:val="00EA383F"/>
    <w:rsid w:val="00EA4E3D"/>
    <w:rsid w:val="00EA7C8A"/>
    <w:rsid w:val="00EB4DB4"/>
    <w:rsid w:val="00EB6943"/>
    <w:rsid w:val="00EB6D40"/>
    <w:rsid w:val="00EC00F2"/>
    <w:rsid w:val="00EC2B6F"/>
    <w:rsid w:val="00EC66E0"/>
    <w:rsid w:val="00ED3C65"/>
    <w:rsid w:val="00ED5605"/>
    <w:rsid w:val="00EE5C23"/>
    <w:rsid w:val="00EE7F57"/>
    <w:rsid w:val="00EF102A"/>
    <w:rsid w:val="00EF2E0F"/>
    <w:rsid w:val="00F02BD0"/>
    <w:rsid w:val="00F058F4"/>
    <w:rsid w:val="00F07D43"/>
    <w:rsid w:val="00F12D4C"/>
    <w:rsid w:val="00F1417C"/>
    <w:rsid w:val="00F3027D"/>
    <w:rsid w:val="00F33A43"/>
    <w:rsid w:val="00F3647F"/>
    <w:rsid w:val="00F36B3F"/>
    <w:rsid w:val="00F36C9A"/>
    <w:rsid w:val="00F456E4"/>
    <w:rsid w:val="00F5142E"/>
    <w:rsid w:val="00F521ED"/>
    <w:rsid w:val="00F54B40"/>
    <w:rsid w:val="00F569AB"/>
    <w:rsid w:val="00F61E72"/>
    <w:rsid w:val="00F637F1"/>
    <w:rsid w:val="00F66070"/>
    <w:rsid w:val="00F67446"/>
    <w:rsid w:val="00F67689"/>
    <w:rsid w:val="00F67EED"/>
    <w:rsid w:val="00F70428"/>
    <w:rsid w:val="00F821A1"/>
    <w:rsid w:val="00F85BB0"/>
    <w:rsid w:val="00F973F1"/>
    <w:rsid w:val="00F97AD8"/>
    <w:rsid w:val="00FA445B"/>
    <w:rsid w:val="00FA7320"/>
    <w:rsid w:val="00FB0742"/>
    <w:rsid w:val="00FB0AAA"/>
    <w:rsid w:val="00FB1385"/>
    <w:rsid w:val="00FC1511"/>
    <w:rsid w:val="00FC167A"/>
    <w:rsid w:val="00FC2620"/>
    <w:rsid w:val="00FC282E"/>
    <w:rsid w:val="00FC6CA1"/>
    <w:rsid w:val="00FD19DA"/>
    <w:rsid w:val="00FD59C0"/>
    <w:rsid w:val="00FD6BC4"/>
    <w:rsid w:val="00FD6D01"/>
    <w:rsid w:val="00FE0148"/>
    <w:rsid w:val="00FE1F32"/>
    <w:rsid w:val="00FE1FF6"/>
    <w:rsid w:val="00FE3229"/>
    <w:rsid w:val="00FE3264"/>
    <w:rsid w:val="00FE3B5D"/>
    <w:rsid w:val="00FE56D7"/>
    <w:rsid w:val="00FE757A"/>
    <w:rsid w:val="00FE779F"/>
    <w:rsid w:val="00FF6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215DF"/>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tabs>
        <w:tab w:val="right" w:leader="dot" w:pos="9736"/>
      </w:tabs>
      <w:spacing w:before="60" w:after="0"/>
    </w:pPr>
    <w:rPr>
      <w:rFonts w:asciiTheme="minorHAnsi" w:hAnsiTheme="minorHAnsi"/>
      <w:b/>
      <w:bCs/>
      <w:cap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tabs>
        <w:tab w:val="right" w:leader="dot" w:pos="9736"/>
      </w:tabs>
      <w:spacing w:after="0"/>
      <w:ind w:left="567"/>
    </w:pPr>
    <w:rPr>
      <w:rFonts w:asciiTheme="minorHAnsi" w:hAnsiTheme="minorHAnsi"/>
      <w:smallCap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790DB0"/>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790DB0"/>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790DB0"/>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790DB0"/>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790DB0"/>
    <w:pPr>
      <w:spacing w:after="0"/>
      <w:ind w:left="1600"/>
    </w:pPr>
    <w:rPr>
      <w:rFonts w:asciiTheme="minorHAnsi" w:hAnsiTheme="minorHAnsi"/>
      <w:sz w:val="18"/>
      <w:szCs w:val="18"/>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0F21E-39D2-4C58-BC2D-B4106971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5267</Words>
  <Characters>30025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35222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 Mannison</dc:creator>
  <cp:lastModifiedBy>Zoey Ng</cp:lastModifiedBy>
  <cp:revision>2</cp:revision>
  <cp:lastPrinted>2016-04-26T03:25:00Z</cp:lastPrinted>
  <dcterms:created xsi:type="dcterms:W3CDTF">2019-07-23T04:44:00Z</dcterms:created>
  <dcterms:modified xsi:type="dcterms:W3CDTF">2019-07-23T04:44:00Z</dcterms:modified>
</cp:coreProperties>
</file>