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B4" w:rsidRDefault="00860CB4">
      <w:pPr>
        <w:spacing w:after="200"/>
        <w:rPr>
          <w:b/>
          <w:sz w:val="24"/>
          <w:szCs w:val="24"/>
        </w:rPr>
      </w:pPr>
      <w:bookmarkStart w:id="0" w:name="_Hlk504634824"/>
      <w:bookmarkStart w:id="1" w:name="_Toc453061915"/>
      <w:bookmarkStart w:id="2" w:name="_Toc433887723"/>
      <w:bookmarkStart w:id="3" w:name="_Toc433887725"/>
      <w:bookmarkStart w:id="4" w:name="_Toc433887726"/>
      <w:bookmarkEnd w:id="0"/>
    </w:p>
    <w:p w:rsidR="00283191" w:rsidRDefault="00283191">
      <w:pPr>
        <w:spacing w:after="200"/>
        <w:rPr>
          <w:b/>
          <w:sz w:val="24"/>
          <w:szCs w:val="24"/>
        </w:rPr>
      </w:pPr>
    </w:p>
    <w:p w:rsidR="00860CB4" w:rsidRPr="0017483C" w:rsidRDefault="00860CB4" w:rsidP="00860CB4">
      <w:pPr>
        <w:rPr>
          <w:b/>
          <w:noProof/>
          <w:color w:val="404040" w:themeColor="text1" w:themeTint="BF"/>
          <w:sz w:val="36"/>
          <w:lang w:eastAsia="en-AU"/>
        </w:rPr>
      </w:pPr>
    </w:p>
    <w:p w:rsidR="00860CB4" w:rsidRDefault="00860CB4" w:rsidP="00860CB4">
      <w:pPr>
        <w:rPr>
          <w:b/>
          <w:noProof/>
          <w:sz w:val="44"/>
          <w:lang w:eastAsia="en-AU"/>
        </w:rPr>
      </w:pPr>
    </w:p>
    <w:p w:rsidR="00860CB4" w:rsidRPr="00751E87" w:rsidRDefault="00860CB4" w:rsidP="00860CB4">
      <w:pPr>
        <w:rPr>
          <w:rFonts w:asciiTheme="minorHAnsi" w:hAnsiTheme="minorHAnsi" w:cstheme="minorHAnsi"/>
          <w:noProof/>
          <w:sz w:val="44"/>
          <w:lang w:eastAsia="en-AU"/>
        </w:rPr>
      </w:pPr>
    </w:p>
    <w:p w:rsidR="00391D4C" w:rsidRDefault="00FB714A" w:rsidP="00391D4C">
      <w:pPr>
        <w:rPr>
          <w:rFonts w:asciiTheme="minorHAnsi" w:hAnsiTheme="minorHAnsi" w:cstheme="minorHAnsi"/>
          <w:b/>
          <w:noProof/>
          <w:sz w:val="44"/>
          <w:lang w:eastAsia="en-AU"/>
        </w:rPr>
      </w:pPr>
      <w:r>
        <w:rPr>
          <w:rFonts w:asciiTheme="minorHAnsi" w:hAnsiTheme="minorHAnsi" w:cstheme="minorHAnsi"/>
          <w:b/>
          <w:noProof/>
          <w:sz w:val="44"/>
          <w:lang w:eastAsia="en-AU"/>
        </w:rPr>
        <w:t xml:space="preserve">REPORTING REGISTERS: </w:t>
      </w:r>
      <w:r w:rsidR="00391D4C">
        <w:rPr>
          <w:rFonts w:asciiTheme="minorHAnsi" w:hAnsiTheme="minorHAnsi" w:cstheme="minorHAnsi"/>
          <w:b/>
          <w:noProof/>
          <w:sz w:val="44"/>
          <w:lang w:eastAsia="en-AU"/>
        </w:rPr>
        <w:t>INCIDENTS, FEEDBACK, REPAIRS AND IMPROVEMENTS</w:t>
      </w:r>
      <w:r w:rsidR="005F3957">
        <w:rPr>
          <w:rFonts w:asciiTheme="minorHAnsi" w:hAnsiTheme="minorHAnsi" w:cstheme="minorHAnsi"/>
          <w:b/>
          <w:noProof/>
          <w:sz w:val="44"/>
          <w:lang w:eastAsia="en-AU"/>
        </w:rPr>
        <w:t xml:space="preserve"> TRAINING WORKBOOK</w:t>
      </w:r>
    </w:p>
    <w:p w:rsidR="00391D4C" w:rsidRPr="00751E87" w:rsidRDefault="00391D4C" w:rsidP="00391D4C">
      <w:pPr>
        <w:rPr>
          <w:rFonts w:asciiTheme="minorHAnsi" w:hAnsiTheme="minorHAnsi" w:cstheme="minorHAnsi"/>
          <w:noProof/>
          <w:lang w:eastAsia="en-AU"/>
        </w:rPr>
      </w:pPr>
    </w:p>
    <w:p w:rsidR="00391D4C" w:rsidRPr="00EC7D94" w:rsidRDefault="00391D4C" w:rsidP="00391D4C">
      <w:pPr>
        <w:rPr>
          <w:rFonts w:asciiTheme="minorHAnsi" w:hAnsiTheme="minorHAnsi" w:cstheme="minorHAnsi"/>
          <w:noProof/>
          <w:lang w:eastAsia="en-AU"/>
        </w:rPr>
      </w:pPr>
      <w:r w:rsidRPr="00EC7D94">
        <w:rPr>
          <w:rFonts w:asciiTheme="minorHAnsi" w:hAnsiTheme="minorHAnsi" w:cstheme="minorHAnsi"/>
          <w:noProof/>
          <w:lang w:eastAsia="en-AU"/>
        </w:rPr>
        <w:t xml:space="preserve">This workbook supports the </w:t>
      </w:r>
      <w:r>
        <w:rPr>
          <w:rFonts w:asciiTheme="minorHAnsi" w:hAnsiTheme="minorHAnsi" w:cstheme="minorHAnsi"/>
          <w:noProof/>
          <w:lang w:eastAsia="en-AU"/>
        </w:rPr>
        <w:t>training</w:t>
      </w:r>
      <w:r w:rsidRPr="00EC7D94">
        <w:rPr>
          <w:rFonts w:asciiTheme="minorHAnsi" w:hAnsiTheme="minorHAnsi" w:cstheme="minorHAnsi"/>
          <w:noProof/>
          <w:lang w:eastAsia="en-AU"/>
        </w:rPr>
        <w:t xml:space="preserve"> </w:t>
      </w:r>
      <w:r>
        <w:rPr>
          <w:rFonts w:asciiTheme="minorHAnsi" w:hAnsiTheme="minorHAnsi" w:cstheme="minorHAnsi"/>
          <w:noProof/>
          <w:lang w:eastAsia="en-AU"/>
        </w:rPr>
        <w:t>and use</w:t>
      </w:r>
      <w:r w:rsidRPr="00EC7D94">
        <w:rPr>
          <w:rFonts w:asciiTheme="minorHAnsi" w:hAnsiTheme="minorHAnsi" w:cstheme="minorHAnsi"/>
          <w:noProof/>
          <w:lang w:eastAsia="en-AU"/>
        </w:rPr>
        <w:t xml:space="preserve"> </w:t>
      </w:r>
      <w:r w:rsidR="009E1549">
        <w:rPr>
          <w:rFonts w:asciiTheme="minorHAnsi" w:hAnsiTheme="minorHAnsi" w:cstheme="minorHAnsi"/>
          <w:noProof/>
          <w:lang w:eastAsia="en-AU"/>
        </w:rPr>
        <w:t xml:space="preserve">on how </w:t>
      </w:r>
      <w:r w:rsidR="00FB714A">
        <w:rPr>
          <w:rFonts w:asciiTheme="minorHAnsi" w:hAnsiTheme="minorHAnsi" w:cstheme="minorHAnsi"/>
          <w:noProof/>
          <w:lang w:eastAsia="en-AU"/>
        </w:rPr>
        <w:t>to use each of the four reporting registers in the LOGIQC QMS to report an event</w:t>
      </w:r>
      <w:r w:rsidR="009E1549">
        <w:rPr>
          <w:rFonts w:asciiTheme="minorHAnsi" w:hAnsiTheme="minorHAnsi" w:cstheme="minorHAnsi"/>
          <w:noProof/>
          <w:lang w:eastAsia="en-AU"/>
        </w:rPr>
        <w:t xml:space="preserve"> </w:t>
      </w:r>
      <w:r>
        <w:rPr>
          <w:rFonts w:asciiTheme="minorHAnsi" w:hAnsiTheme="minorHAnsi" w:cstheme="minorHAnsi"/>
          <w:noProof/>
          <w:lang w:eastAsia="en-AU"/>
        </w:rPr>
        <w:t xml:space="preserve">and </w:t>
      </w:r>
      <w:r w:rsidR="009E1549">
        <w:rPr>
          <w:rFonts w:asciiTheme="minorHAnsi" w:hAnsiTheme="minorHAnsi" w:cstheme="minorHAnsi"/>
          <w:noProof/>
          <w:lang w:eastAsia="en-AU"/>
        </w:rPr>
        <w:t xml:space="preserve">how </w:t>
      </w:r>
      <w:r w:rsidR="00FB714A">
        <w:rPr>
          <w:rFonts w:asciiTheme="minorHAnsi" w:hAnsiTheme="minorHAnsi" w:cstheme="minorHAnsi"/>
          <w:noProof/>
          <w:lang w:eastAsia="en-AU"/>
        </w:rPr>
        <w:t>the workflow relating to the reporting registers supports managers to manage adverse events within requried timeframes.</w:t>
      </w:r>
      <w:r w:rsidR="009E1549">
        <w:rPr>
          <w:rFonts w:asciiTheme="minorHAnsi" w:hAnsiTheme="minorHAnsi" w:cstheme="minorHAnsi"/>
          <w:noProof/>
          <w:lang w:eastAsia="en-AU"/>
        </w:rPr>
        <w:t xml:space="preserve"> </w:t>
      </w:r>
      <w:r w:rsidRPr="00EC7D94">
        <w:rPr>
          <w:rFonts w:asciiTheme="minorHAnsi" w:hAnsiTheme="minorHAnsi" w:cstheme="minorHAnsi"/>
          <w:noProof/>
          <w:lang w:eastAsia="en-AU"/>
        </w:rPr>
        <w:t xml:space="preserve">  </w:t>
      </w:r>
    </w:p>
    <w:p w:rsidR="00860CB4" w:rsidRPr="0042778A" w:rsidRDefault="00860CB4" w:rsidP="00860CB4">
      <w:pPr>
        <w:rPr>
          <w:noProof/>
          <w:lang w:eastAsia="en-AU"/>
        </w:rPr>
        <w:sectPr w:rsidR="00860CB4" w:rsidRPr="0042778A" w:rsidSect="00D31EE1">
          <w:headerReference w:type="even" r:id="rId8"/>
          <w:headerReference w:type="default" r:id="rId9"/>
          <w:footerReference w:type="even" r:id="rId10"/>
          <w:footerReference w:type="default" r:id="rId11"/>
          <w:headerReference w:type="first" r:id="rId12"/>
          <w:footerReference w:type="first" r:id="rId13"/>
          <w:pgSz w:w="11906" w:h="16838" w:code="9"/>
          <w:pgMar w:top="1276" w:right="1077" w:bottom="851" w:left="794" w:header="6" w:footer="335" w:gutter="0"/>
          <w:cols w:space="708"/>
          <w:titlePg/>
          <w:docGrid w:linePitch="360"/>
        </w:sectPr>
      </w:pPr>
    </w:p>
    <w:p w:rsidR="009227C1" w:rsidRPr="00CF39C6" w:rsidRDefault="00CF39C6" w:rsidP="009227C1">
      <w:pPr>
        <w:pStyle w:val="Title"/>
        <w:rPr>
          <w:sz w:val="44"/>
        </w:rPr>
      </w:pPr>
      <w:bookmarkStart w:id="5" w:name="_Toc433887736"/>
      <w:bookmarkStart w:id="6" w:name="_Toc453061927"/>
      <w:bookmarkEnd w:id="1"/>
      <w:bookmarkEnd w:id="2"/>
      <w:r w:rsidRPr="00CF39C6">
        <w:rPr>
          <w:sz w:val="44"/>
        </w:rPr>
        <w:lastRenderedPageBreak/>
        <w:t xml:space="preserve">Contents page </w:t>
      </w:r>
    </w:p>
    <w:p w:rsidR="00CF39C6" w:rsidRDefault="00CF39C6" w:rsidP="00CF39C6"/>
    <w:sdt>
      <w:sdtPr>
        <w:rPr>
          <w:rFonts w:ascii="Calibri Light" w:eastAsiaTheme="minorHAnsi" w:hAnsi="Calibri Light" w:cstheme="minorBidi"/>
          <w:color w:val="auto"/>
          <w:sz w:val="20"/>
          <w:szCs w:val="22"/>
          <w:lang w:val="en-AU"/>
        </w:rPr>
        <w:id w:val="2079865337"/>
        <w:docPartObj>
          <w:docPartGallery w:val="Table of Contents"/>
          <w:docPartUnique/>
        </w:docPartObj>
      </w:sdtPr>
      <w:sdtEndPr>
        <w:rPr>
          <w:bCs/>
          <w:noProof/>
        </w:rPr>
      </w:sdtEndPr>
      <w:sdtContent>
        <w:p w:rsidR="00844D03" w:rsidRPr="00286BDD" w:rsidRDefault="00844D03">
          <w:pPr>
            <w:pStyle w:val="TOCHeading"/>
          </w:pPr>
        </w:p>
        <w:p w:rsidR="00D62D0E" w:rsidRPr="00891FCA" w:rsidRDefault="00844D03">
          <w:pPr>
            <w:pStyle w:val="TOC1"/>
            <w:rPr>
              <w:rFonts w:eastAsiaTheme="minorEastAsia"/>
              <w:b w:val="0"/>
              <w:bCs w:val="0"/>
              <w:noProof/>
              <w:sz w:val="22"/>
              <w:szCs w:val="22"/>
              <w:lang w:eastAsia="en-AU"/>
            </w:rPr>
          </w:pPr>
          <w:r w:rsidRPr="00286BDD">
            <w:rPr>
              <w:b w:val="0"/>
            </w:rPr>
            <w:fldChar w:fldCharType="begin"/>
          </w:r>
          <w:r w:rsidRPr="00286BDD">
            <w:rPr>
              <w:b w:val="0"/>
            </w:rPr>
            <w:instrText xml:space="preserve"> TOC \o "1-3" \h \z \u </w:instrText>
          </w:r>
          <w:r w:rsidRPr="00286BDD">
            <w:rPr>
              <w:b w:val="0"/>
            </w:rPr>
            <w:fldChar w:fldCharType="separate"/>
          </w:r>
          <w:hyperlink w:anchor="_Toc507358635" w:history="1">
            <w:r w:rsidR="00D62D0E" w:rsidRPr="00891FCA">
              <w:rPr>
                <w:rStyle w:val="Hyperlink"/>
                <w:b w:val="0"/>
                <w:noProof/>
              </w:rPr>
              <w:t>1.</w:t>
            </w:r>
            <w:r w:rsidR="00D62D0E" w:rsidRPr="00891FCA">
              <w:rPr>
                <w:rFonts w:eastAsiaTheme="minorEastAsia"/>
                <w:b w:val="0"/>
                <w:bCs w:val="0"/>
                <w:noProof/>
                <w:sz w:val="22"/>
                <w:szCs w:val="22"/>
                <w:lang w:eastAsia="en-AU"/>
              </w:rPr>
              <w:tab/>
            </w:r>
            <w:r w:rsidR="00D62D0E" w:rsidRPr="00891FCA">
              <w:rPr>
                <w:rStyle w:val="Hyperlink"/>
                <w:b w:val="0"/>
                <w:noProof/>
              </w:rPr>
              <w:t>Introduction</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_Toc507358635 \h </w:instrText>
            </w:r>
            <w:r w:rsidR="00D62D0E" w:rsidRPr="00891FCA">
              <w:rPr>
                <w:b w:val="0"/>
                <w:noProof/>
                <w:webHidden/>
              </w:rPr>
            </w:r>
            <w:r w:rsidR="00D62D0E" w:rsidRPr="00891FCA">
              <w:rPr>
                <w:b w:val="0"/>
                <w:noProof/>
                <w:webHidden/>
              </w:rPr>
              <w:fldChar w:fldCharType="separate"/>
            </w:r>
            <w:r w:rsidR="00D62D0E" w:rsidRPr="00891FCA">
              <w:rPr>
                <w:b w:val="0"/>
                <w:noProof/>
                <w:webHidden/>
              </w:rPr>
              <w:t>3</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36" w:history="1">
            <w:r w:rsidR="00D62D0E" w:rsidRPr="00891FCA">
              <w:rPr>
                <w:rStyle w:val="Hyperlink"/>
                <w:b w:val="0"/>
                <w:noProof/>
              </w:rPr>
              <w:t>2.</w:t>
            </w:r>
            <w:r w:rsidR="00D62D0E" w:rsidRPr="00891FCA">
              <w:rPr>
                <w:rFonts w:eastAsiaTheme="minorEastAsia"/>
                <w:b w:val="0"/>
                <w:bCs w:val="0"/>
                <w:noProof/>
                <w:sz w:val="22"/>
                <w:szCs w:val="22"/>
                <w:lang w:eastAsia="en-AU"/>
              </w:rPr>
              <w:tab/>
            </w:r>
            <w:r w:rsidR="00D62D0E" w:rsidRPr="00891FCA">
              <w:rPr>
                <w:rStyle w:val="Hyperlink"/>
                <w:b w:val="0"/>
                <w:noProof/>
              </w:rPr>
              <w:t>About the LOGIQC QMS</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_Toc507358636 \h </w:instrText>
            </w:r>
            <w:r w:rsidR="00D62D0E" w:rsidRPr="00891FCA">
              <w:rPr>
                <w:b w:val="0"/>
                <w:noProof/>
                <w:webHidden/>
              </w:rPr>
            </w:r>
            <w:r w:rsidR="00D62D0E" w:rsidRPr="00891FCA">
              <w:rPr>
                <w:b w:val="0"/>
                <w:noProof/>
                <w:webHidden/>
              </w:rPr>
              <w:fldChar w:fldCharType="separate"/>
            </w:r>
            <w:r w:rsidR="00D62D0E" w:rsidRPr="00891FCA">
              <w:rPr>
                <w:b w:val="0"/>
                <w:noProof/>
                <w:webHidden/>
              </w:rPr>
              <w:t>4</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37" w:history="1">
            <w:r w:rsidR="00D62D0E" w:rsidRPr="00891FCA">
              <w:rPr>
                <w:rStyle w:val="Hyperlink"/>
                <w:b w:val="0"/>
                <w:noProof/>
              </w:rPr>
              <w:t>3.</w:t>
            </w:r>
            <w:r w:rsidR="00D62D0E" w:rsidRPr="00891FCA">
              <w:rPr>
                <w:rFonts w:eastAsiaTheme="minorEastAsia"/>
                <w:b w:val="0"/>
                <w:bCs w:val="0"/>
                <w:noProof/>
                <w:sz w:val="22"/>
                <w:szCs w:val="22"/>
                <w:lang w:eastAsia="en-AU"/>
              </w:rPr>
              <w:tab/>
            </w:r>
            <w:r w:rsidR="00D62D0E" w:rsidRPr="00891FCA">
              <w:rPr>
                <w:rStyle w:val="Hyperlink"/>
                <w:b w:val="0"/>
                <w:noProof/>
              </w:rPr>
              <w:t>The purpose and scope of the reporting registers</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_Toc507358637 \h </w:instrText>
            </w:r>
            <w:r w:rsidR="00D62D0E" w:rsidRPr="00891FCA">
              <w:rPr>
                <w:b w:val="0"/>
                <w:noProof/>
                <w:webHidden/>
              </w:rPr>
            </w:r>
            <w:r w:rsidR="00D62D0E" w:rsidRPr="00891FCA">
              <w:rPr>
                <w:b w:val="0"/>
                <w:noProof/>
                <w:webHidden/>
              </w:rPr>
              <w:fldChar w:fldCharType="separate"/>
            </w:r>
            <w:r w:rsidR="00D62D0E" w:rsidRPr="00891FCA">
              <w:rPr>
                <w:b w:val="0"/>
                <w:noProof/>
                <w:webHidden/>
              </w:rPr>
              <w:t>5</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38" w:history="1">
            <w:r w:rsidR="00D62D0E" w:rsidRPr="00891FCA">
              <w:rPr>
                <w:rStyle w:val="Hyperlink"/>
                <w:b w:val="0"/>
                <w:noProof/>
              </w:rPr>
              <w:t>4.</w:t>
            </w:r>
            <w:r w:rsidR="00D62D0E" w:rsidRPr="00891FCA">
              <w:rPr>
                <w:rFonts w:eastAsiaTheme="minorEastAsia"/>
                <w:b w:val="0"/>
                <w:bCs w:val="0"/>
                <w:noProof/>
                <w:sz w:val="22"/>
                <w:szCs w:val="22"/>
                <w:lang w:eastAsia="en-AU"/>
              </w:rPr>
              <w:tab/>
            </w:r>
            <w:r w:rsidR="00D62D0E" w:rsidRPr="00891FCA">
              <w:rPr>
                <w:rStyle w:val="Hyperlink"/>
                <w:b w:val="0"/>
                <w:noProof/>
              </w:rPr>
              <w:t>LOGIQC reporting register workflow</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_Toc507358638 \h </w:instrText>
            </w:r>
            <w:r w:rsidR="00D62D0E" w:rsidRPr="00891FCA">
              <w:rPr>
                <w:b w:val="0"/>
                <w:noProof/>
                <w:webHidden/>
              </w:rPr>
            </w:r>
            <w:r w:rsidR="00D62D0E" w:rsidRPr="00891FCA">
              <w:rPr>
                <w:b w:val="0"/>
                <w:noProof/>
                <w:webHidden/>
              </w:rPr>
              <w:fldChar w:fldCharType="separate"/>
            </w:r>
            <w:r w:rsidR="00D62D0E" w:rsidRPr="00891FCA">
              <w:rPr>
                <w:b w:val="0"/>
                <w:noProof/>
                <w:webHidden/>
              </w:rPr>
              <w:t>6</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39" w:history="1">
            <w:r w:rsidR="00D62D0E" w:rsidRPr="00891FCA">
              <w:rPr>
                <w:rStyle w:val="Hyperlink"/>
                <w:b w:val="0"/>
                <w:noProof/>
              </w:rPr>
              <w:t>5.</w:t>
            </w:r>
            <w:r w:rsidR="00D62D0E" w:rsidRPr="00891FCA">
              <w:rPr>
                <w:rFonts w:eastAsiaTheme="minorEastAsia"/>
                <w:b w:val="0"/>
                <w:bCs w:val="0"/>
                <w:noProof/>
                <w:sz w:val="22"/>
                <w:szCs w:val="22"/>
                <w:lang w:eastAsia="en-AU"/>
              </w:rPr>
              <w:tab/>
            </w:r>
            <w:r w:rsidR="00D62D0E" w:rsidRPr="00891FCA">
              <w:rPr>
                <w:rStyle w:val="Hyperlink"/>
                <w:b w:val="0"/>
                <w:noProof/>
              </w:rPr>
              <w:t>How to navigate within the reporting registers</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_Toc507358639 \h </w:instrText>
            </w:r>
            <w:r w:rsidR="00D62D0E" w:rsidRPr="00891FCA">
              <w:rPr>
                <w:b w:val="0"/>
                <w:noProof/>
                <w:webHidden/>
              </w:rPr>
            </w:r>
            <w:r w:rsidR="00D62D0E" w:rsidRPr="00891FCA">
              <w:rPr>
                <w:b w:val="0"/>
                <w:noProof/>
                <w:webHidden/>
              </w:rPr>
              <w:fldChar w:fldCharType="separate"/>
            </w:r>
            <w:r w:rsidR="00D62D0E" w:rsidRPr="00891FCA">
              <w:rPr>
                <w:b w:val="0"/>
                <w:noProof/>
                <w:webHidden/>
              </w:rPr>
              <w:t>7</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40" w:history="1">
            <w:r w:rsidR="00D62D0E" w:rsidRPr="00891FCA">
              <w:rPr>
                <w:rStyle w:val="Hyperlink"/>
                <w:b w:val="0"/>
                <w:noProof/>
              </w:rPr>
              <w:t>6.</w:t>
            </w:r>
            <w:r w:rsidR="00D62D0E" w:rsidRPr="00891FCA">
              <w:rPr>
                <w:rFonts w:eastAsiaTheme="minorEastAsia"/>
                <w:b w:val="0"/>
                <w:bCs w:val="0"/>
                <w:noProof/>
                <w:sz w:val="22"/>
                <w:szCs w:val="22"/>
                <w:lang w:eastAsia="en-AU"/>
              </w:rPr>
              <w:tab/>
            </w:r>
            <w:r w:rsidR="00D62D0E" w:rsidRPr="00891FCA">
              <w:rPr>
                <w:rStyle w:val="Hyperlink"/>
                <w:b w:val="0"/>
                <w:noProof/>
              </w:rPr>
              <w:t>Incident Register</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_Toc507358640 \h </w:instrText>
            </w:r>
            <w:r w:rsidR="00D62D0E" w:rsidRPr="00891FCA">
              <w:rPr>
                <w:b w:val="0"/>
                <w:noProof/>
                <w:webHidden/>
              </w:rPr>
            </w:r>
            <w:r w:rsidR="00D62D0E" w:rsidRPr="00891FCA">
              <w:rPr>
                <w:b w:val="0"/>
                <w:noProof/>
                <w:webHidden/>
              </w:rPr>
              <w:fldChar w:fldCharType="separate"/>
            </w:r>
            <w:r w:rsidR="00D62D0E" w:rsidRPr="00891FCA">
              <w:rPr>
                <w:b w:val="0"/>
                <w:noProof/>
                <w:webHidden/>
              </w:rPr>
              <w:t>8</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41" w:history="1">
            <w:r w:rsidR="00D62D0E" w:rsidRPr="00891FCA">
              <w:rPr>
                <w:rStyle w:val="Hyperlink"/>
                <w:b w:val="0"/>
                <w:noProof/>
              </w:rPr>
              <w:t>7.</w:t>
            </w:r>
            <w:r w:rsidR="00D62D0E" w:rsidRPr="00891FCA">
              <w:rPr>
                <w:rFonts w:eastAsiaTheme="minorEastAsia"/>
                <w:b w:val="0"/>
                <w:bCs w:val="0"/>
                <w:noProof/>
                <w:sz w:val="22"/>
                <w:szCs w:val="22"/>
                <w:lang w:eastAsia="en-AU"/>
              </w:rPr>
              <w:tab/>
            </w:r>
            <w:r w:rsidR="00D62D0E" w:rsidRPr="00891FCA">
              <w:rPr>
                <w:rStyle w:val="Hyperlink"/>
                <w:b w:val="0"/>
                <w:noProof/>
              </w:rPr>
              <w:t>Feedback Register</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_Toc507358641 \h </w:instrText>
            </w:r>
            <w:r w:rsidR="00D62D0E" w:rsidRPr="00891FCA">
              <w:rPr>
                <w:b w:val="0"/>
                <w:noProof/>
                <w:webHidden/>
              </w:rPr>
            </w:r>
            <w:r w:rsidR="00D62D0E" w:rsidRPr="00891FCA">
              <w:rPr>
                <w:b w:val="0"/>
                <w:noProof/>
                <w:webHidden/>
              </w:rPr>
              <w:fldChar w:fldCharType="separate"/>
            </w:r>
            <w:r w:rsidR="00D62D0E" w:rsidRPr="00891FCA">
              <w:rPr>
                <w:b w:val="0"/>
                <w:noProof/>
                <w:webHidden/>
              </w:rPr>
              <w:t>16</w:t>
            </w:r>
            <w:r w:rsidR="00D62D0E" w:rsidRPr="00891FCA">
              <w:rPr>
                <w:b w:val="0"/>
                <w:noProof/>
                <w:webHidden/>
              </w:rPr>
              <w:fldChar w:fldCharType="end"/>
            </w:r>
          </w:hyperlink>
        </w:p>
        <w:p w:rsidR="00D62D0E" w:rsidRPr="00891FCA" w:rsidRDefault="005F3957">
          <w:pPr>
            <w:pStyle w:val="TOC1"/>
            <w:rPr>
              <w:rFonts w:eastAsiaTheme="minorEastAsia"/>
              <w:b w:val="0"/>
              <w:bCs w:val="0"/>
              <w:noProof/>
              <w:sz w:val="22"/>
              <w:szCs w:val="22"/>
              <w:lang w:eastAsia="en-AU"/>
            </w:rPr>
          </w:pPr>
          <w:hyperlink w:anchor="_Toc507358642" w:history="1">
            <w:r w:rsidR="00D62D0E" w:rsidRPr="00891FCA">
              <w:rPr>
                <w:rStyle w:val="Hyperlink"/>
                <w:b w:val="0"/>
                <w:noProof/>
              </w:rPr>
              <w:t>8.</w:t>
            </w:r>
            <w:r w:rsidR="00D62D0E" w:rsidRPr="00891FCA">
              <w:rPr>
                <w:rFonts w:eastAsiaTheme="minorEastAsia"/>
                <w:b w:val="0"/>
                <w:bCs w:val="0"/>
                <w:noProof/>
                <w:sz w:val="22"/>
                <w:szCs w:val="22"/>
                <w:lang w:eastAsia="en-AU"/>
              </w:rPr>
              <w:tab/>
            </w:r>
            <w:r w:rsidR="00D62D0E" w:rsidRPr="00891FCA">
              <w:rPr>
                <w:rStyle w:val="Hyperlink"/>
                <w:b w:val="0"/>
                <w:noProof/>
              </w:rPr>
              <w:t>Repair Register</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_Toc507358642 \h </w:instrText>
            </w:r>
            <w:r w:rsidR="00D62D0E" w:rsidRPr="00891FCA">
              <w:rPr>
                <w:b w:val="0"/>
                <w:noProof/>
                <w:webHidden/>
              </w:rPr>
            </w:r>
            <w:r w:rsidR="00D62D0E" w:rsidRPr="00891FCA">
              <w:rPr>
                <w:b w:val="0"/>
                <w:noProof/>
                <w:webHidden/>
              </w:rPr>
              <w:fldChar w:fldCharType="separate"/>
            </w:r>
            <w:r w:rsidR="00D62D0E" w:rsidRPr="00891FCA">
              <w:rPr>
                <w:b w:val="0"/>
                <w:noProof/>
                <w:webHidden/>
              </w:rPr>
              <w:t>24</w:t>
            </w:r>
            <w:r w:rsidR="00D62D0E" w:rsidRPr="00891FCA">
              <w:rPr>
                <w:b w:val="0"/>
                <w:noProof/>
                <w:webHidden/>
              </w:rPr>
              <w:fldChar w:fldCharType="end"/>
            </w:r>
          </w:hyperlink>
        </w:p>
        <w:p w:rsidR="00D62D0E" w:rsidRDefault="005F3957">
          <w:pPr>
            <w:pStyle w:val="TOC1"/>
            <w:rPr>
              <w:rFonts w:eastAsiaTheme="minorEastAsia"/>
              <w:b w:val="0"/>
              <w:bCs w:val="0"/>
              <w:noProof/>
              <w:sz w:val="22"/>
              <w:szCs w:val="22"/>
              <w:lang w:eastAsia="en-AU"/>
            </w:rPr>
          </w:pPr>
          <w:hyperlink w:anchor="_Toc507358643" w:history="1">
            <w:r w:rsidR="00D62D0E" w:rsidRPr="00891FCA">
              <w:rPr>
                <w:rStyle w:val="Hyperlink"/>
                <w:b w:val="0"/>
                <w:noProof/>
              </w:rPr>
              <w:t>9.</w:t>
            </w:r>
            <w:r w:rsidR="00D62D0E" w:rsidRPr="00891FCA">
              <w:rPr>
                <w:rFonts w:eastAsiaTheme="minorEastAsia"/>
                <w:b w:val="0"/>
                <w:bCs w:val="0"/>
                <w:noProof/>
                <w:sz w:val="22"/>
                <w:szCs w:val="22"/>
                <w:lang w:eastAsia="en-AU"/>
              </w:rPr>
              <w:tab/>
            </w:r>
            <w:r w:rsidR="00D62D0E" w:rsidRPr="00891FCA">
              <w:rPr>
                <w:rStyle w:val="Hyperlink"/>
                <w:b w:val="0"/>
                <w:noProof/>
              </w:rPr>
              <w:t>Improvement Register</w:t>
            </w:r>
            <w:r w:rsidR="00D62D0E" w:rsidRPr="00891FCA">
              <w:rPr>
                <w:b w:val="0"/>
                <w:noProof/>
                <w:webHidden/>
              </w:rPr>
              <w:tab/>
            </w:r>
            <w:r w:rsidR="00D62D0E" w:rsidRPr="00891FCA">
              <w:rPr>
                <w:b w:val="0"/>
                <w:noProof/>
                <w:webHidden/>
              </w:rPr>
              <w:fldChar w:fldCharType="begin"/>
            </w:r>
            <w:r w:rsidR="00D62D0E" w:rsidRPr="00891FCA">
              <w:rPr>
                <w:b w:val="0"/>
                <w:noProof/>
                <w:webHidden/>
              </w:rPr>
              <w:instrText xml:space="preserve"> PAGEREF _Toc507358643 \h </w:instrText>
            </w:r>
            <w:r w:rsidR="00D62D0E" w:rsidRPr="00891FCA">
              <w:rPr>
                <w:b w:val="0"/>
                <w:noProof/>
                <w:webHidden/>
              </w:rPr>
            </w:r>
            <w:r w:rsidR="00D62D0E" w:rsidRPr="00891FCA">
              <w:rPr>
                <w:b w:val="0"/>
                <w:noProof/>
                <w:webHidden/>
              </w:rPr>
              <w:fldChar w:fldCharType="separate"/>
            </w:r>
            <w:r w:rsidR="00D62D0E" w:rsidRPr="00891FCA">
              <w:rPr>
                <w:b w:val="0"/>
                <w:noProof/>
                <w:webHidden/>
              </w:rPr>
              <w:t>31</w:t>
            </w:r>
            <w:r w:rsidR="00D62D0E" w:rsidRPr="00891FCA">
              <w:rPr>
                <w:b w:val="0"/>
                <w:noProof/>
                <w:webHidden/>
              </w:rPr>
              <w:fldChar w:fldCharType="end"/>
            </w:r>
          </w:hyperlink>
        </w:p>
        <w:p w:rsidR="00844D03" w:rsidRPr="005D7134" w:rsidRDefault="00844D03">
          <w:r w:rsidRPr="00286BDD">
            <w:rPr>
              <w:bCs/>
              <w:noProof/>
            </w:rPr>
            <w:fldChar w:fldCharType="end"/>
          </w:r>
        </w:p>
      </w:sdtContent>
    </w:sdt>
    <w:p w:rsidR="00CF39C6" w:rsidRDefault="00CF39C6">
      <w:pPr>
        <w:spacing w:after="200"/>
      </w:pPr>
      <w:r>
        <w:br w:type="page"/>
      </w:r>
    </w:p>
    <w:p w:rsidR="00CF39C6" w:rsidRPr="00844D03" w:rsidRDefault="00CF39C6" w:rsidP="005D7134">
      <w:pPr>
        <w:pStyle w:val="Heading1"/>
        <w:numPr>
          <w:ilvl w:val="0"/>
          <w:numId w:val="2"/>
        </w:numPr>
        <w:rPr>
          <w:sz w:val="24"/>
        </w:rPr>
      </w:pPr>
      <w:bookmarkStart w:id="7" w:name="_Toc507358635"/>
      <w:r w:rsidRPr="00844D03">
        <w:rPr>
          <w:sz w:val="24"/>
        </w:rPr>
        <w:lastRenderedPageBreak/>
        <w:t>Introduction</w:t>
      </w:r>
      <w:bookmarkEnd w:id="7"/>
      <w:r w:rsidRPr="00844D03">
        <w:rPr>
          <w:sz w:val="24"/>
        </w:rPr>
        <w:t xml:space="preserve"> </w:t>
      </w:r>
    </w:p>
    <w:p w:rsidR="00F75EAB" w:rsidRDefault="00CF39C6" w:rsidP="00F4575F">
      <w:pPr>
        <w:ind w:left="502"/>
        <w:rPr>
          <w:sz w:val="21"/>
          <w:szCs w:val="21"/>
        </w:rPr>
      </w:pPr>
      <w:r w:rsidRPr="00D42CB7">
        <w:rPr>
          <w:sz w:val="21"/>
          <w:szCs w:val="21"/>
        </w:rPr>
        <w:t xml:space="preserve">This </w:t>
      </w:r>
      <w:r w:rsidR="00F75EAB" w:rsidRPr="00D42CB7">
        <w:rPr>
          <w:sz w:val="21"/>
          <w:szCs w:val="21"/>
        </w:rPr>
        <w:t xml:space="preserve">training workshop has been designed to provide </w:t>
      </w:r>
      <w:r w:rsidR="009E1549">
        <w:rPr>
          <w:sz w:val="21"/>
          <w:szCs w:val="21"/>
        </w:rPr>
        <w:t xml:space="preserve">instruction on how to </w:t>
      </w:r>
      <w:r w:rsidR="00F75EAB" w:rsidRPr="00D42CB7">
        <w:rPr>
          <w:sz w:val="21"/>
          <w:szCs w:val="21"/>
        </w:rPr>
        <w:t xml:space="preserve">use </w:t>
      </w:r>
      <w:r w:rsidR="009E1549">
        <w:rPr>
          <w:sz w:val="21"/>
          <w:szCs w:val="21"/>
        </w:rPr>
        <w:t>the reporting registers in the L</w:t>
      </w:r>
      <w:r w:rsidRPr="00D42CB7">
        <w:rPr>
          <w:sz w:val="21"/>
          <w:szCs w:val="21"/>
        </w:rPr>
        <w:t>OGIQC Quality Management System</w:t>
      </w:r>
      <w:r w:rsidR="009E1549">
        <w:rPr>
          <w:sz w:val="21"/>
          <w:szCs w:val="21"/>
        </w:rPr>
        <w:t>:</w:t>
      </w:r>
    </w:p>
    <w:p w:rsidR="009E1549" w:rsidRPr="009E1549" w:rsidRDefault="009E1549" w:rsidP="009E1549">
      <w:pPr>
        <w:pStyle w:val="ListParagraph"/>
        <w:numPr>
          <w:ilvl w:val="0"/>
          <w:numId w:val="23"/>
        </w:numPr>
        <w:rPr>
          <w:rFonts w:cs="Calibri Light"/>
          <w:sz w:val="21"/>
          <w:lang w:eastAsia="en-AU"/>
        </w:rPr>
      </w:pPr>
      <w:r w:rsidRPr="009E1549">
        <w:rPr>
          <w:rFonts w:cs="Calibri Light"/>
          <w:sz w:val="21"/>
          <w:lang w:eastAsia="en-AU"/>
        </w:rPr>
        <w:t>Incident</w:t>
      </w:r>
    </w:p>
    <w:p w:rsidR="009E1549" w:rsidRPr="009E1549" w:rsidRDefault="009E1549" w:rsidP="009E1549">
      <w:pPr>
        <w:pStyle w:val="ListParagraph"/>
        <w:numPr>
          <w:ilvl w:val="0"/>
          <w:numId w:val="23"/>
        </w:numPr>
        <w:rPr>
          <w:rFonts w:cs="Calibri Light"/>
          <w:sz w:val="21"/>
          <w:lang w:eastAsia="en-AU"/>
        </w:rPr>
      </w:pPr>
      <w:r w:rsidRPr="009E1549">
        <w:rPr>
          <w:rFonts w:cs="Calibri Light"/>
          <w:sz w:val="21"/>
          <w:lang w:eastAsia="en-AU"/>
        </w:rPr>
        <w:t>Feedback</w:t>
      </w:r>
    </w:p>
    <w:p w:rsidR="009E1549" w:rsidRPr="009E1549" w:rsidRDefault="009E1549" w:rsidP="009E1549">
      <w:pPr>
        <w:pStyle w:val="ListParagraph"/>
        <w:numPr>
          <w:ilvl w:val="0"/>
          <w:numId w:val="23"/>
        </w:numPr>
        <w:rPr>
          <w:rFonts w:cs="Calibri Light"/>
          <w:sz w:val="21"/>
          <w:lang w:eastAsia="en-AU"/>
        </w:rPr>
      </w:pPr>
      <w:r w:rsidRPr="009E1549">
        <w:rPr>
          <w:rFonts w:cs="Calibri Light"/>
          <w:sz w:val="21"/>
          <w:lang w:eastAsia="en-AU"/>
        </w:rPr>
        <w:t>Repair</w:t>
      </w:r>
    </w:p>
    <w:p w:rsidR="009E1549" w:rsidRPr="009E1549" w:rsidRDefault="009E1549" w:rsidP="009E1549">
      <w:pPr>
        <w:pStyle w:val="ListParagraph"/>
        <w:numPr>
          <w:ilvl w:val="0"/>
          <w:numId w:val="23"/>
        </w:numPr>
        <w:rPr>
          <w:rFonts w:cs="Calibri Light"/>
          <w:sz w:val="21"/>
          <w:lang w:eastAsia="en-AU"/>
        </w:rPr>
      </w:pPr>
      <w:r w:rsidRPr="009E1549">
        <w:rPr>
          <w:rFonts w:cs="Calibri Light"/>
          <w:sz w:val="21"/>
          <w:lang w:eastAsia="en-AU"/>
        </w:rPr>
        <w:t>Improvement</w:t>
      </w:r>
    </w:p>
    <w:p w:rsidR="005771D1" w:rsidRPr="00D42CB7" w:rsidRDefault="00F75EAB" w:rsidP="00D42CB7">
      <w:pPr>
        <w:pStyle w:val="Body"/>
        <w:numPr>
          <w:ilvl w:val="1"/>
          <w:numId w:val="2"/>
        </w:numPr>
        <w:rPr>
          <w:b/>
          <w:sz w:val="22"/>
        </w:rPr>
      </w:pPr>
      <w:r w:rsidRPr="00D42CB7">
        <w:rPr>
          <w:b/>
          <w:sz w:val="22"/>
        </w:rPr>
        <w:t xml:space="preserve">Learning </w:t>
      </w:r>
      <w:r w:rsidR="002D4B63" w:rsidRPr="00D42CB7">
        <w:rPr>
          <w:b/>
          <w:sz w:val="22"/>
        </w:rPr>
        <w:t>outcomes</w:t>
      </w:r>
      <w:r w:rsidR="005771D1" w:rsidRPr="00D42CB7">
        <w:rPr>
          <w:b/>
          <w:sz w:val="22"/>
        </w:rPr>
        <w:t>:</w:t>
      </w:r>
    </w:p>
    <w:p w:rsidR="00D42CB7" w:rsidRPr="00D42CB7" w:rsidRDefault="00D42CB7" w:rsidP="00D42CB7">
      <w:pPr>
        <w:pStyle w:val="ListParagraph"/>
        <w:numPr>
          <w:ilvl w:val="0"/>
          <w:numId w:val="23"/>
        </w:numPr>
        <w:rPr>
          <w:rFonts w:cs="Calibri Light"/>
          <w:sz w:val="21"/>
          <w:lang w:eastAsia="en-AU"/>
        </w:rPr>
      </w:pPr>
      <w:bookmarkStart w:id="8" w:name="_Hlk507145400"/>
      <w:r w:rsidRPr="00D42CB7">
        <w:rPr>
          <w:rFonts w:cs="Calibri Light"/>
          <w:sz w:val="21"/>
          <w:lang w:eastAsia="en-AU"/>
        </w:rPr>
        <w:t>Understanding of purpose and scope of the incident, feedback, repairs and improvement registers</w:t>
      </w:r>
    </w:p>
    <w:p w:rsidR="00D42CB7" w:rsidRPr="00D42CB7" w:rsidRDefault="00D42CB7" w:rsidP="00D42CB7">
      <w:pPr>
        <w:pStyle w:val="ListParagraph"/>
        <w:numPr>
          <w:ilvl w:val="0"/>
          <w:numId w:val="23"/>
        </w:numPr>
        <w:rPr>
          <w:rFonts w:cs="Calibri Light"/>
          <w:sz w:val="21"/>
          <w:lang w:eastAsia="en-AU"/>
        </w:rPr>
      </w:pPr>
      <w:r w:rsidRPr="00D42CB7">
        <w:rPr>
          <w:rFonts w:cs="Calibri Light"/>
          <w:sz w:val="21"/>
          <w:lang w:eastAsia="en-AU"/>
        </w:rPr>
        <w:t>Reporting registers workflow</w:t>
      </w:r>
    </w:p>
    <w:bookmarkEnd w:id="8"/>
    <w:p w:rsidR="00D42CB7" w:rsidRPr="00D42CB7" w:rsidRDefault="00D42CB7" w:rsidP="00D42CB7">
      <w:pPr>
        <w:pStyle w:val="ListParagraph"/>
        <w:numPr>
          <w:ilvl w:val="0"/>
          <w:numId w:val="23"/>
        </w:numPr>
        <w:rPr>
          <w:rFonts w:cs="Calibri Light"/>
          <w:sz w:val="21"/>
          <w:lang w:eastAsia="en-AU"/>
        </w:rPr>
      </w:pPr>
      <w:r w:rsidRPr="00D42CB7">
        <w:rPr>
          <w:rFonts w:cs="Calibri Light"/>
          <w:sz w:val="21"/>
          <w:lang w:eastAsia="en-AU"/>
        </w:rPr>
        <w:t>How to navigate within the reporting registers</w:t>
      </w:r>
    </w:p>
    <w:p w:rsidR="00D7037E" w:rsidRDefault="00D7037E" w:rsidP="00D7037E">
      <w:pPr>
        <w:pStyle w:val="ListParagraph"/>
        <w:numPr>
          <w:ilvl w:val="0"/>
          <w:numId w:val="23"/>
        </w:numPr>
        <w:rPr>
          <w:sz w:val="21"/>
          <w:szCs w:val="21"/>
        </w:rPr>
      </w:pPr>
      <w:r w:rsidRPr="00D7037E">
        <w:rPr>
          <w:sz w:val="21"/>
          <w:szCs w:val="21"/>
        </w:rPr>
        <w:t>Reporting events and occurrences</w:t>
      </w:r>
    </w:p>
    <w:p w:rsidR="00D42CB7" w:rsidRDefault="00D7037E" w:rsidP="00D7037E">
      <w:pPr>
        <w:pStyle w:val="ListParagraph"/>
        <w:numPr>
          <w:ilvl w:val="0"/>
          <w:numId w:val="23"/>
        </w:numPr>
        <w:rPr>
          <w:sz w:val="21"/>
          <w:szCs w:val="21"/>
        </w:rPr>
      </w:pPr>
      <w:r>
        <w:rPr>
          <w:sz w:val="21"/>
          <w:szCs w:val="21"/>
        </w:rPr>
        <w:t>Managing and responding to event and occurrences</w:t>
      </w:r>
    </w:p>
    <w:p w:rsidR="009E1549" w:rsidRDefault="009E1549" w:rsidP="00D7037E">
      <w:pPr>
        <w:pStyle w:val="ListParagraph"/>
        <w:numPr>
          <w:ilvl w:val="0"/>
          <w:numId w:val="23"/>
        </w:numPr>
        <w:rPr>
          <w:sz w:val="21"/>
          <w:szCs w:val="21"/>
        </w:rPr>
      </w:pPr>
      <w:r>
        <w:rPr>
          <w:sz w:val="21"/>
          <w:szCs w:val="21"/>
        </w:rPr>
        <w:t xml:space="preserve">Closing a reported event </w:t>
      </w:r>
    </w:p>
    <w:p w:rsidR="00D7037E" w:rsidRPr="00D7037E" w:rsidRDefault="00D7037E" w:rsidP="00D7037E">
      <w:pPr>
        <w:pStyle w:val="ListParagraph"/>
        <w:ind w:left="1080"/>
        <w:rPr>
          <w:sz w:val="21"/>
          <w:szCs w:val="21"/>
        </w:rPr>
      </w:pPr>
    </w:p>
    <w:p w:rsidR="007D4AE8" w:rsidRPr="007D4AE8" w:rsidRDefault="00FE042B" w:rsidP="007D4AE8">
      <w:pPr>
        <w:pStyle w:val="Body"/>
        <w:numPr>
          <w:ilvl w:val="1"/>
          <w:numId w:val="2"/>
        </w:numPr>
        <w:rPr>
          <w:b/>
          <w:sz w:val="22"/>
        </w:rPr>
      </w:pPr>
      <w:r w:rsidRPr="00D42CB7">
        <w:rPr>
          <w:b/>
          <w:sz w:val="22"/>
        </w:rPr>
        <w:t xml:space="preserve">Related </w:t>
      </w:r>
      <w:r w:rsidR="00D42CB7">
        <w:rPr>
          <w:b/>
          <w:sz w:val="22"/>
        </w:rPr>
        <w:t>d</w:t>
      </w:r>
      <w:r w:rsidRPr="00D42CB7">
        <w:rPr>
          <w:b/>
          <w:sz w:val="22"/>
        </w:rPr>
        <w:t>ocuments</w:t>
      </w:r>
      <w:r w:rsidR="00ED6E38" w:rsidRPr="00D42CB7">
        <w:rPr>
          <w:b/>
          <w:sz w:val="22"/>
        </w:rPr>
        <w:t xml:space="preserve"> and </w:t>
      </w:r>
      <w:r w:rsidR="00D42CB7">
        <w:rPr>
          <w:b/>
          <w:sz w:val="22"/>
        </w:rPr>
        <w:t>r</w:t>
      </w:r>
      <w:r w:rsidR="00ED6E38" w:rsidRPr="00D42CB7">
        <w:rPr>
          <w:b/>
          <w:sz w:val="22"/>
        </w:rPr>
        <w:t>esources</w:t>
      </w:r>
      <w:r w:rsidRPr="00D42CB7">
        <w:rPr>
          <w:b/>
          <w:sz w:val="22"/>
        </w:rPr>
        <w:t xml:space="preserve"> </w:t>
      </w:r>
    </w:p>
    <w:p w:rsidR="007D4AE8" w:rsidRPr="00D42CB7" w:rsidRDefault="007D4AE8" w:rsidP="007D4AE8">
      <w:pPr>
        <w:pStyle w:val="ListParagraph"/>
        <w:numPr>
          <w:ilvl w:val="0"/>
          <w:numId w:val="23"/>
        </w:numPr>
        <w:rPr>
          <w:rFonts w:cs="Calibri Light"/>
          <w:sz w:val="21"/>
          <w:lang w:eastAsia="en-AU"/>
        </w:rPr>
      </w:pPr>
      <w:r>
        <w:rPr>
          <w:rFonts w:cs="Calibri Light"/>
          <w:sz w:val="21"/>
          <w:lang w:eastAsia="en-AU"/>
        </w:rPr>
        <w:t>Reporting Pathways</w:t>
      </w:r>
      <w:r w:rsidR="00FB714A">
        <w:rPr>
          <w:rFonts w:cs="Calibri Light"/>
          <w:sz w:val="21"/>
          <w:lang w:eastAsia="en-AU"/>
        </w:rPr>
        <w:t xml:space="preserve"> for the reporting registers</w:t>
      </w:r>
    </w:p>
    <w:p w:rsidR="00F4575F" w:rsidRDefault="00F4575F" w:rsidP="00F4575F">
      <w:pPr>
        <w:spacing w:after="60" w:line="240" w:lineRule="auto"/>
        <w:jc w:val="both"/>
        <w:rPr>
          <w:rFonts w:cs="Calibri Light"/>
        </w:rPr>
      </w:pPr>
    </w:p>
    <w:p w:rsidR="00F4575F" w:rsidRDefault="00F4575F">
      <w:pPr>
        <w:spacing w:after="200"/>
        <w:rPr>
          <w:rFonts w:cs="Calibri Light"/>
        </w:rPr>
      </w:pPr>
      <w:r>
        <w:rPr>
          <w:rFonts w:cs="Calibri Light"/>
        </w:rPr>
        <w:br w:type="page"/>
      </w:r>
    </w:p>
    <w:p w:rsidR="00C81222" w:rsidRPr="00C81222" w:rsidRDefault="002A6570" w:rsidP="00C81222">
      <w:pPr>
        <w:pStyle w:val="Heading1"/>
        <w:numPr>
          <w:ilvl w:val="0"/>
          <w:numId w:val="2"/>
        </w:numPr>
        <w:rPr>
          <w:sz w:val="24"/>
        </w:rPr>
      </w:pPr>
      <w:bookmarkStart w:id="9" w:name="_Toc507358636"/>
      <w:r>
        <w:rPr>
          <w:sz w:val="24"/>
        </w:rPr>
        <w:lastRenderedPageBreak/>
        <w:t>About the LOGIQC QMS</w:t>
      </w:r>
      <w:bookmarkEnd w:id="9"/>
      <w:r>
        <w:rPr>
          <w:sz w:val="24"/>
        </w:rPr>
        <w:t xml:space="preserve"> </w:t>
      </w:r>
    </w:p>
    <w:p w:rsidR="002A6570" w:rsidRPr="002A6570" w:rsidRDefault="002A6570" w:rsidP="007D4AE8">
      <w:pPr>
        <w:pStyle w:val="Body"/>
        <w:spacing w:before="240"/>
        <w:ind w:left="502"/>
        <w:rPr>
          <w:rFonts w:ascii="Calibri Light" w:hAnsi="Calibri Light" w:cs="Calibri Light"/>
        </w:rPr>
      </w:pPr>
      <w:r w:rsidRPr="002A6570">
        <w:rPr>
          <w:rFonts w:ascii="Calibri Light" w:hAnsi="Calibri Light" w:cs="Calibri Light"/>
        </w:rPr>
        <w:t>LOGIQC QMS is a cloud-based software platform for healthcare and related organisations to manage safety, quality and risk. LOGIQC QMS is specifically designed to meet accreditation requirements against most quality and clinical standards. LOGIQC QMS can be configured with the specific registers and modules you need to strengthen corporate and clinical governance.</w:t>
      </w:r>
    </w:p>
    <w:p w:rsidR="002A6570" w:rsidRPr="002A6570" w:rsidRDefault="002A6570" w:rsidP="007D4AE8">
      <w:pPr>
        <w:pStyle w:val="Body"/>
        <w:ind w:left="502"/>
        <w:rPr>
          <w:rFonts w:ascii="Calibri Light" w:hAnsi="Calibri Light" w:cs="Calibri Light"/>
        </w:rPr>
      </w:pPr>
      <w:r w:rsidRPr="002A6570">
        <w:rPr>
          <w:rFonts w:ascii="Calibri Light" w:hAnsi="Calibri Light" w:cs="Calibri Light"/>
        </w:rPr>
        <w:t xml:space="preserve">LOGIQC QMS was released in 2010 and has now been implemented in more than 150 healthcare organisations and related NGO’s across Australia and New Zealand. </w:t>
      </w:r>
      <w:r w:rsidR="007D4AE8">
        <w:rPr>
          <w:rFonts w:ascii="Calibri Light" w:hAnsi="Calibri Light" w:cs="Calibri Light"/>
        </w:rPr>
        <w:t xml:space="preserve"> </w:t>
      </w:r>
      <w:r w:rsidRPr="002A6570">
        <w:rPr>
          <w:rFonts w:ascii="Calibri Light" w:hAnsi="Calibri Light" w:cs="Calibri Light"/>
        </w:rPr>
        <w:t>LOGIQC QMS has been proven in the field to be compliant with the requirements of international standards for quality and risk management such as ISO 9001 and ISO 31000.</w:t>
      </w:r>
    </w:p>
    <w:p w:rsidR="002A6570" w:rsidRDefault="002A6570" w:rsidP="002A6570">
      <w:pPr>
        <w:pStyle w:val="Body"/>
      </w:pPr>
      <w:r>
        <w:rPr>
          <w:noProof/>
        </w:rPr>
        <w:drawing>
          <wp:anchor distT="0" distB="0" distL="114300" distR="114300" simplePos="0" relativeHeight="251658240" behindDoc="0" locked="0" layoutInCell="1" allowOverlap="1" wp14:anchorId="01A244AD">
            <wp:simplePos x="0" y="0"/>
            <wp:positionH relativeFrom="column">
              <wp:posOffset>314325</wp:posOffset>
            </wp:positionH>
            <wp:positionV relativeFrom="paragraph">
              <wp:posOffset>284480</wp:posOffset>
            </wp:positionV>
            <wp:extent cx="6188075" cy="488950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075" cy="4889500"/>
                    </a:xfrm>
                    <a:prstGeom prst="rect">
                      <a:avLst/>
                    </a:prstGeom>
                    <a:noFill/>
                  </pic:spPr>
                </pic:pic>
              </a:graphicData>
            </a:graphic>
            <wp14:sizeRelH relativeFrom="page">
              <wp14:pctWidth>0</wp14:pctWidth>
            </wp14:sizeRelH>
            <wp14:sizeRelV relativeFrom="page">
              <wp14:pctHeight>0</wp14:pctHeight>
            </wp14:sizeRelV>
          </wp:anchor>
        </w:drawing>
      </w:r>
    </w:p>
    <w:p w:rsidR="002A6570" w:rsidRDefault="002A6570">
      <w:pPr>
        <w:spacing w:after="200"/>
        <w:rPr>
          <w:rFonts w:asciiTheme="minorHAnsi" w:hAnsiTheme="minorHAnsi"/>
          <w:sz w:val="21"/>
          <w:lang w:eastAsia="en-AU"/>
        </w:rPr>
      </w:pPr>
      <w:r>
        <w:br w:type="page"/>
      </w:r>
    </w:p>
    <w:p w:rsidR="000A7E6D" w:rsidRPr="005D7134" w:rsidRDefault="00CF39C6" w:rsidP="005D7134">
      <w:pPr>
        <w:pStyle w:val="Heading1"/>
        <w:numPr>
          <w:ilvl w:val="0"/>
          <w:numId w:val="2"/>
        </w:numPr>
        <w:rPr>
          <w:sz w:val="24"/>
        </w:rPr>
      </w:pPr>
      <w:bookmarkStart w:id="10" w:name="_Toc507358637"/>
      <w:r w:rsidRPr="005D7134">
        <w:rPr>
          <w:sz w:val="24"/>
        </w:rPr>
        <w:lastRenderedPageBreak/>
        <w:t>The purpose and</w:t>
      </w:r>
      <w:r w:rsidR="002D4B63" w:rsidRPr="005D7134">
        <w:rPr>
          <w:sz w:val="24"/>
        </w:rPr>
        <w:t xml:space="preserve"> scope </w:t>
      </w:r>
      <w:r w:rsidRPr="005D7134">
        <w:rPr>
          <w:sz w:val="24"/>
        </w:rPr>
        <w:t xml:space="preserve">of the </w:t>
      </w:r>
      <w:r w:rsidR="005D7134">
        <w:rPr>
          <w:sz w:val="24"/>
        </w:rPr>
        <w:t>r</w:t>
      </w:r>
      <w:r w:rsidR="00391D4C" w:rsidRPr="005D7134">
        <w:rPr>
          <w:sz w:val="24"/>
        </w:rPr>
        <w:t xml:space="preserve">eporting </w:t>
      </w:r>
      <w:r w:rsidR="005D7134">
        <w:rPr>
          <w:sz w:val="24"/>
        </w:rPr>
        <w:t>r</w:t>
      </w:r>
      <w:r w:rsidR="00391D4C" w:rsidRPr="005D7134">
        <w:rPr>
          <w:sz w:val="24"/>
        </w:rPr>
        <w:t>egisters</w:t>
      </w:r>
      <w:bookmarkEnd w:id="10"/>
    </w:p>
    <w:p w:rsidR="009E1549" w:rsidRDefault="00272E57" w:rsidP="00FB714A">
      <w:pPr>
        <w:pStyle w:val="Body"/>
        <w:spacing w:before="240"/>
        <w:ind w:left="502"/>
        <w:rPr>
          <w:rFonts w:ascii="Calibri Light" w:hAnsi="Calibri Light" w:cs="Calibri Light"/>
        </w:rPr>
      </w:pPr>
      <w:r w:rsidRPr="00844D03">
        <w:rPr>
          <w:rFonts w:ascii="Calibri Light" w:hAnsi="Calibri Light" w:cs="Calibri Light"/>
        </w:rPr>
        <w:t>These registers support</w:t>
      </w:r>
      <w:r w:rsidR="009E1549">
        <w:rPr>
          <w:rFonts w:ascii="Calibri Light" w:hAnsi="Calibri Light" w:cs="Calibri Light"/>
        </w:rPr>
        <w:t>:</w:t>
      </w:r>
    </w:p>
    <w:p w:rsidR="009E1549" w:rsidRPr="00A27C77" w:rsidRDefault="009E1549" w:rsidP="00A27C77">
      <w:pPr>
        <w:pStyle w:val="ListParagraph"/>
        <w:numPr>
          <w:ilvl w:val="0"/>
          <w:numId w:val="23"/>
        </w:numPr>
        <w:rPr>
          <w:rFonts w:cs="Calibri Light"/>
        </w:rPr>
      </w:pPr>
      <w:r>
        <w:rPr>
          <w:rFonts w:cs="Calibri Light"/>
        </w:rPr>
        <w:t>Real time reporting</w:t>
      </w:r>
      <w:r w:rsidR="00A27C77">
        <w:rPr>
          <w:rFonts w:cs="Calibri Light"/>
        </w:rPr>
        <w:t xml:space="preserve"> to </w:t>
      </w:r>
      <w:r w:rsidR="00A27C77" w:rsidRPr="00844D03">
        <w:rPr>
          <w:rFonts w:cs="Calibri Light"/>
        </w:rPr>
        <w:t xml:space="preserve">enable staff to easily contribute to a safe </w:t>
      </w:r>
      <w:r w:rsidR="00A65F3F">
        <w:rPr>
          <w:rFonts w:cs="Calibri Light"/>
        </w:rPr>
        <w:t>environment for staff, clients and others.</w:t>
      </w:r>
    </w:p>
    <w:p w:rsidR="009E1549" w:rsidRDefault="009E1549" w:rsidP="009E1549">
      <w:pPr>
        <w:pStyle w:val="ListParagraph"/>
        <w:numPr>
          <w:ilvl w:val="0"/>
          <w:numId w:val="23"/>
        </w:numPr>
        <w:rPr>
          <w:rFonts w:cs="Calibri Light"/>
        </w:rPr>
      </w:pPr>
      <w:r>
        <w:rPr>
          <w:rFonts w:cs="Calibri Light"/>
        </w:rPr>
        <w:t>Immediate communication and notification to management of an event which may have the potential to impact on safety and quality of health care</w:t>
      </w:r>
    </w:p>
    <w:p w:rsidR="00A27C77" w:rsidRDefault="00A27C77" w:rsidP="009E1549">
      <w:pPr>
        <w:pStyle w:val="ListParagraph"/>
        <w:numPr>
          <w:ilvl w:val="0"/>
          <w:numId w:val="23"/>
        </w:numPr>
        <w:rPr>
          <w:rFonts w:cs="Calibri Light"/>
        </w:rPr>
      </w:pPr>
      <w:r>
        <w:rPr>
          <w:rFonts w:cs="Calibri Light"/>
        </w:rPr>
        <w:t>Open communication to all levels of staff of the safety of the environment and areas which may impact o</w:t>
      </w:r>
      <w:r w:rsidR="00A65F3F">
        <w:rPr>
          <w:rFonts w:cs="Calibri Light"/>
        </w:rPr>
        <w:t>n</w:t>
      </w:r>
      <w:r>
        <w:rPr>
          <w:rFonts w:cs="Calibri Light"/>
        </w:rPr>
        <w:t xml:space="preserve"> the safety of health care</w:t>
      </w:r>
    </w:p>
    <w:p w:rsidR="00A65F3F" w:rsidRPr="00A65F3F" w:rsidRDefault="00A65F3F" w:rsidP="00A65F3F">
      <w:pPr>
        <w:pStyle w:val="ListParagraph"/>
        <w:numPr>
          <w:ilvl w:val="0"/>
          <w:numId w:val="23"/>
        </w:numPr>
        <w:rPr>
          <w:rFonts w:cs="Calibri Light"/>
        </w:rPr>
      </w:pPr>
      <w:r>
        <w:rPr>
          <w:rFonts w:cs="Calibri Light"/>
        </w:rPr>
        <w:t>Consistent recording and categorisation of the range and type of events that occur</w:t>
      </w:r>
    </w:p>
    <w:p w:rsidR="00A27C77" w:rsidRPr="00A27C77" w:rsidRDefault="00A27C77" w:rsidP="00A27C77">
      <w:pPr>
        <w:pStyle w:val="ListParagraph"/>
        <w:numPr>
          <w:ilvl w:val="0"/>
          <w:numId w:val="23"/>
        </w:numPr>
        <w:rPr>
          <w:rFonts w:cs="Calibri Light"/>
        </w:rPr>
      </w:pPr>
      <w:r>
        <w:rPr>
          <w:rFonts w:cs="Calibri Light"/>
        </w:rPr>
        <w:t xml:space="preserve">Integration between adverse events and risk management </w:t>
      </w:r>
    </w:p>
    <w:p w:rsidR="00A65F3F" w:rsidRDefault="00A65F3F" w:rsidP="009E1549">
      <w:pPr>
        <w:pStyle w:val="ListParagraph"/>
        <w:numPr>
          <w:ilvl w:val="0"/>
          <w:numId w:val="23"/>
        </w:numPr>
        <w:rPr>
          <w:rFonts w:cs="Calibri Light"/>
        </w:rPr>
      </w:pPr>
      <w:r>
        <w:rPr>
          <w:rFonts w:cs="Calibri Light"/>
        </w:rPr>
        <w:t>Management of corrective action</w:t>
      </w:r>
    </w:p>
    <w:p w:rsidR="00A27C77" w:rsidRDefault="00A27C77" w:rsidP="009E1549">
      <w:pPr>
        <w:pStyle w:val="ListParagraph"/>
        <w:numPr>
          <w:ilvl w:val="0"/>
          <w:numId w:val="23"/>
        </w:numPr>
        <w:rPr>
          <w:rFonts w:cs="Calibri Light"/>
        </w:rPr>
      </w:pPr>
      <w:r>
        <w:rPr>
          <w:rFonts w:cs="Calibri Light"/>
        </w:rPr>
        <w:t>Monitoring of the management of events</w:t>
      </w:r>
    </w:p>
    <w:p w:rsidR="00A27C77" w:rsidRDefault="00A27C77" w:rsidP="009E1549">
      <w:pPr>
        <w:pStyle w:val="ListParagraph"/>
        <w:numPr>
          <w:ilvl w:val="0"/>
          <w:numId w:val="23"/>
        </w:numPr>
        <w:rPr>
          <w:rFonts w:cs="Calibri Light"/>
        </w:rPr>
      </w:pPr>
      <w:r>
        <w:rPr>
          <w:rFonts w:cs="Calibri Light"/>
        </w:rPr>
        <w:t>Trend analysis of the type of events occurring</w:t>
      </w:r>
      <w:r w:rsidR="00A65F3F">
        <w:rPr>
          <w:rFonts w:cs="Calibri Light"/>
        </w:rPr>
        <w:t xml:space="preserve"> </w:t>
      </w:r>
      <w:proofErr w:type="gramStart"/>
      <w:r w:rsidR="00A65F3F">
        <w:rPr>
          <w:rFonts w:cs="Calibri Light"/>
        </w:rPr>
        <w:t>in order to</w:t>
      </w:r>
      <w:proofErr w:type="gramEnd"/>
      <w:r w:rsidR="00A65F3F">
        <w:rPr>
          <w:rFonts w:cs="Calibri Light"/>
        </w:rPr>
        <w:t xml:space="preserve"> identify emerging issues, real or potential</w:t>
      </w:r>
    </w:p>
    <w:p w:rsidR="00A27C77" w:rsidRDefault="00A27C77" w:rsidP="009E1549">
      <w:pPr>
        <w:pStyle w:val="ListParagraph"/>
        <w:numPr>
          <w:ilvl w:val="0"/>
          <w:numId w:val="23"/>
        </w:numPr>
        <w:rPr>
          <w:rFonts w:cs="Calibri Light"/>
        </w:rPr>
      </w:pPr>
      <w:r>
        <w:rPr>
          <w:rFonts w:cs="Calibri Light"/>
        </w:rPr>
        <w:t xml:space="preserve">Integration between adverse events and </w:t>
      </w:r>
      <w:r w:rsidR="00A65F3F">
        <w:rPr>
          <w:rFonts w:cs="Calibri Light"/>
        </w:rPr>
        <w:t>continuous improvement</w:t>
      </w:r>
      <w:r>
        <w:rPr>
          <w:rFonts w:cs="Calibri Light"/>
        </w:rPr>
        <w:t xml:space="preserve"> to avoid or reduce the chance of same or similar event occurring again in the future</w:t>
      </w:r>
    </w:p>
    <w:p w:rsidR="00F4575F" w:rsidRPr="00844D03" w:rsidRDefault="00A27C77" w:rsidP="009E1549">
      <w:pPr>
        <w:pStyle w:val="ListParagraph"/>
        <w:numPr>
          <w:ilvl w:val="0"/>
          <w:numId w:val="23"/>
        </w:numPr>
        <w:rPr>
          <w:rFonts w:cs="Calibri Light"/>
        </w:rPr>
      </w:pPr>
      <w:r>
        <w:rPr>
          <w:rFonts w:cs="Calibri Light"/>
        </w:rPr>
        <w:t>P</w:t>
      </w:r>
      <w:r w:rsidR="00272E57" w:rsidRPr="00844D03">
        <w:rPr>
          <w:rFonts w:cs="Calibri Light"/>
        </w:rPr>
        <w:t xml:space="preserve">aperless </w:t>
      </w:r>
      <w:r w:rsidR="00272E57" w:rsidRPr="009E1549">
        <w:rPr>
          <w:rFonts w:cs="Calibri Light"/>
          <w:sz w:val="21"/>
          <w:lang w:eastAsia="en-AU"/>
        </w:rPr>
        <w:t>reporting</w:t>
      </w:r>
      <w:r w:rsidR="009E1549">
        <w:rPr>
          <w:rFonts w:cs="Calibri Light"/>
        </w:rPr>
        <w:t xml:space="preserve"> of</w:t>
      </w:r>
      <w:r w:rsidR="00272E57" w:rsidRPr="00844D03">
        <w:rPr>
          <w:rFonts w:cs="Calibri Light"/>
        </w:rPr>
        <w:t xml:space="preserve"> incidents, feedback and complaints</w:t>
      </w:r>
    </w:p>
    <w:p w:rsidR="00D7037E" w:rsidRDefault="00D7037E" w:rsidP="00272E57"/>
    <w:p w:rsidR="007D4AE8" w:rsidRDefault="007D4AE8" w:rsidP="00272E57"/>
    <w:p w:rsidR="007D4AE8" w:rsidRDefault="007D4AE8" w:rsidP="00272E57"/>
    <w:p w:rsidR="007D4AE8" w:rsidRDefault="007D4AE8" w:rsidP="00272E57"/>
    <w:p w:rsidR="007D4AE8" w:rsidRDefault="007D4AE8" w:rsidP="00272E57"/>
    <w:p w:rsidR="007D4AE8" w:rsidRDefault="007D4AE8" w:rsidP="00272E57"/>
    <w:p w:rsidR="007D4AE8" w:rsidRDefault="007D4AE8" w:rsidP="00272E57"/>
    <w:p w:rsidR="007D4AE8" w:rsidRDefault="007D4AE8" w:rsidP="00272E57"/>
    <w:p w:rsidR="00A65F3F" w:rsidRDefault="00A65F3F">
      <w:pPr>
        <w:spacing w:after="200"/>
        <w:rPr>
          <w:rFonts w:asciiTheme="minorHAnsi" w:hAnsiTheme="minorHAnsi" w:cstheme="minorHAnsi"/>
          <w:b/>
          <w:sz w:val="24"/>
          <w:szCs w:val="24"/>
        </w:rPr>
      </w:pPr>
    </w:p>
    <w:p w:rsidR="00096B6F" w:rsidRDefault="00096B6F">
      <w:pPr>
        <w:spacing w:after="200"/>
        <w:rPr>
          <w:rFonts w:asciiTheme="minorHAnsi" w:hAnsiTheme="minorHAnsi" w:cstheme="minorHAnsi"/>
          <w:b/>
          <w:sz w:val="24"/>
          <w:szCs w:val="24"/>
        </w:rPr>
      </w:pPr>
      <w:r>
        <w:rPr>
          <w:sz w:val="24"/>
        </w:rPr>
        <w:br w:type="page"/>
      </w:r>
    </w:p>
    <w:p w:rsidR="005D7134" w:rsidRPr="00FB714A" w:rsidRDefault="005771D1" w:rsidP="00F42D78">
      <w:pPr>
        <w:pStyle w:val="Heading1"/>
        <w:numPr>
          <w:ilvl w:val="0"/>
          <w:numId w:val="2"/>
        </w:numPr>
        <w:rPr>
          <w:sz w:val="24"/>
        </w:rPr>
      </w:pPr>
      <w:bookmarkStart w:id="11" w:name="_Toc507358638"/>
      <w:r w:rsidRPr="00844D03">
        <w:rPr>
          <w:sz w:val="24"/>
        </w:rPr>
        <w:lastRenderedPageBreak/>
        <w:t xml:space="preserve">LOGIQC </w:t>
      </w:r>
      <w:r w:rsidR="00286BDD">
        <w:rPr>
          <w:sz w:val="24"/>
        </w:rPr>
        <w:t>r</w:t>
      </w:r>
      <w:r w:rsidR="00391D4C" w:rsidRPr="00844D03">
        <w:rPr>
          <w:sz w:val="24"/>
        </w:rPr>
        <w:t xml:space="preserve">eporting </w:t>
      </w:r>
      <w:r w:rsidR="00286BDD">
        <w:rPr>
          <w:sz w:val="24"/>
        </w:rPr>
        <w:t>r</w:t>
      </w:r>
      <w:r w:rsidR="00391D4C" w:rsidRPr="00844D03">
        <w:rPr>
          <w:sz w:val="24"/>
        </w:rPr>
        <w:t xml:space="preserve">egister </w:t>
      </w:r>
      <w:r w:rsidR="00286BDD">
        <w:rPr>
          <w:sz w:val="24"/>
        </w:rPr>
        <w:t>w</w:t>
      </w:r>
      <w:r w:rsidR="00391D4C" w:rsidRPr="00844D03">
        <w:rPr>
          <w:sz w:val="24"/>
        </w:rPr>
        <w:t>orkflow</w:t>
      </w:r>
      <w:bookmarkEnd w:id="11"/>
    </w:p>
    <w:p w:rsidR="00F916F9" w:rsidRPr="00FB714A" w:rsidRDefault="00F916F9" w:rsidP="00FB714A">
      <w:pPr>
        <w:pStyle w:val="Body"/>
        <w:spacing w:before="240"/>
        <w:ind w:left="502"/>
        <w:rPr>
          <w:rFonts w:ascii="Calibri Light" w:hAnsi="Calibri Light" w:cs="Calibri Light"/>
        </w:rPr>
      </w:pPr>
      <w:r w:rsidRPr="00FB714A">
        <w:rPr>
          <w:rFonts w:ascii="Calibri Light" w:hAnsi="Calibri Light" w:cs="Calibri Light"/>
        </w:rPr>
        <w:t>There are four registers in the LOGIQC QMS which support reporting of an event</w:t>
      </w:r>
    </w:p>
    <w:p w:rsidR="00F916F9" w:rsidRPr="009E1549" w:rsidRDefault="00F916F9" w:rsidP="00F916F9">
      <w:pPr>
        <w:pStyle w:val="ListParagraph"/>
        <w:numPr>
          <w:ilvl w:val="0"/>
          <w:numId w:val="23"/>
        </w:numPr>
        <w:rPr>
          <w:rFonts w:cs="Calibri Light"/>
          <w:sz w:val="21"/>
          <w:lang w:eastAsia="en-AU"/>
        </w:rPr>
      </w:pPr>
      <w:r w:rsidRPr="009E1549">
        <w:rPr>
          <w:rFonts w:cs="Calibri Light"/>
          <w:sz w:val="21"/>
          <w:lang w:eastAsia="en-AU"/>
        </w:rPr>
        <w:t>Incident</w:t>
      </w:r>
    </w:p>
    <w:p w:rsidR="00F916F9" w:rsidRPr="009E1549" w:rsidRDefault="00F916F9" w:rsidP="00F916F9">
      <w:pPr>
        <w:pStyle w:val="ListParagraph"/>
        <w:numPr>
          <w:ilvl w:val="0"/>
          <w:numId w:val="23"/>
        </w:numPr>
        <w:rPr>
          <w:rFonts w:cs="Calibri Light"/>
          <w:sz w:val="21"/>
          <w:lang w:eastAsia="en-AU"/>
        </w:rPr>
      </w:pPr>
      <w:r w:rsidRPr="009E1549">
        <w:rPr>
          <w:rFonts w:cs="Calibri Light"/>
          <w:sz w:val="21"/>
          <w:lang w:eastAsia="en-AU"/>
        </w:rPr>
        <w:t>Feedback</w:t>
      </w:r>
    </w:p>
    <w:p w:rsidR="00F916F9" w:rsidRPr="009E1549" w:rsidRDefault="00F916F9" w:rsidP="00F916F9">
      <w:pPr>
        <w:pStyle w:val="ListParagraph"/>
        <w:numPr>
          <w:ilvl w:val="0"/>
          <w:numId w:val="23"/>
        </w:numPr>
        <w:rPr>
          <w:rFonts w:cs="Calibri Light"/>
          <w:sz w:val="21"/>
          <w:lang w:eastAsia="en-AU"/>
        </w:rPr>
      </w:pPr>
      <w:r w:rsidRPr="009E1549">
        <w:rPr>
          <w:rFonts w:cs="Calibri Light"/>
          <w:sz w:val="21"/>
          <w:lang w:eastAsia="en-AU"/>
        </w:rPr>
        <w:t>Repair</w:t>
      </w:r>
    </w:p>
    <w:p w:rsidR="00F916F9" w:rsidRPr="009E1549" w:rsidRDefault="00F916F9" w:rsidP="00F916F9">
      <w:pPr>
        <w:pStyle w:val="ListParagraph"/>
        <w:numPr>
          <w:ilvl w:val="0"/>
          <w:numId w:val="23"/>
        </w:numPr>
        <w:rPr>
          <w:rFonts w:cs="Calibri Light"/>
          <w:sz w:val="21"/>
          <w:lang w:eastAsia="en-AU"/>
        </w:rPr>
      </w:pPr>
      <w:r w:rsidRPr="009E1549">
        <w:rPr>
          <w:rFonts w:cs="Calibri Light"/>
          <w:sz w:val="21"/>
          <w:lang w:eastAsia="en-AU"/>
        </w:rPr>
        <w:t>Improvement</w:t>
      </w:r>
    </w:p>
    <w:p w:rsidR="00F42D78" w:rsidRPr="00F42D78" w:rsidRDefault="00F42D78" w:rsidP="005D7134">
      <w:pPr>
        <w:ind w:left="502"/>
      </w:pPr>
      <w:r>
        <w:t xml:space="preserve">The diagram bellow outlines the workflow </w:t>
      </w:r>
      <w:r w:rsidR="00B9528E">
        <w:t>for all</w:t>
      </w:r>
      <w:r w:rsidR="00F916F9">
        <w:t xml:space="preserve"> four</w:t>
      </w:r>
      <w:r>
        <w:t xml:space="preserve"> LOGIQC QMS </w:t>
      </w:r>
      <w:r w:rsidR="00391D4C">
        <w:t>Reporting Registers</w:t>
      </w:r>
      <w:r w:rsidR="00F916F9">
        <w:t xml:space="preserve">. The workflow supports the following four discreet </w:t>
      </w:r>
      <w:r>
        <w:t xml:space="preserve">processes:  </w:t>
      </w:r>
    </w:p>
    <w:p w:rsidR="00F75EAB" w:rsidRDefault="00F42D78" w:rsidP="005D7134">
      <w:pPr>
        <w:ind w:left="1636" w:hanging="1134"/>
      </w:pPr>
      <w:r w:rsidRPr="00D31EE1">
        <w:rPr>
          <w:b/>
        </w:rPr>
        <w:t>Process</w:t>
      </w:r>
      <w:r w:rsidR="00F75EAB" w:rsidRPr="00D31EE1">
        <w:rPr>
          <w:b/>
        </w:rPr>
        <w:t xml:space="preserve"> 1</w:t>
      </w:r>
      <w:r w:rsidR="00F75EAB">
        <w:tab/>
      </w:r>
      <w:r w:rsidR="00F916F9">
        <w:t>Reporting of the event, which includes categorisation of the event based on the pre-set options. In reporting an event, a manager is selected to be the Approving Officer.</w:t>
      </w:r>
    </w:p>
    <w:p w:rsidR="00ED55D4" w:rsidRDefault="00F42D78" w:rsidP="005D7134">
      <w:pPr>
        <w:ind w:left="1636" w:hanging="1134"/>
      </w:pPr>
      <w:r w:rsidRPr="00D31EE1">
        <w:rPr>
          <w:b/>
        </w:rPr>
        <w:t>Process</w:t>
      </w:r>
      <w:r w:rsidR="00F75EAB" w:rsidRPr="00D31EE1">
        <w:rPr>
          <w:b/>
        </w:rPr>
        <w:t xml:space="preserve"> 2</w:t>
      </w:r>
      <w:r w:rsidR="00F75EAB">
        <w:tab/>
      </w:r>
      <w:r w:rsidR="00ED55D4">
        <w:t xml:space="preserve">The selected </w:t>
      </w:r>
      <w:r w:rsidR="00F916F9">
        <w:t>A</w:t>
      </w:r>
      <w:r w:rsidR="00ED55D4">
        <w:t xml:space="preserve">pproval </w:t>
      </w:r>
      <w:r w:rsidR="00F916F9">
        <w:t>O</w:t>
      </w:r>
      <w:r w:rsidR="00ED55D4">
        <w:t>fficer is notified</w:t>
      </w:r>
      <w:r w:rsidR="00F916F9">
        <w:t xml:space="preserve"> of the reported event via an automatic email generated by LOGIQC. The assigned Approval Officer, is tasked with determine what action, if any is required to manage the consequences of the event. </w:t>
      </w:r>
      <w:r w:rsidR="00DD01E9">
        <w:t xml:space="preserve">Where </w:t>
      </w:r>
      <w:r w:rsidR="00ED55D4">
        <w:t>action is re</w:t>
      </w:r>
      <w:r w:rsidR="00DD01E9">
        <w:t xml:space="preserve">quired, the Approval Officer is required to provide instructions for the action to be taken, select the Action Officer, nominate the timeframe in which the action is to be completed. </w:t>
      </w:r>
      <w:r w:rsidR="00ED55D4">
        <w:t xml:space="preserve"> </w:t>
      </w:r>
    </w:p>
    <w:p w:rsidR="00DD01E9" w:rsidRDefault="00F42D78" w:rsidP="00DD01E9">
      <w:pPr>
        <w:ind w:left="1636" w:hanging="1134"/>
      </w:pPr>
      <w:r w:rsidRPr="00D31EE1">
        <w:rPr>
          <w:b/>
        </w:rPr>
        <w:t>Process</w:t>
      </w:r>
      <w:r w:rsidR="00A54B68" w:rsidRPr="00D31EE1">
        <w:rPr>
          <w:b/>
        </w:rPr>
        <w:t xml:space="preserve"> </w:t>
      </w:r>
      <w:r w:rsidR="00ED55D4">
        <w:rPr>
          <w:b/>
        </w:rPr>
        <w:t>3</w:t>
      </w:r>
      <w:r w:rsidR="00A54B68">
        <w:tab/>
      </w:r>
      <w:r w:rsidR="00DD01E9">
        <w:t xml:space="preserve">The selected Action Officer is notified of the requirement to undertake the action via an automatic email generated by LOGIQC. Following action taken, the assigned Action Officer, is required to record details of all action taken. Where action is taken over </w:t>
      </w:r>
      <w:proofErr w:type="gramStart"/>
      <w:r w:rsidR="00DD01E9">
        <w:t>a period of time</w:t>
      </w:r>
      <w:proofErr w:type="gramEnd"/>
      <w:r w:rsidR="00DD01E9">
        <w:t xml:space="preserve">, LOGIQC allows for progress notes to be recorded. Evidence to verify action taken can be added to the Action Officer’s form.  </w:t>
      </w:r>
    </w:p>
    <w:p w:rsidR="00DD01E9" w:rsidRDefault="00F42D78" w:rsidP="00DD01E9">
      <w:pPr>
        <w:ind w:left="1636" w:hanging="1134"/>
      </w:pPr>
      <w:r w:rsidRPr="00D31EE1">
        <w:rPr>
          <w:b/>
        </w:rPr>
        <w:t>Process</w:t>
      </w:r>
      <w:r w:rsidR="00A54B68" w:rsidRPr="00D31EE1">
        <w:rPr>
          <w:b/>
        </w:rPr>
        <w:t xml:space="preserve"> </w:t>
      </w:r>
      <w:r w:rsidR="00ED55D4">
        <w:rPr>
          <w:b/>
        </w:rPr>
        <w:t>4</w:t>
      </w:r>
      <w:r w:rsidR="00A54B68">
        <w:tab/>
      </w:r>
      <w:r w:rsidR="00DD01E9">
        <w:t xml:space="preserve">Following the completion of the required action, the selected Approval Officer is tasked with determining whether all action required to be taken. Where further action is required, the Approval Officer has the option to repeat the process as outlined in 2. </w:t>
      </w:r>
    </w:p>
    <w:p w:rsidR="00DD01E9" w:rsidRDefault="00DD01E9" w:rsidP="00DD01E9">
      <w:pPr>
        <w:ind w:left="1636"/>
      </w:pPr>
      <w:r w:rsidRPr="00DD01E9">
        <w:t xml:space="preserve">Where all required action has been taken the Approval Officer </w:t>
      </w:r>
      <w:r>
        <w:t xml:space="preserve">has the option to close off the task.  </w:t>
      </w:r>
    </w:p>
    <w:p w:rsidR="00391D4C" w:rsidRDefault="00391D4C" w:rsidP="00DD01E9">
      <w:pPr>
        <w:ind w:left="1636" w:hanging="1134"/>
        <w:rPr>
          <w:b/>
        </w:rPr>
      </w:pPr>
      <w:r>
        <w:rPr>
          <w:b/>
        </w:rPr>
        <w:br/>
        <w:t>Workflow 4: Incidents, Feedback, Repairs and Improvements</w:t>
      </w:r>
      <w:r>
        <w:rPr>
          <w:b/>
        </w:rPr>
        <w:br/>
      </w:r>
      <w:r w:rsidR="00096B6F">
        <w:object w:dxaOrig="8115"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95.25pt" o:ole="">
            <v:imagedata r:id="rId15" o:title=""/>
          </v:shape>
          <o:OLEObject Type="Embed" ProgID="Visio.Drawing.11" ShapeID="_x0000_i1025" DrawAspect="Content" ObjectID="_1582117731" r:id="rId16"/>
        </w:object>
      </w:r>
    </w:p>
    <w:p w:rsidR="002D4B63" w:rsidRPr="007C2705" w:rsidRDefault="002D4B63" w:rsidP="002D4B63"/>
    <w:p w:rsidR="002D4B63" w:rsidRPr="001A4F43" w:rsidRDefault="002D4B63" w:rsidP="002D4B63">
      <w:pPr>
        <w:rPr>
          <w:rFonts w:eastAsiaTheme="majorEastAsia" w:cstheme="minorHAnsi"/>
          <w:b/>
          <w:sz w:val="22"/>
          <w:szCs w:val="26"/>
          <w:lang w:eastAsia="en-AU"/>
        </w:rPr>
      </w:pPr>
      <w:r>
        <w:br w:type="page"/>
      </w:r>
    </w:p>
    <w:p w:rsidR="00844D03" w:rsidRPr="00FB714A" w:rsidRDefault="002D4B63" w:rsidP="00844D03">
      <w:pPr>
        <w:pStyle w:val="Heading1"/>
        <w:numPr>
          <w:ilvl w:val="0"/>
          <w:numId w:val="2"/>
        </w:numPr>
        <w:rPr>
          <w:sz w:val="24"/>
        </w:rPr>
      </w:pPr>
      <w:bookmarkStart w:id="12" w:name="_Toc507358639"/>
      <w:r w:rsidRPr="00844D03">
        <w:rPr>
          <w:sz w:val="24"/>
        </w:rPr>
        <w:lastRenderedPageBreak/>
        <w:t xml:space="preserve">How to navigate within the </w:t>
      </w:r>
      <w:r w:rsidR="00ED55D4" w:rsidRPr="00844D03">
        <w:rPr>
          <w:sz w:val="24"/>
        </w:rPr>
        <w:t>reporting registers</w:t>
      </w:r>
      <w:bookmarkEnd w:id="12"/>
    </w:p>
    <w:p w:rsidR="007B7369" w:rsidRPr="007B7369" w:rsidRDefault="00ED55D4" w:rsidP="00FB714A">
      <w:pPr>
        <w:pStyle w:val="ListParagraph"/>
        <w:numPr>
          <w:ilvl w:val="1"/>
          <w:numId w:val="2"/>
        </w:numPr>
        <w:spacing w:before="240"/>
        <w:rPr>
          <w:b/>
        </w:rPr>
      </w:pPr>
      <w:r>
        <w:rPr>
          <w:b/>
        </w:rPr>
        <w:t xml:space="preserve">Reporting register tabs </w:t>
      </w:r>
    </w:p>
    <w:p w:rsidR="002D4B63" w:rsidRDefault="002D4B63" w:rsidP="007B7369">
      <w:pPr>
        <w:ind w:left="360"/>
      </w:pPr>
      <w:r>
        <w:t xml:space="preserve">To access the </w:t>
      </w:r>
      <w:r w:rsidR="00ED55D4">
        <w:t>registers</w:t>
      </w:r>
      <w:r>
        <w:t xml:space="preserve">, you will need to select </w:t>
      </w:r>
      <w:r w:rsidR="00ED55D4">
        <w:t>one of the reporting registers</w:t>
      </w:r>
      <w:r>
        <w:t xml:space="preserve"> from the registers heading.  </w:t>
      </w:r>
    </w:p>
    <w:p w:rsidR="007B7369" w:rsidRDefault="007B7369" w:rsidP="007B7369">
      <w:pPr>
        <w:spacing w:after="0"/>
        <w:ind w:left="360"/>
      </w:pPr>
      <w:r>
        <w:t xml:space="preserve">There are </w:t>
      </w:r>
      <w:r w:rsidR="00ED55D4">
        <w:t>3</w:t>
      </w:r>
      <w:r>
        <w:t xml:space="preserve"> ‘tabs’ along the top of the </w:t>
      </w:r>
      <w:r w:rsidR="00ED55D4">
        <w:t xml:space="preserve">reporting registers </w:t>
      </w:r>
    </w:p>
    <w:p w:rsidR="00ED55D4" w:rsidRDefault="00ED55D4" w:rsidP="00ED55D4">
      <w:pPr>
        <w:pStyle w:val="ListParagraph"/>
        <w:numPr>
          <w:ilvl w:val="0"/>
          <w:numId w:val="3"/>
        </w:numPr>
      </w:pPr>
      <w:r>
        <w:t xml:space="preserve">The </w:t>
      </w:r>
      <w:proofErr w:type="gramStart"/>
      <w:r>
        <w:rPr>
          <w:b/>
        </w:rPr>
        <w:t>In</w:t>
      </w:r>
      <w:proofErr w:type="gramEnd"/>
      <w:r>
        <w:rPr>
          <w:b/>
        </w:rPr>
        <w:t xml:space="preserve"> Progress</w:t>
      </w:r>
      <w:r>
        <w:t xml:space="preserve"> tab displays the reported items currently</w:t>
      </w:r>
      <w:r w:rsidR="00EF6CB4">
        <w:t xml:space="preserve"> active with a task assigned to the action or approval officer. </w:t>
      </w:r>
    </w:p>
    <w:p w:rsidR="00EF6CB4" w:rsidRDefault="00ED55D4" w:rsidP="00ED55D4">
      <w:pPr>
        <w:pStyle w:val="ListParagraph"/>
        <w:numPr>
          <w:ilvl w:val="0"/>
          <w:numId w:val="3"/>
        </w:numPr>
      </w:pPr>
      <w:r>
        <w:t xml:space="preserve">The </w:t>
      </w:r>
      <w:r>
        <w:rPr>
          <w:b/>
        </w:rPr>
        <w:t>Closed</w:t>
      </w:r>
      <w:r>
        <w:t xml:space="preserve"> tab displays </w:t>
      </w:r>
      <w:r w:rsidR="00EF6CB4">
        <w:t xml:space="preserve">past items that have been reported and closed off as completed and managed. </w:t>
      </w:r>
    </w:p>
    <w:p w:rsidR="00844D03" w:rsidRDefault="00ED55D4" w:rsidP="00D7037E">
      <w:pPr>
        <w:pStyle w:val="ListParagraph"/>
        <w:numPr>
          <w:ilvl w:val="0"/>
          <w:numId w:val="3"/>
        </w:numPr>
      </w:pPr>
      <w:r>
        <w:t xml:space="preserve">The </w:t>
      </w:r>
      <w:r>
        <w:rPr>
          <w:b/>
        </w:rPr>
        <w:t xml:space="preserve">All </w:t>
      </w:r>
      <w:r>
        <w:t xml:space="preserve">tab displays </w:t>
      </w:r>
      <w:r w:rsidR="00EF6CB4">
        <w:t xml:space="preserve">both items currently in progress and the past, closed items. </w:t>
      </w:r>
    </w:p>
    <w:p w:rsidR="00EF6CB4" w:rsidRPr="00EF6CB4" w:rsidRDefault="00EF6CB4" w:rsidP="00EF6CB4">
      <w:pPr>
        <w:pStyle w:val="ListParagraph"/>
      </w:pPr>
    </w:p>
    <w:p w:rsidR="00FC29D9" w:rsidRDefault="00FC29D9" w:rsidP="00844D03">
      <w:pPr>
        <w:pStyle w:val="ListParagraph"/>
        <w:numPr>
          <w:ilvl w:val="1"/>
          <w:numId w:val="2"/>
        </w:numPr>
        <w:rPr>
          <w:b/>
        </w:rPr>
      </w:pPr>
      <w:r>
        <w:rPr>
          <w:b/>
        </w:rPr>
        <w:t xml:space="preserve">Navigating through the </w:t>
      </w:r>
      <w:r w:rsidR="00EF6CB4">
        <w:rPr>
          <w:b/>
        </w:rPr>
        <w:t>reporting registers</w:t>
      </w:r>
    </w:p>
    <w:p w:rsidR="00FC29D9" w:rsidRDefault="00FC29D9" w:rsidP="00FC29D9">
      <w:pPr>
        <w:ind w:left="360"/>
      </w:pPr>
      <w:r w:rsidRPr="00FC29D9">
        <w:t xml:space="preserve">The </w:t>
      </w:r>
      <w:r w:rsidRPr="00FC29D9">
        <w:rPr>
          <w:b/>
        </w:rPr>
        <w:t>search</w:t>
      </w:r>
      <w:r w:rsidRPr="00FC29D9">
        <w:t xml:space="preserve"> bar allows the user to search for </w:t>
      </w:r>
      <w:r w:rsidR="00EF6CB4">
        <w:t>reported items</w:t>
      </w:r>
      <w:r w:rsidRPr="00FC29D9">
        <w:t xml:space="preserve"> based on the </w:t>
      </w:r>
      <w:r w:rsidR="00EF6CB4">
        <w:t>description of the item</w:t>
      </w:r>
      <w:r w:rsidR="00FA7513">
        <w:t xml:space="preserve"> or the ID#</w:t>
      </w:r>
      <w:r w:rsidR="00EF6CB4">
        <w:t>.</w:t>
      </w:r>
    </w:p>
    <w:p w:rsidR="00FA7513" w:rsidRDefault="00FA7513" w:rsidP="00FC29D9">
      <w:pPr>
        <w:ind w:left="360"/>
      </w:pPr>
      <w:r>
        <w:t xml:space="preserve">The </w:t>
      </w:r>
      <w:r w:rsidR="00EF6CB4">
        <w:t>items</w:t>
      </w:r>
      <w:r>
        <w:t xml:space="preserve"> in the register view are displayed in numerical order based on the ID# of </w:t>
      </w:r>
      <w:r w:rsidR="00EF6CB4">
        <w:t>item</w:t>
      </w:r>
      <w:r>
        <w:t xml:space="preserve">. The column titles allow the user to click on the title of the column to </w:t>
      </w:r>
      <w:r w:rsidRPr="00FA7513">
        <w:rPr>
          <w:b/>
        </w:rPr>
        <w:t>sort the content in alphabetical or numerical order</w:t>
      </w:r>
      <w:r>
        <w:t xml:space="preserve"> based on that column. E.g. Click on the “</w:t>
      </w:r>
      <w:r w:rsidR="00EF6CB4">
        <w:t>Description</w:t>
      </w:r>
      <w:r>
        <w:t xml:space="preserve">” title in the second column to sort the </w:t>
      </w:r>
      <w:r w:rsidR="00EF6CB4">
        <w:t xml:space="preserve">items </w:t>
      </w:r>
      <w:r>
        <w:t xml:space="preserve">in alphabetical order. Clicking again will reverse the sort order. </w:t>
      </w:r>
    </w:p>
    <w:p w:rsidR="00FA7513" w:rsidRDefault="00FA7513" w:rsidP="00FC29D9">
      <w:pPr>
        <w:ind w:left="360"/>
      </w:pPr>
      <w:r>
        <w:t xml:space="preserve">The </w:t>
      </w:r>
      <w:r w:rsidRPr="00FA7513">
        <w:rPr>
          <w:b/>
        </w:rPr>
        <w:t>column filters</w:t>
      </w:r>
      <w:r>
        <w:t xml:space="preserve"> are displayed as small blue triangles on the left hand-side of some of the register columns and enable the user </w:t>
      </w:r>
      <w:r w:rsidR="008D2416">
        <w:t>to select options from that column to be filtered. E.g. Click on the blue triangle in the “</w:t>
      </w:r>
      <w:r w:rsidR="00EF6CB4">
        <w:t>work area</w:t>
      </w:r>
      <w:r w:rsidR="008D2416">
        <w:t xml:space="preserve">” column to select one or more options from the list, then click apply. </w:t>
      </w:r>
    </w:p>
    <w:p w:rsidR="002D4B63" w:rsidRDefault="00FC29D9" w:rsidP="00EF6CB4">
      <w:pPr>
        <w:ind w:left="360"/>
      </w:pPr>
      <w:r w:rsidRPr="00FC29D9">
        <w:t xml:space="preserve">The </w:t>
      </w:r>
      <w:r w:rsidRPr="00FC29D9">
        <w:rPr>
          <w:b/>
        </w:rPr>
        <w:t>advanced filters</w:t>
      </w:r>
      <w:r>
        <w:t xml:space="preserve"> option </w:t>
      </w:r>
      <w:proofErr w:type="gramStart"/>
      <w:r>
        <w:t>sit</w:t>
      </w:r>
      <w:proofErr w:type="gramEnd"/>
      <w:r>
        <w:t xml:space="preserve"> above the </w:t>
      </w:r>
      <w:r w:rsidR="00EF6CB4">
        <w:t>reporting registers</w:t>
      </w:r>
      <w:r>
        <w:t xml:space="preserve"> and can be used to apply a range of filters to enable different views or ad-hoc reports based on data within the details forms </w:t>
      </w:r>
      <w:r w:rsidR="00EF6CB4">
        <w:t>of the items</w:t>
      </w:r>
      <w:r>
        <w:t>.</w:t>
      </w:r>
      <w:r w:rsidR="00EF6CB4">
        <w:t xml:space="preserve"> These will be different depending on what register you are viewing. Click </w:t>
      </w:r>
      <w:r w:rsidR="008D2416">
        <w:t>on the word “Advanced filters” to display the advanced filter options. Use the drop-down menus to select one or more filters then click apply.</w:t>
      </w:r>
    </w:p>
    <w:p w:rsidR="00F4575F" w:rsidRDefault="00F4575F" w:rsidP="00EF6CB4">
      <w:pPr>
        <w:ind w:left="360"/>
      </w:pPr>
      <w:r>
        <w:t>E.g. Advanced Filters in the Incident Register:</w:t>
      </w:r>
    </w:p>
    <w:p w:rsidR="00236D17" w:rsidRPr="00236D17" w:rsidRDefault="00EF6CB4" w:rsidP="00236D17">
      <w:pPr>
        <w:ind w:left="360"/>
      </w:pPr>
      <w:r>
        <w:rPr>
          <w:noProof/>
        </w:rPr>
        <w:drawing>
          <wp:inline distT="0" distB="0" distL="0" distR="0" wp14:anchorId="54C3191B" wp14:editId="6F9C47F9">
            <wp:extent cx="6307810" cy="1706231"/>
            <wp:effectExtent l="19050" t="19050" r="1714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9981" cy="1709523"/>
                    </a:xfrm>
                    <a:prstGeom prst="rect">
                      <a:avLst/>
                    </a:prstGeom>
                    <a:ln>
                      <a:solidFill>
                        <a:schemeClr val="bg1">
                          <a:lumMod val="75000"/>
                        </a:schemeClr>
                      </a:solidFill>
                    </a:ln>
                  </pic:spPr>
                </pic:pic>
              </a:graphicData>
            </a:graphic>
          </wp:inline>
        </w:drawing>
      </w:r>
    </w:p>
    <w:p w:rsidR="00FD3628" w:rsidRDefault="00FD3628" w:rsidP="008D2416"/>
    <w:p w:rsidR="00FD3628" w:rsidRDefault="00FD3628">
      <w:pPr>
        <w:spacing w:after="200"/>
      </w:pPr>
      <w:r>
        <w:br w:type="page"/>
      </w:r>
    </w:p>
    <w:p w:rsidR="00D71A0C" w:rsidRDefault="00D71A0C" w:rsidP="005D7134">
      <w:pPr>
        <w:pStyle w:val="Heading1"/>
        <w:numPr>
          <w:ilvl w:val="0"/>
          <w:numId w:val="2"/>
        </w:numPr>
        <w:rPr>
          <w:sz w:val="24"/>
        </w:rPr>
      </w:pPr>
      <w:bookmarkStart w:id="13" w:name="_Toc507358640"/>
      <w:r>
        <w:rPr>
          <w:sz w:val="24"/>
        </w:rPr>
        <w:lastRenderedPageBreak/>
        <w:t xml:space="preserve">Incident </w:t>
      </w:r>
      <w:r w:rsidR="00F23673">
        <w:rPr>
          <w:sz w:val="24"/>
        </w:rPr>
        <w:t>Register</w:t>
      </w:r>
      <w:bookmarkEnd w:id="13"/>
    </w:p>
    <w:p w:rsidR="00F23673" w:rsidRPr="007D4AE8" w:rsidRDefault="00F23673" w:rsidP="00FB714A">
      <w:pPr>
        <w:pStyle w:val="Body"/>
        <w:numPr>
          <w:ilvl w:val="1"/>
          <w:numId w:val="2"/>
        </w:numPr>
        <w:spacing w:before="240"/>
        <w:rPr>
          <w:rFonts w:ascii="Calibri Light" w:hAnsi="Calibri Light" w:cs="Calibri Light"/>
          <w:b/>
          <w:sz w:val="20"/>
        </w:rPr>
      </w:pPr>
      <w:r w:rsidRPr="007D4AE8">
        <w:rPr>
          <w:rFonts w:ascii="Calibri Light" w:hAnsi="Calibri Light" w:cs="Calibri Light"/>
          <w:b/>
          <w:sz w:val="20"/>
        </w:rPr>
        <w:t>Purpose and Scope of Incident Register</w:t>
      </w:r>
    </w:p>
    <w:p w:rsidR="00F23673" w:rsidRDefault="00F23673" w:rsidP="00F23673">
      <w:pPr>
        <w:pStyle w:val="Body"/>
        <w:ind w:left="720"/>
        <w:rPr>
          <w:rFonts w:ascii="Calibri Light" w:hAnsi="Calibri Light" w:cs="Calibri Light"/>
        </w:rPr>
      </w:pPr>
      <w:r w:rsidRPr="00844D03">
        <w:rPr>
          <w:rFonts w:ascii="Calibri Light" w:hAnsi="Calibri Light" w:cs="Calibri Light"/>
        </w:rPr>
        <w:t>The LOGIQC Incident Register helps you to ensure that adverse events are reported and managed in</w:t>
      </w:r>
      <w:r w:rsidR="0044102E">
        <w:rPr>
          <w:rFonts w:ascii="Calibri Light" w:hAnsi="Calibri Light" w:cs="Calibri Light"/>
        </w:rPr>
        <w:t xml:space="preserve"> a</w:t>
      </w:r>
      <w:r w:rsidRPr="00844D03">
        <w:rPr>
          <w:rFonts w:ascii="Calibri Light" w:hAnsi="Calibri Light" w:cs="Calibri Light"/>
        </w:rPr>
        <w:t>ccordance with operational and statutory requirements. All organisations have a duty of care to ensure employees</w:t>
      </w:r>
      <w:r w:rsidR="0044102E">
        <w:rPr>
          <w:rFonts w:ascii="Calibri Light" w:hAnsi="Calibri Light" w:cs="Calibri Light"/>
        </w:rPr>
        <w:t xml:space="preserve">, clients </w:t>
      </w:r>
      <w:r w:rsidRPr="00844D03">
        <w:rPr>
          <w:rFonts w:ascii="Calibri Light" w:hAnsi="Calibri Light" w:cs="Calibri Light"/>
        </w:rPr>
        <w:t xml:space="preserve">and any other person who may be affected by the organisation's services, remain safe </w:t>
      </w:r>
      <w:r w:rsidR="0044102E">
        <w:rPr>
          <w:rFonts w:ascii="Calibri Light" w:hAnsi="Calibri Light" w:cs="Calibri Light"/>
        </w:rPr>
        <w:t xml:space="preserve">both </w:t>
      </w:r>
      <w:r w:rsidR="00207795">
        <w:rPr>
          <w:rFonts w:ascii="Calibri Light" w:hAnsi="Calibri Light" w:cs="Calibri Light"/>
        </w:rPr>
        <w:t>in terms of the health care provided and in terms of the environment in which care is provided</w:t>
      </w:r>
      <w:r w:rsidRPr="00844D03">
        <w:rPr>
          <w:rFonts w:ascii="Calibri Light" w:hAnsi="Calibri Light" w:cs="Calibri Light"/>
        </w:rPr>
        <w:t>.</w:t>
      </w:r>
    </w:p>
    <w:p w:rsidR="00517768" w:rsidRDefault="0044102E" w:rsidP="00517768">
      <w:pPr>
        <w:pStyle w:val="Body"/>
        <w:ind w:left="720"/>
        <w:rPr>
          <w:rFonts w:ascii="Calibri Light" w:hAnsi="Calibri Light" w:cs="Calibri Light"/>
        </w:rPr>
      </w:pPr>
      <w:r>
        <w:rPr>
          <w:rFonts w:ascii="Calibri Light" w:hAnsi="Calibri Light" w:cs="Calibri Light"/>
        </w:rPr>
        <w:t>The Incident Register enables:</w:t>
      </w:r>
    </w:p>
    <w:p w:rsidR="00517768" w:rsidRPr="008064BB" w:rsidRDefault="00517768" w:rsidP="00517768">
      <w:pPr>
        <w:pStyle w:val="Body"/>
        <w:numPr>
          <w:ilvl w:val="0"/>
          <w:numId w:val="18"/>
        </w:numPr>
        <w:spacing w:after="0"/>
        <w:rPr>
          <w:rFonts w:ascii="Calibri Light" w:hAnsi="Calibri Light" w:cs="Calibri Light"/>
        </w:rPr>
      </w:pPr>
      <w:r w:rsidRPr="00844D03">
        <w:rPr>
          <w:rFonts w:ascii="Calibri Light" w:hAnsi="Calibri Light" w:cs="Calibri Light"/>
        </w:rPr>
        <w:t xml:space="preserve">All staff access to simple and quick </w:t>
      </w:r>
      <w:r>
        <w:rPr>
          <w:rFonts w:ascii="Calibri Light" w:hAnsi="Calibri Light" w:cs="Calibri Light"/>
        </w:rPr>
        <w:t xml:space="preserve">incident </w:t>
      </w:r>
      <w:r w:rsidRPr="00844D03">
        <w:rPr>
          <w:rFonts w:ascii="Calibri Light" w:hAnsi="Calibri Light" w:cs="Calibri Light"/>
        </w:rPr>
        <w:t>reporting</w:t>
      </w:r>
      <w:r>
        <w:rPr>
          <w:rFonts w:ascii="Calibri Light" w:hAnsi="Calibri Light" w:cs="Calibri Light"/>
        </w:rPr>
        <w:t xml:space="preserve"> through o</w:t>
      </w:r>
      <w:r w:rsidRPr="008064BB">
        <w:rPr>
          <w:rFonts w:ascii="Calibri Light" w:hAnsi="Calibri Light" w:cs="Calibri Light"/>
        </w:rPr>
        <w:t>ne-click from any device</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Real time reporting</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Restricted viewing access to the incident reports and attached records, where appropriate</w:t>
      </w:r>
    </w:p>
    <w:p w:rsidR="00517768" w:rsidRPr="00844D03" w:rsidRDefault="00517768" w:rsidP="00517768">
      <w:pPr>
        <w:pStyle w:val="Body"/>
        <w:numPr>
          <w:ilvl w:val="0"/>
          <w:numId w:val="18"/>
        </w:numPr>
        <w:spacing w:after="0"/>
        <w:rPr>
          <w:rFonts w:ascii="Calibri Light" w:hAnsi="Calibri Light" w:cs="Calibri Light"/>
        </w:rPr>
      </w:pPr>
      <w:r>
        <w:rPr>
          <w:rFonts w:ascii="Calibri Light" w:hAnsi="Calibri Light" w:cs="Calibri Light"/>
        </w:rPr>
        <w:t xml:space="preserve">Single location for all related records </w:t>
      </w:r>
      <w:proofErr w:type="spellStart"/>
      <w:r>
        <w:rPr>
          <w:rFonts w:ascii="Calibri Light" w:hAnsi="Calibri Light" w:cs="Calibri Light"/>
        </w:rPr>
        <w:t>eg</w:t>
      </w:r>
      <w:proofErr w:type="spellEnd"/>
      <w:r>
        <w:rPr>
          <w:rFonts w:ascii="Calibri Light" w:hAnsi="Calibri Light" w:cs="Calibri Light"/>
        </w:rPr>
        <w:t xml:space="preserve"> photos, report etc. </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Immediate notification to management following reporting of an incident</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Management to delegate required action with instructions and specified timeframes, where required</w:t>
      </w:r>
    </w:p>
    <w:p w:rsidR="00517768" w:rsidRPr="00844D03" w:rsidRDefault="00517768" w:rsidP="00517768">
      <w:pPr>
        <w:pStyle w:val="Body"/>
        <w:numPr>
          <w:ilvl w:val="0"/>
          <w:numId w:val="18"/>
        </w:numPr>
        <w:spacing w:after="0"/>
        <w:rPr>
          <w:rFonts w:ascii="Calibri Light" w:hAnsi="Calibri Light" w:cs="Calibri Light"/>
        </w:rPr>
      </w:pPr>
      <w:r>
        <w:rPr>
          <w:rFonts w:ascii="Calibri Light" w:hAnsi="Calibri Light" w:cs="Calibri Light"/>
        </w:rPr>
        <w:t>Management to monitor action taken</w:t>
      </w:r>
    </w:p>
    <w:p w:rsidR="004838F7" w:rsidRPr="0044102E" w:rsidRDefault="004838F7" w:rsidP="004838F7">
      <w:pPr>
        <w:pStyle w:val="Body"/>
        <w:numPr>
          <w:ilvl w:val="0"/>
          <w:numId w:val="18"/>
        </w:numPr>
        <w:spacing w:after="0"/>
        <w:rPr>
          <w:rFonts w:ascii="Calibri Light" w:hAnsi="Calibri Light" w:cs="Calibri Light"/>
        </w:rPr>
      </w:pPr>
      <w:r>
        <w:rPr>
          <w:rFonts w:ascii="Calibri Light" w:hAnsi="Calibri Light" w:cs="Calibri Light"/>
        </w:rPr>
        <w:t>Documentation that verifies the evidence of action taken to be held with the incident report</w:t>
      </w:r>
    </w:p>
    <w:p w:rsidR="00517768" w:rsidRPr="004838F7" w:rsidRDefault="00517768" w:rsidP="004838F7">
      <w:pPr>
        <w:pStyle w:val="Body"/>
        <w:numPr>
          <w:ilvl w:val="0"/>
          <w:numId w:val="18"/>
        </w:numPr>
        <w:spacing w:after="0"/>
        <w:rPr>
          <w:rFonts w:ascii="Calibri Light" w:hAnsi="Calibri Light" w:cs="Calibri Light"/>
        </w:rPr>
      </w:pPr>
      <w:r w:rsidRPr="00844D03">
        <w:rPr>
          <w:rFonts w:ascii="Calibri Light" w:hAnsi="Calibri Light" w:cs="Calibri Light"/>
        </w:rPr>
        <w:t>Built in search filters and trend reporting for high level analysis of what’s happening in your business</w:t>
      </w:r>
    </w:p>
    <w:p w:rsidR="00F23673" w:rsidRPr="007D4AE8" w:rsidRDefault="00F23673" w:rsidP="00FB714A">
      <w:pPr>
        <w:pStyle w:val="Body"/>
        <w:numPr>
          <w:ilvl w:val="1"/>
          <w:numId w:val="2"/>
        </w:numPr>
        <w:spacing w:before="240"/>
        <w:rPr>
          <w:rFonts w:ascii="Calibri Light" w:hAnsi="Calibri Light" w:cs="Calibri Light"/>
          <w:b/>
          <w:sz w:val="20"/>
        </w:rPr>
      </w:pPr>
      <w:r w:rsidRPr="007D4AE8">
        <w:rPr>
          <w:rFonts w:ascii="Calibri Light" w:hAnsi="Calibri Light" w:cs="Calibri Light"/>
          <w:b/>
          <w:sz w:val="20"/>
        </w:rPr>
        <w:t>Incident Register Workflow</w:t>
      </w:r>
    </w:p>
    <w:p w:rsidR="00795425" w:rsidRPr="00D71A0C" w:rsidRDefault="0044102E" w:rsidP="00D7037E">
      <w:pPr>
        <w:ind w:firstLine="360"/>
      </w:pPr>
      <w:r>
        <w:object w:dxaOrig="13065" w:dyaOrig="9240">
          <v:shape id="_x0000_i1026" type="#_x0000_t75" style="width:461.25pt;height:327pt" o:ole="">
            <v:imagedata r:id="rId18" o:title=""/>
          </v:shape>
          <o:OLEObject Type="Embed" ProgID="Visio.Drawing.15" ShapeID="_x0000_i1026" DrawAspect="Content" ObjectID="_1582117732" r:id="rId19"/>
        </w:object>
      </w:r>
    </w:p>
    <w:p w:rsidR="00D7037E" w:rsidRDefault="00D7037E" w:rsidP="00D7037E">
      <w:pPr>
        <w:pStyle w:val="Body"/>
        <w:ind w:left="792"/>
        <w:rPr>
          <w:b/>
          <w:sz w:val="22"/>
        </w:rPr>
      </w:pPr>
    </w:p>
    <w:p w:rsidR="00DE0862" w:rsidRPr="007D4AE8" w:rsidRDefault="00D7037E" w:rsidP="0044102E">
      <w:pPr>
        <w:spacing w:after="200"/>
        <w:rPr>
          <w:rFonts w:cs="Calibri Light"/>
          <w:b/>
        </w:rPr>
      </w:pPr>
      <w:r>
        <w:rPr>
          <w:b/>
          <w:sz w:val="22"/>
        </w:rPr>
        <w:br w:type="page"/>
      </w:r>
      <w:r w:rsidR="00DE0862" w:rsidRPr="007D4AE8">
        <w:rPr>
          <w:rFonts w:cs="Calibri Light"/>
          <w:b/>
        </w:rPr>
        <w:lastRenderedPageBreak/>
        <w:t>How to report an incident</w:t>
      </w:r>
    </w:p>
    <w:p w:rsidR="00DE0862" w:rsidRPr="00F4575F" w:rsidRDefault="00DE0862" w:rsidP="007D4AE8">
      <w:pPr>
        <w:ind w:left="72" w:firstLine="720"/>
      </w:pPr>
      <w:r>
        <w:t xml:space="preserve">Instructions to report an incident in the LOGIQC QMS: </w:t>
      </w:r>
    </w:p>
    <w:p w:rsidR="00DE0862" w:rsidRPr="00C5391B" w:rsidRDefault="00DE0862" w:rsidP="007D4AE8">
      <w:pPr>
        <w:pStyle w:val="ListParagraph"/>
        <w:numPr>
          <w:ilvl w:val="3"/>
          <w:numId w:val="36"/>
        </w:numPr>
      </w:pPr>
      <w:r w:rsidRPr="00C5391B">
        <w:t>Log-in under your own user profile.</w:t>
      </w:r>
    </w:p>
    <w:p w:rsidR="00DE0862" w:rsidRPr="00C5391B" w:rsidRDefault="00DE0862" w:rsidP="007D4AE8">
      <w:pPr>
        <w:pStyle w:val="ListParagraph"/>
        <w:numPr>
          <w:ilvl w:val="3"/>
          <w:numId w:val="36"/>
        </w:numPr>
      </w:pPr>
      <w:r w:rsidRPr="00C5391B">
        <w:t>Click on </w:t>
      </w:r>
      <w:r w:rsidRPr="00F4575F">
        <w:t>"</w:t>
      </w:r>
      <w:r>
        <w:rPr>
          <w:b/>
        </w:rPr>
        <w:t>report incident/hazard</w:t>
      </w:r>
      <w:r w:rsidRPr="00F4575F">
        <w:t>" </w:t>
      </w:r>
      <w:r w:rsidRPr="00C5391B">
        <w:t>in the </w:t>
      </w:r>
      <w:proofErr w:type="spellStart"/>
      <w:r w:rsidRPr="00F4575F">
        <w:rPr>
          <w:b/>
        </w:rPr>
        <w:t>Quicklinks</w:t>
      </w:r>
      <w:proofErr w:type="spellEnd"/>
      <w:r w:rsidRPr="00C5391B">
        <w:t> </w:t>
      </w:r>
      <w:r w:rsidRPr="00F4575F">
        <w:t>box</w:t>
      </w:r>
      <w:r w:rsidRPr="00C5391B">
        <w:t> in your Task Register Screen</w:t>
      </w:r>
    </w:p>
    <w:p w:rsidR="00DE0862" w:rsidRPr="00C5391B" w:rsidRDefault="00DE0862" w:rsidP="007D4AE8">
      <w:pPr>
        <w:pStyle w:val="ListParagraph"/>
        <w:numPr>
          <w:ilvl w:val="3"/>
          <w:numId w:val="36"/>
        </w:numPr>
      </w:pPr>
      <w:r w:rsidRPr="00C5391B">
        <w:t>Complete the required fields</w:t>
      </w:r>
      <w:r>
        <w:t xml:space="preserve"> as follows: </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DE0862" w:rsidRPr="00825196" w:rsidTr="00963D3F">
        <w:trPr>
          <w:trHeight w:val="417"/>
        </w:trPr>
        <w:tc>
          <w:tcPr>
            <w:tcW w:w="5245" w:type="dxa"/>
          </w:tcPr>
          <w:p w:rsidR="00DE0862" w:rsidRPr="00D55D95" w:rsidRDefault="00DE0862" w:rsidP="009D5E91">
            <w:pPr>
              <w:pStyle w:val="Tablebody"/>
            </w:pPr>
            <w:r>
              <w:rPr>
                <w:noProof/>
              </w:rPr>
              <w:drawing>
                <wp:inline distT="0" distB="0" distL="0" distR="0" wp14:anchorId="648C558A" wp14:editId="76BA7149">
                  <wp:extent cx="2880000" cy="232391"/>
                  <wp:effectExtent l="19050" t="19050" r="15875" b="158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80000" cy="23239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246354" w:rsidP="009D5E91">
            <w:pPr>
              <w:pStyle w:val="Tablebody"/>
              <w:rPr>
                <w:szCs w:val="18"/>
              </w:rPr>
            </w:pPr>
            <w:r w:rsidRPr="00246354">
              <w:rPr>
                <w:szCs w:val="18"/>
              </w:rPr>
              <w:t>Select the type of incident that is most relevant to the item being reported.</w:t>
            </w:r>
          </w:p>
        </w:tc>
      </w:tr>
      <w:tr w:rsidR="00DE0862" w:rsidRPr="00825196" w:rsidTr="009D5E91">
        <w:trPr>
          <w:trHeight w:val="794"/>
        </w:trPr>
        <w:tc>
          <w:tcPr>
            <w:tcW w:w="5245" w:type="dxa"/>
          </w:tcPr>
          <w:p w:rsidR="00DE0862" w:rsidRPr="00D55D95" w:rsidRDefault="00DE0862" w:rsidP="00DE0862">
            <w:pPr>
              <w:pStyle w:val="Tablebody"/>
            </w:pPr>
            <w:r>
              <w:rPr>
                <w:noProof/>
              </w:rPr>
              <w:drawing>
                <wp:inline distT="0" distB="0" distL="0" distR="0" wp14:anchorId="7A2C375D" wp14:editId="0D54E931">
                  <wp:extent cx="2889649" cy="670958"/>
                  <wp:effectExtent l="19050" t="19050" r="25400" b="152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649" cy="67095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DE0862" w:rsidP="00DE0862">
            <w:pPr>
              <w:pStyle w:val="Tablebody"/>
              <w:rPr>
                <w:szCs w:val="18"/>
              </w:rPr>
            </w:pPr>
            <w:r w:rsidRPr="007E2EA6">
              <w:rPr>
                <w:rFonts w:cstheme="minorHAnsi"/>
                <w:color w:val="000000"/>
                <w:szCs w:val="18"/>
              </w:rPr>
              <w:t xml:space="preserve">Set the viewing permission to ‘All users’ unless the </w:t>
            </w:r>
            <w:r w:rsidR="00246354">
              <w:rPr>
                <w:rFonts w:cstheme="minorHAnsi"/>
                <w:color w:val="000000"/>
                <w:szCs w:val="18"/>
              </w:rPr>
              <w:t>incident</w:t>
            </w:r>
            <w:r w:rsidRPr="007E2EA6">
              <w:rPr>
                <w:rFonts w:cstheme="minorHAnsi"/>
                <w:color w:val="000000"/>
                <w:szCs w:val="18"/>
              </w:rPr>
              <w:t xml:space="preserve"> should be confidential. </w:t>
            </w:r>
            <w:r w:rsidR="0044102E">
              <w:rPr>
                <w:rFonts w:cstheme="minorHAnsi"/>
                <w:color w:val="000000"/>
                <w:szCs w:val="18"/>
              </w:rPr>
              <w:t xml:space="preserve">Where restricted access is required, select the appropriate </w:t>
            </w:r>
            <w:r w:rsidRPr="007E2EA6">
              <w:rPr>
                <w:rFonts w:cstheme="minorHAnsi"/>
                <w:color w:val="000000"/>
                <w:szCs w:val="18"/>
              </w:rPr>
              <w:t>viewing permissions</w:t>
            </w:r>
            <w:r w:rsidR="0044102E">
              <w:rPr>
                <w:rFonts w:cstheme="minorHAnsi"/>
                <w:color w:val="000000"/>
                <w:szCs w:val="18"/>
              </w:rPr>
              <w:t>. The most restricted access level is:</w:t>
            </w:r>
            <w:r w:rsidRPr="007E2EA6">
              <w:rPr>
                <w:rFonts w:cstheme="minorHAnsi"/>
                <w:color w:val="000000"/>
                <w:szCs w:val="18"/>
              </w:rPr>
              <w:t xml:space="preserve"> ‘CEO,</w:t>
            </w:r>
            <w:r w:rsidR="00FD29AE">
              <w:rPr>
                <w:rFonts w:cstheme="minorHAnsi"/>
                <w:color w:val="000000"/>
                <w:szCs w:val="18"/>
              </w:rPr>
              <w:t xml:space="preserve"> </w:t>
            </w:r>
            <w:r w:rsidRPr="007E2EA6">
              <w:rPr>
                <w:rFonts w:cstheme="minorHAnsi"/>
                <w:color w:val="000000"/>
                <w:szCs w:val="18"/>
              </w:rPr>
              <w:t>QM, Assigned Approval Officer’.</w:t>
            </w:r>
          </w:p>
        </w:tc>
      </w:tr>
      <w:tr w:rsidR="00DE0862" w:rsidRPr="00825196" w:rsidTr="009D5E91">
        <w:tc>
          <w:tcPr>
            <w:tcW w:w="5245" w:type="dxa"/>
          </w:tcPr>
          <w:p w:rsidR="00DE0862" w:rsidRDefault="00DE0862" w:rsidP="009D5E91">
            <w:pPr>
              <w:pStyle w:val="Tablebody"/>
              <w:rPr>
                <w:noProof/>
              </w:rPr>
            </w:pPr>
            <w:r>
              <w:rPr>
                <w:noProof/>
              </w:rPr>
              <w:drawing>
                <wp:inline distT="0" distB="0" distL="0" distR="0" wp14:anchorId="26E75258" wp14:editId="134EC114">
                  <wp:extent cx="2889250" cy="211455"/>
                  <wp:effectExtent l="19050" t="19050" r="25400" b="171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93472" cy="21176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FD29AE" w:rsidP="009D5E91">
            <w:pPr>
              <w:pStyle w:val="Tablebody"/>
              <w:rPr>
                <w:szCs w:val="18"/>
              </w:rPr>
            </w:pPr>
            <w:r>
              <w:rPr>
                <w:szCs w:val="18"/>
              </w:rPr>
              <w:t>S</w:t>
            </w:r>
            <w:r w:rsidR="00DE0862" w:rsidRPr="007E2EA6">
              <w:rPr>
                <w:szCs w:val="18"/>
              </w:rPr>
              <w:t xml:space="preserve">pecify the date and time </w:t>
            </w:r>
            <w:r w:rsidR="00246354">
              <w:rPr>
                <w:szCs w:val="18"/>
              </w:rPr>
              <w:t>of the incident.</w:t>
            </w:r>
          </w:p>
        </w:tc>
      </w:tr>
      <w:tr w:rsidR="00DE0862" w:rsidRPr="00825196" w:rsidTr="009D5E91">
        <w:tc>
          <w:tcPr>
            <w:tcW w:w="5245" w:type="dxa"/>
          </w:tcPr>
          <w:p w:rsidR="00DE0862" w:rsidRPr="00D55D95" w:rsidRDefault="00DE0862" w:rsidP="009D5E91">
            <w:pPr>
              <w:pStyle w:val="Tablebody"/>
            </w:pPr>
            <w:r>
              <w:rPr>
                <w:noProof/>
              </w:rPr>
              <w:drawing>
                <wp:inline distT="0" distB="0" distL="0" distR="0" wp14:anchorId="5B47C3F3" wp14:editId="6B353171">
                  <wp:extent cx="2880000" cy="599306"/>
                  <wp:effectExtent l="19050" t="19050" r="15875" b="1079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0000" cy="599306"/>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DE0862" w:rsidRPr="007E2EA6" w:rsidRDefault="00DE0862" w:rsidP="009D5E91">
            <w:pPr>
              <w:pStyle w:val="Tablebody"/>
              <w:rPr>
                <w:szCs w:val="18"/>
              </w:rPr>
            </w:pPr>
            <w:r w:rsidRPr="007E2EA6">
              <w:rPr>
                <w:szCs w:val="18"/>
              </w:rPr>
              <w:t xml:space="preserve">Enter a summary to describe the nature and details of the </w:t>
            </w:r>
            <w:r w:rsidR="00246354">
              <w:rPr>
                <w:szCs w:val="18"/>
              </w:rPr>
              <w:t>incident.</w:t>
            </w:r>
            <w:r w:rsidR="00FD29AE">
              <w:rPr>
                <w:szCs w:val="18"/>
              </w:rPr>
              <w:t xml:space="preserve"> Note a full account of the incident can be attached as a record using the ‘Add’ button below. </w:t>
            </w:r>
          </w:p>
        </w:tc>
      </w:tr>
      <w:tr w:rsidR="00DE0862" w:rsidRPr="00825196" w:rsidTr="009D5E91">
        <w:tc>
          <w:tcPr>
            <w:tcW w:w="5245" w:type="dxa"/>
          </w:tcPr>
          <w:p w:rsidR="00DE0862" w:rsidRPr="00D55D95" w:rsidRDefault="00DE0862" w:rsidP="00DE0862">
            <w:pPr>
              <w:pStyle w:val="Tablebody"/>
            </w:pPr>
            <w:r>
              <w:rPr>
                <w:noProof/>
              </w:rPr>
              <w:drawing>
                <wp:inline distT="0" distB="0" distL="0" distR="0" wp14:anchorId="23AB5970" wp14:editId="7F92EFBB">
                  <wp:extent cx="2879725" cy="244818"/>
                  <wp:effectExtent l="19050" t="19050" r="15875" b="222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09444" cy="247345"/>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DE0862" w:rsidRPr="007E2EA6" w:rsidRDefault="00246354" w:rsidP="00DE0862">
            <w:pPr>
              <w:pStyle w:val="Tablebody"/>
              <w:rPr>
                <w:szCs w:val="18"/>
              </w:rPr>
            </w:pPr>
            <w:r w:rsidRPr="00C5391B">
              <w:rPr>
                <w:rFonts w:eastAsia="Times New Roman" w:cstheme="minorHAnsi"/>
                <w:color w:val="333330"/>
                <w:szCs w:val="24"/>
              </w:rPr>
              <w:t>If applicable, enter a reference number associated with client or patient related to the incident </w:t>
            </w:r>
            <w:r w:rsidRPr="00246354">
              <w:rPr>
                <w:rFonts w:eastAsia="Times New Roman" w:cstheme="minorHAnsi"/>
                <w:bCs/>
                <w:color w:val="333330"/>
                <w:szCs w:val="24"/>
              </w:rPr>
              <w:t>(optional)</w:t>
            </w:r>
            <w:r>
              <w:rPr>
                <w:rFonts w:eastAsia="Times New Roman" w:cstheme="minorHAnsi"/>
                <w:bCs/>
                <w:color w:val="333330"/>
                <w:szCs w:val="24"/>
              </w:rPr>
              <w:t>.</w:t>
            </w:r>
          </w:p>
        </w:tc>
      </w:tr>
      <w:tr w:rsidR="00246354" w:rsidRPr="00825196" w:rsidTr="00963D3F">
        <w:trPr>
          <w:trHeight w:val="353"/>
        </w:trPr>
        <w:tc>
          <w:tcPr>
            <w:tcW w:w="5245" w:type="dxa"/>
          </w:tcPr>
          <w:p w:rsidR="00246354" w:rsidRPr="00D55D95" w:rsidRDefault="00246354" w:rsidP="00246354">
            <w:pPr>
              <w:pStyle w:val="Tablebody"/>
            </w:pPr>
            <w:r>
              <w:rPr>
                <w:noProof/>
              </w:rPr>
              <w:drawing>
                <wp:inline distT="0" distB="0" distL="0" distR="0" wp14:anchorId="5BF902B9" wp14:editId="7AEA4B65">
                  <wp:extent cx="2884278" cy="179484"/>
                  <wp:effectExtent l="19050" t="19050" r="11430" b="1143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84278" cy="17948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C5391B" w:rsidRDefault="00246354" w:rsidP="00246354">
            <w:pPr>
              <w:spacing w:after="0"/>
              <w:rPr>
                <w:rFonts w:asciiTheme="minorHAnsi" w:eastAsia="Times New Roman" w:hAnsiTheme="minorHAnsi" w:cstheme="minorHAnsi"/>
                <w:color w:val="333330"/>
                <w:sz w:val="18"/>
                <w:szCs w:val="24"/>
                <w:lang w:eastAsia="en-AU"/>
              </w:rPr>
            </w:pPr>
            <w:r w:rsidRPr="00C5391B">
              <w:rPr>
                <w:rFonts w:asciiTheme="minorHAnsi" w:eastAsia="Times New Roman" w:hAnsiTheme="minorHAnsi" w:cstheme="minorHAnsi"/>
                <w:color w:val="333330"/>
                <w:sz w:val="18"/>
                <w:szCs w:val="24"/>
                <w:lang w:eastAsia="en-AU"/>
              </w:rPr>
              <w:t xml:space="preserve">Specify if an injury was sustained </w:t>
            </w:r>
            <w:r w:rsidR="00FD29AE">
              <w:rPr>
                <w:rFonts w:asciiTheme="minorHAnsi" w:eastAsia="Times New Roman" w:hAnsiTheme="minorHAnsi" w:cstheme="minorHAnsi"/>
                <w:color w:val="333330"/>
                <w:sz w:val="18"/>
                <w:szCs w:val="24"/>
                <w:lang w:eastAsia="en-AU"/>
              </w:rPr>
              <w:t xml:space="preserve">from the </w:t>
            </w:r>
            <w:r w:rsidRPr="00C5391B">
              <w:rPr>
                <w:rFonts w:asciiTheme="minorHAnsi" w:eastAsia="Times New Roman" w:hAnsiTheme="minorHAnsi" w:cstheme="minorHAnsi"/>
                <w:color w:val="333330"/>
                <w:sz w:val="18"/>
                <w:szCs w:val="24"/>
                <w:lang w:eastAsia="en-AU"/>
              </w:rPr>
              <w:t>incident. </w:t>
            </w:r>
          </w:p>
        </w:tc>
      </w:tr>
      <w:tr w:rsidR="00246354" w:rsidRPr="00825196" w:rsidTr="009D5E91">
        <w:tc>
          <w:tcPr>
            <w:tcW w:w="5245" w:type="dxa"/>
          </w:tcPr>
          <w:p w:rsidR="00246354" w:rsidRPr="00D55D95" w:rsidRDefault="00246354" w:rsidP="00246354">
            <w:pPr>
              <w:pStyle w:val="Tablebody"/>
            </w:pPr>
            <w:r>
              <w:rPr>
                <w:noProof/>
              </w:rPr>
              <w:drawing>
                <wp:inline distT="0" distB="0" distL="0" distR="0" wp14:anchorId="095B59E1" wp14:editId="1093CDB4">
                  <wp:extent cx="2852861" cy="599306"/>
                  <wp:effectExtent l="19050" t="19050" r="24130" b="1079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861" cy="599306"/>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246354" w:rsidRPr="00C5391B" w:rsidRDefault="00246354" w:rsidP="00246354">
            <w:pPr>
              <w:spacing w:after="0"/>
              <w:rPr>
                <w:rFonts w:asciiTheme="minorHAnsi" w:eastAsia="Times New Roman" w:hAnsiTheme="minorHAnsi" w:cstheme="minorHAnsi"/>
                <w:color w:val="333330"/>
                <w:sz w:val="18"/>
                <w:szCs w:val="24"/>
                <w:lang w:eastAsia="en-AU"/>
              </w:rPr>
            </w:pPr>
            <w:r w:rsidRPr="00C5391B">
              <w:rPr>
                <w:rFonts w:asciiTheme="minorHAnsi" w:eastAsia="Times New Roman" w:hAnsiTheme="minorHAnsi" w:cstheme="minorHAnsi"/>
                <w:color w:val="333330"/>
                <w:sz w:val="18"/>
                <w:szCs w:val="24"/>
                <w:lang w:eastAsia="en-AU"/>
              </w:rPr>
              <w:t>Specify and detail the location of where the incident occurred.</w:t>
            </w:r>
          </w:p>
        </w:tc>
      </w:tr>
      <w:tr w:rsidR="00246354" w:rsidRPr="00825196" w:rsidTr="009D5E91">
        <w:tc>
          <w:tcPr>
            <w:tcW w:w="5245" w:type="dxa"/>
          </w:tcPr>
          <w:p w:rsidR="00246354" w:rsidRDefault="00246354" w:rsidP="00246354">
            <w:pPr>
              <w:pStyle w:val="Tablebody"/>
              <w:rPr>
                <w:noProof/>
              </w:rPr>
            </w:pPr>
            <w:r>
              <w:rPr>
                <w:noProof/>
              </w:rPr>
              <w:drawing>
                <wp:inline distT="0" distB="0" distL="0" distR="0" wp14:anchorId="11473860" wp14:editId="744A8760">
                  <wp:extent cx="2852420" cy="598805"/>
                  <wp:effectExtent l="19050" t="19050" r="24130" b="1079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807" cy="599306"/>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sidRPr="00C5391B">
              <w:rPr>
                <w:rFonts w:eastAsia="Times New Roman" w:cstheme="minorHAnsi"/>
                <w:color w:val="333330"/>
                <w:szCs w:val="24"/>
              </w:rPr>
              <w:t>List all people involved in or who were a witness to the incident.</w:t>
            </w:r>
            <w:r w:rsidR="00FD29AE">
              <w:rPr>
                <w:rFonts w:eastAsia="Times New Roman" w:cstheme="minorHAnsi"/>
                <w:color w:val="333330"/>
                <w:szCs w:val="24"/>
              </w:rPr>
              <w:t xml:space="preserve"> Include the name and position title, where appropriate.</w:t>
            </w:r>
          </w:p>
        </w:tc>
      </w:tr>
      <w:tr w:rsidR="00246354" w:rsidRPr="00825196" w:rsidTr="009D5E91">
        <w:tc>
          <w:tcPr>
            <w:tcW w:w="5245" w:type="dxa"/>
          </w:tcPr>
          <w:p w:rsidR="00246354" w:rsidRDefault="00246354" w:rsidP="00246354">
            <w:pPr>
              <w:pStyle w:val="Tablebody"/>
            </w:pPr>
            <w:r>
              <w:rPr>
                <w:noProof/>
              </w:rPr>
              <w:drawing>
                <wp:inline distT="0" distB="0" distL="0" distR="0" wp14:anchorId="6A38592C" wp14:editId="0EC1CB06">
                  <wp:extent cx="2884278" cy="615978"/>
                  <wp:effectExtent l="19050" t="19050" r="11430" b="127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4278" cy="61597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sidRPr="00C5391B">
              <w:rPr>
                <w:rFonts w:eastAsia="Times New Roman" w:cstheme="minorHAnsi"/>
                <w:color w:val="333330"/>
                <w:szCs w:val="24"/>
              </w:rPr>
              <w:t>Describe the immediate action</w:t>
            </w:r>
            <w:r w:rsidR="00FD29AE">
              <w:rPr>
                <w:rFonts w:eastAsia="Times New Roman" w:cstheme="minorHAnsi"/>
                <w:color w:val="333330"/>
                <w:szCs w:val="24"/>
              </w:rPr>
              <w:t>/</w:t>
            </w:r>
            <w:r w:rsidRPr="00C5391B">
              <w:rPr>
                <w:rFonts w:eastAsia="Times New Roman" w:cstheme="minorHAnsi"/>
                <w:color w:val="333330"/>
                <w:szCs w:val="24"/>
              </w:rPr>
              <w:t>s that have taken place to manage the incident.</w:t>
            </w:r>
            <w:r w:rsidR="00FD29AE">
              <w:rPr>
                <w:rFonts w:eastAsia="Times New Roman" w:cstheme="minorHAnsi"/>
                <w:color w:val="333330"/>
                <w:szCs w:val="24"/>
              </w:rPr>
              <w:t xml:space="preserve"> If no action has been taken state ‘no immediate action taken’. </w:t>
            </w:r>
          </w:p>
        </w:tc>
      </w:tr>
      <w:tr w:rsidR="00246354" w:rsidRPr="00B52965" w:rsidTr="009D5E91">
        <w:trPr>
          <w:trHeight w:val="152"/>
        </w:trPr>
        <w:tc>
          <w:tcPr>
            <w:tcW w:w="5245" w:type="dxa"/>
          </w:tcPr>
          <w:p w:rsidR="00246354" w:rsidRPr="00D55D95" w:rsidRDefault="00246354" w:rsidP="00246354">
            <w:pPr>
              <w:pStyle w:val="Tablebody"/>
            </w:pPr>
            <w:r>
              <w:rPr>
                <w:noProof/>
              </w:rPr>
              <w:drawing>
                <wp:inline distT="0" distB="0" distL="0" distR="0" wp14:anchorId="3B965715" wp14:editId="1197996C">
                  <wp:extent cx="2880000" cy="218309"/>
                  <wp:effectExtent l="19050" t="19050" r="15875" b="1079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0000" cy="21830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sidRPr="007E2EA6">
              <w:rPr>
                <w:szCs w:val="18"/>
              </w:rPr>
              <w:t xml:space="preserve">Select the work area of your organisation that the </w:t>
            </w:r>
            <w:r>
              <w:rPr>
                <w:szCs w:val="18"/>
              </w:rPr>
              <w:t xml:space="preserve">incident </w:t>
            </w:r>
            <w:r w:rsidRPr="007E2EA6">
              <w:rPr>
                <w:szCs w:val="18"/>
              </w:rPr>
              <w:t>most relates to. </w:t>
            </w:r>
          </w:p>
        </w:tc>
      </w:tr>
      <w:tr w:rsidR="00246354" w:rsidRPr="00825196" w:rsidTr="00C81222">
        <w:trPr>
          <w:trHeight w:val="542"/>
        </w:trPr>
        <w:tc>
          <w:tcPr>
            <w:tcW w:w="5245" w:type="dxa"/>
          </w:tcPr>
          <w:p w:rsidR="00246354" w:rsidRPr="00D55D95" w:rsidRDefault="00246354" w:rsidP="00246354">
            <w:pPr>
              <w:pStyle w:val="Tablebody"/>
            </w:pPr>
            <w:r>
              <w:rPr>
                <w:noProof/>
              </w:rPr>
              <w:drawing>
                <wp:inline distT="0" distB="0" distL="0" distR="0" wp14:anchorId="7FE58113" wp14:editId="2295A2A0">
                  <wp:extent cx="2884278" cy="201815"/>
                  <wp:effectExtent l="19050" t="19050" r="11430" b="273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4278" cy="20181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7E2EA6" w:rsidRDefault="00B7690D" w:rsidP="00246354">
            <w:pPr>
              <w:pStyle w:val="Tablebody"/>
              <w:rPr>
                <w:szCs w:val="18"/>
              </w:rPr>
            </w:pPr>
            <w:r w:rsidRPr="007E2EA6">
              <w:rPr>
                <w:szCs w:val="18"/>
              </w:rPr>
              <w:t xml:space="preserve">Select the meeting that </w:t>
            </w:r>
            <w:r>
              <w:rPr>
                <w:szCs w:val="18"/>
              </w:rPr>
              <w:t xml:space="preserve">either needs to be kept informed of incident or the meeting that has oversight for </w:t>
            </w:r>
            <w:r w:rsidRPr="007E2EA6">
              <w:rPr>
                <w:szCs w:val="18"/>
              </w:rPr>
              <w:t xml:space="preserve">ensuring the </w:t>
            </w:r>
            <w:r>
              <w:rPr>
                <w:szCs w:val="18"/>
              </w:rPr>
              <w:t>incident is responded to and managed. In instances, where this is not one and the same meeting, the organisation will need to determine which of the two assumes priority: communication or oversight.</w:t>
            </w:r>
          </w:p>
        </w:tc>
      </w:tr>
      <w:tr w:rsidR="00246354" w:rsidRPr="00B52965" w:rsidTr="009D5E91">
        <w:trPr>
          <w:trHeight w:val="152"/>
        </w:trPr>
        <w:tc>
          <w:tcPr>
            <w:tcW w:w="5245" w:type="dxa"/>
          </w:tcPr>
          <w:p w:rsidR="00246354" w:rsidRDefault="00246354" w:rsidP="00246354">
            <w:pPr>
              <w:pStyle w:val="Tablebody"/>
            </w:pPr>
            <w:r>
              <w:rPr>
                <w:noProof/>
              </w:rPr>
              <w:drawing>
                <wp:inline distT="0" distB="0" distL="0" distR="0" wp14:anchorId="618C9D2E" wp14:editId="6A76CB5E">
                  <wp:extent cx="2884278" cy="212262"/>
                  <wp:effectExtent l="19050" t="19050" r="11430" b="165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4278" cy="21226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sidRPr="007E2EA6">
              <w:rPr>
                <w:szCs w:val="18"/>
              </w:rPr>
              <w:t xml:space="preserve">Select a staff member </w:t>
            </w:r>
            <w:r w:rsidR="00FD29AE">
              <w:rPr>
                <w:szCs w:val="18"/>
              </w:rPr>
              <w:t xml:space="preserve">who is required to manage this type of incident. </w:t>
            </w:r>
            <w:r w:rsidRPr="007E2EA6">
              <w:rPr>
                <w:szCs w:val="18"/>
              </w:rPr>
              <w:t> </w:t>
            </w:r>
          </w:p>
        </w:tc>
      </w:tr>
      <w:tr w:rsidR="00246354" w:rsidRPr="00B52965" w:rsidTr="009D5E91">
        <w:trPr>
          <w:trHeight w:val="152"/>
        </w:trPr>
        <w:tc>
          <w:tcPr>
            <w:tcW w:w="5245" w:type="dxa"/>
          </w:tcPr>
          <w:p w:rsidR="00246354" w:rsidRDefault="00246354" w:rsidP="00246354">
            <w:pPr>
              <w:pStyle w:val="Tablebody"/>
              <w:rPr>
                <w:noProof/>
              </w:rPr>
            </w:pPr>
            <w:r>
              <w:rPr>
                <w:noProof/>
              </w:rPr>
              <w:drawing>
                <wp:inline distT="0" distB="0" distL="0" distR="0" wp14:anchorId="6A64D74C" wp14:editId="39A46C01">
                  <wp:extent cx="2880000" cy="611791"/>
                  <wp:effectExtent l="19050" t="19050" r="15875" b="171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0000" cy="61179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Pr>
                <w:szCs w:val="18"/>
              </w:rPr>
              <w:t xml:space="preserve">Enter any additional relevant comments (optional). </w:t>
            </w:r>
          </w:p>
        </w:tc>
      </w:tr>
      <w:tr w:rsidR="00246354" w:rsidRPr="00B52965" w:rsidTr="009D5E91">
        <w:trPr>
          <w:trHeight w:val="152"/>
        </w:trPr>
        <w:tc>
          <w:tcPr>
            <w:tcW w:w="5245" w:type="dxa"/>
          </w:tcPr>
          <w:p w:rsidR="00246354" w:rsidRDefault="00246354" w:rsidP="00246354">
            <w:pPr>
              <w:pStyle w:val="Tablebody"/>
              <w:rPr>
                <w:noProof/>
              </w:rPr>
            </w:pPr>
            <w:r>
              <w:rPr>
                <w:noProof/>
              </w:rPr>
              <w:lastRenderedPageBreak/>
              <w:drawing>
                <wp:inline distT="0" distB="0" distL="0" distR="0" wp14:anchorId="73D043B1" wp14:editId="17C1DBA2">
                  <wp:extent cx="2880000" cy="237568"/>
                  <wp:effectExtent l="19050" t="19050" r="15875" b="1016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80000" cy="23756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C1716E" w:rsidRDefault="00246354" w:rsidP="00246354">
            <w:pPr>
              <w:pStyle w:val="Tablebody"/>
            </w:pPr>
            <w:r w:rsidRPr="00246354">
              <w:rPr>
                <w:szCs w:val="18"/>
              </w:rPr>
              <w:t>Select individual staff members</w:t>
            </w:r>
            <w:r w:rsidR="00C1716E">
              <w:rPr>
                <w:szCs w:val="18"/>
              </w:rPr>
              <w:t>, including managers who are required to be informed when this type of incident has occurred. Upon the Form being ‘saved’ notification of the event will be sent</w:t>
            </w:r>
            <w:r w:rsidR="00C1716E">
              <w:t xml:space="preserve"> via an automatic email generated by LOGIQC. Note: access to the incident report will be restricted based on the ‘viewing permission’ selected.</w:t>
            </w:r>
          </w:p>
        </w:tc>
      </w:tr>
      <w:tr w:rsidR="00246354" w:rsidRPr="00B52965" w:rsidTr="009D5E91">
        <w:trPr>
          <w:trHeight w:val="152"/>
        </w:trPr>
        <w:tc>
          <w:tcPr>
            <w:tcW w:w="5245" w:type="dxa"/>
          </w:tcPr>
          <w:p w:rsidR="00246354" w:rsidRDefault="00246354" w:rsidP="00246354">
            <w:pPr>
              <w:pStyle w:val="Tablebody"/>
              <w:rPr>
                <w:noProof/>
              </w:rPr>
            </w:pPr>
            <w:r>
              <w:rPr>
                <w:noProof/>
              </w:rPr>
              <w:drawing>
                <wp:inline distT="0" distB="0" distL="0" distR="0" wp14:anchorId="031392EC" wp14:editId="20F81CA3">
                  <wp:extent cx="2880000" cy="567025"/>
                  <wp:effectExtent l="19050" t="19050" r="15875" b="2413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56702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sidRPr="007E2EA6">
              <w:rPr>
                <w:rFonts w:cstheme="minorHAnsi"/>
                <w:szCs w:val="18"/>
              </w:rPr>
              <w:t xml:space="preserve">Click 'Add' to attach </w:t>
            </w:r>
            <w:r w:rsidR="005A5C93">
              <w:rPr>
                <w:rFonts w:cstheme="minorHAnsi"/>
                <w:szCs w:val="18"/>
              </w:rPr>
              <w:t>related records</w:t>
            </w:r>
            <w:r w:rsidRPr="007E2EA6">
              <w:rPr>
                <w:rFonts w:cstheme="minorHAnsi"/>
                <w:szCs w:val="18"/>
              </w:rPr>
              <w:t xml:space="preserve">, </w:t>
            </w:r>
            <w:r w:rsidR="00C1716E">
              <w:rPr>
                <w:rFonts w:cstheme="minorHAnsi"/>
                <w:szCs w:val="18"/>
              </w:rPr>
              <w:t xml:space="preserve">e.g. </w:t>
            </w:r>
            <w:r w:rsidRPr="007E2EA6">
              <w:rPr>
                <w:rFonts w:cstheme="minorHAnsi"/>
                <w:szCs w:val="18"/>
              </w:rPr>
              <w:t>photos or any o</w:t>
            </w:r>
            <w:r w:rsidR="00C1716E">
              <w:rPr>
                <w:rFonts w:cstheme="minorHAnsi"/>
                <w:szCs w:val="18"/>
              </w:rPr>
              <w:t xml:space="preserve">ther records </w:t>
            </w:r>
            <w:r w:rsidRPr="007E2EA6">
              <w:rPr>
                <w:rFonts w:cstheme="minorHAnsi"/>
                <w:szCs w:val="18"/>
              </w:rPr>
              <w:t xml:space="preserve">relevant to the </w:t>
            </w:r>
            <w:r>
              <w:rPr>
                <w:rFonts w:cstheme="minorHAnsi"/>
                <w:szCs w:val="18"/>
              </w:rPr>
              <w:t>incident</w:t>
            </w:r>
            <w:r w:rsidRPr="007E2EA6">
              <w:rPr>
                <w:rFonts w:cstheme="minorHAnsi"/>
                <w:szCs w:val="18"/>
              </w:rPr>
              <w:t>.</w:t>
            </w:r>
          </w:p>
        </w:tc>
      </w:tr>
      <w:tr w:rsidR="00246354" w:rsidRPr="00B52965" w:rsidTr="009D5E91">
        <w:trPr>
          <w:trHeight w:val="152"/>
        </w:trPr>
        <w:tc>
          <w:tcPr>
            <w:tcW w:w="5245" w:type="dxa"/>
          </w:tcPr>
          <w:p w:rsidR="00246354" w:rsidRDefault="00246354" w:rsidP="00246354">
            <w:pPr>
              <w:pStyle w:val="Tablebody"/>
              <w:rPr>
                <w:noProof/>
              </w:rPr>
            </w:pPr>
            <w:r>
              <w:rPr>
                <w:noProof/>
              </w:rPr>
              <w:drawing>
                <wp:inline distT="0" distB="0" distL="0" distR="0" wp14:anchorId="696F55D5" wp14:editId="6F3CBB32">
                  <wp:extent cx="2880000" cy="354705"/>
                  <wp:effectExtent l="19050" t="19050" r="15875" b="266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80000" cy="35470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6354" w:rsidRPr="007E2EA6" w:rsidRDefault="00246354" w:rsidP="00246354">
            <w:pPr>
              <w:pStyle w:val="Tablebody"/>
              <w:rPr>
                <w:szCs w:val="18"/>
              </w:rPr>
            </w:pPr>
            <w:r w:rsidRPr="007E2EA6">
              <w:rPr>
                <w:rFonts w:cstheme="minorHAnsi"/>
                <w:color w:val="000000"/>
                <w:szCs w:val="18"/>
              </w:rPr>
              <w:t>Click save</w:t>
            </w:r>
            <w:r w:rsidR="00C1716E">
              <w:rPr>
                <w:rFonts w:cstheme="minorHAnsi"/>
                <w:color w:val="000000"/>
                <w:szCs w:val="18"/>
              </w:rPr>
              <w:t xml:space="preserve"> to add the reported event to the Incident Register, which will activate the 2</w:t>
            </w:r>
            <w:r w:rsidR="00C1716E" w:rsidRPr="00C1716E">
              <w:rPr>
                <w:rFonts w:cstheme="minorHAnsi"/>
                <w:color w:val="000000"/>
                <w:szCs w:val="18"/>
                <w:vertAlign w:val="superscript"/>
              </w:rPr>
              <w:t>nd</w:t>
            </w:r>
            <w:r w:rsidR="00C1716E">
              <w:rPr>
                <w:rFonts w:cstheme="minorHAnsi"/>
                <w:color w:val="000000"/>
                <w:szCs w:val="18"/>
              </w:rPr>
              <w:t xml:space="preserve"> process in the Incident Workflow</w:t>
            </w:r>
            <w:r w:rsidRPr="007E2EA6">
              <w:rPr>
                <w:rFonts w:cstheme="minorHAnsi"/>
                <w:color w:val="000000"/>
                <w:szCs w:val="18"/>
              </w:rPr>
              <w:t>.</w:t>
            </w:r>
          </w:p>
        </w:tc>
      </w:tr>
    </w:tbl>
    <w:p w:rsidR="00CD646A" w:rsidRDefault="00CD646A" w:rsidP="00D7037E">
      <w:pPr>
        <w:pStyle w:val="Body"/>
        <w:spacing w:after="0"/>
        <w:ind w:left="792"/>
        <w:rPr>
          <w:b/>
          <w:sz w:val="22"/>
        </w:rPr>
      </w:pPr>
    </w:p>
    <w:p w:rsidR="00D62D0E" w:rsidRDefault="00D62D0E">
      <w:pPr>
        <w:spacing w:after="200"/>
        <w:rPr>
          <w:rFonts w:cs="Calibri Light"/>
          <w:b/>
          <w:lang w:eastAsia="en-AU"/>
        </w:rPr>
      </w:pPr>
      <w:r>
        <w:rPr>
          <w:rFonts w:cs="Calibri Light"/>
          <w:b/>
        </w:rPr>
        <w:br w:type="page"/>
      </w:r>
    </w:p>
    <w:p w:rsidR="00F23673" w:rsidRPr="007D4AE8" w:rsidRDefault="00F23673" w:rsidP="00FB714A">
      <w:pPr>
        <w:pStyle w:val="Body"/>
        <w:numPr>
          <w:ilvl w:val="1"/>
          <w:numId w:val="2"/>
        </w:numPr>
        <w:spacing w:before="240"/>
        <w:rPr>
          <w:rFonts w:ascii="Calibri Light" w:hAnsi="Calibri Light" w:cs="Calibri Light"/>
          <w:b/>
          <w:sz w:val="20"/>
        </w:rPr>
      </w:pPr>
      <w:r w:rsidRPr="007D4AE8">
        <w:rPr>
          <w:rFonts w:ascii="Calibri Light" w:hAnsi="Calibri Light" w:cs="Calibri Light"/>
          <w:b/>
          <w:sz w:val="20"/>
        </w:rPr>
        <w:lastRenderedPageBreak/>
        <w:t>Complete “Approve for Action” Task for Incident</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F23673" w:rsidRPr="007E2EA6" w:rsidTr="00240585">
        <w:trPr>
          <w:trHeight w:val="417"/>
        </w:trPr>
        <w:tc>
          <w:tcPr>
            <w:tcW w:w="5245" w:type="dxa"/>
          </w:tcPr>
          <w:p w:rsidR="00F23673" w:rsidRPr="00D55D95" w:rsidRDefault="00F23673" w:rsidP="00240585">
            <w:pPr>
              <w:pStyle w:val="Tablebody"/>
            </w:pPr>
            <w:r>
              <w:rPr>
                <w:noProof/>
              </w:rPr>
              <w:drawing>
                <wp:inline distT="0" distB="0" distL="0" distR="0" wp14:anchorId="5D52A328" wp14:editId="464A0BC6">
                  <wp:extent cx="2889250" cy="900949"/>
                  <wp:effectExtent l="19050" t="19050" r="2540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14333" cy="90877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53123" w:rsidRDefault="00C1716E" w:rsidP="00C1716E">
            <w:pPr>
              <w:pStyle w:val="Tablebody"/>
              <w:rPr>
                <w:szCs w:val="18"/>
              </w:rPr>
            </w:pPr>
            <w:r>
              <w:rPr>
                <w:szCs w:val="18"/>
              </w:rPr>
              <w:t>Where action is required to be taken in response to the reported incident, select the 1</w:t>
            </w:r>
            <w:r w:rsidRPr="00C1716E">
              <w:rPr>
                <w:szCs w:val="18"/>
                <w:vertAlign w:val="superscript"/>
              </w:rPr>
              <w:t>st</w:t>
            </w:r>
            <w:r>
              <w:rPr>
                <w:szCs w:val="18"/>
              </w:rPr>
              <w:t xml:space="preserve"> option and complete the ‘required’ fields: </w:t>
            </w:r>
          </w:p>
          <w:p w:rsidR="00C1716E" w:rsidRDefault="00C1716E" w:rsidP="00B53123">
            <w:pPr>
              <w:pStyle w:val="Tablebody"/>
              <w:numPr>
                <w:ilvl w:val="0"/>
                <w:numId w:val="40"/>
              </w:numPr>
              <w:rPr>
                <w:szCs w:val="18"/>
              </w:rPr>
            </w:pPr>
            <w:r>
              <w:rPr>
                <w:szCs w:val="18"/>
              </w:rPr>
              <w:t xml:space="preserve">instructions </w:t>
            </w:r>
            <w:r w:rsidR="00B53123">
              <w:rPr>
                <w:szCs w:val="18"/>
              </w:rPr>
              <w:t>as to what action is to be taken</w:t>
            </w:r>
          </w:p>
          <w:p w:rsidR="00B53123" w:rsidRDefault="00B53123" w:rsidP="00B53123">
            <w:pPr>
              <w:pStyle w:val="Tablebody"/>
              <w:numPr>
                <w:ilvl w:val="0"/>
                <w:numId w:val="40"/>
              </w:numPr>
              <w:rPr>
                <w:szCs w:val="18"/>
              </w:rPr>
            </w:pPr>
            <w:r>
              <w:rPr>
                <w:szCs w:val="18"/>
              </w:rPr>
              <w:t>select who is to take the action</w:t>
            </w:r>
          </w:p>
          <w:p w:rsidR="00B53123" w:rsidRDefault="00B53123" w:rsidP="00B53123">
            <w:pPr>
              <w:pStyle w:val="Tablebody"/>
              <w:numPr>
                <w:ilvl w:val="0"/>
                <w:numId w:val="40"/>
              </w:numPr>
              <w:rPr>
                <w:szCs w:val="18"/>
              </w:rPr>
            </w:pPr>
            <w:r>
              <w:rPr>
                <w:szCs w:val="18"/>
              </w:rPr>
              <w:t>timeframe in which the action is be completed</w:t>
            </w:r>
          </w:p>
          <w:p w:rsidR="00B53123" w:rsidRDefault="00B53123" w:rsidP="00B53123">
            <w:pPr>
              <w:pStyle w:val="Tablebody"/>
              <w:rPr>
                <w:szCs w:val="18"/>
              </w:rPr>
            </w:pPr>
          </w:p>
          <w:p w:rsidR="00B53123" w:rsidRDefault="00B53123" w:rsidP="00B53123">
            <w:pPr>
              <w:pStyle w:val="Tablebody"/>
              <w:rPr>
                <w:szCs w:val="18"/>
              </w:rPr>
            </w:pPr>
            <w:r>
              <w:rPr>
                <w:szCs w:val="18"/>
              </w:rPr>
              <w:t>Where all action required to be taken has already been taken, select the 2</w:t>
            </w:r>
            <w:r w:rsidRPr="00B53123">
              <w:rPr>
                <w:szCs w:val="18"/>
                <w:vertAlign w:val="superscript"/>
              </w:rPr>
              <w:t>nd</w:t>
            </w:r>
            <w:r>
              <w:rPr>
                <w:szCs w:val="18"/>
              </w:rPr>
              <w:t xml:space="preserve"> option and complete the ‘required’ fields: </w:t>
            </w:r>
          </w:p>
          <w:p w:rsidR="00B53123" w:rsidRDefault="00B53123" w:rsidP="00B53123">
            <w:pPr>
              <w:pStyle w:val="Tablebody"/>
              <w:numPr>
                <w:ilvl w:val="0"/>
                <w:numId w:val="40"/>
              </w:numPr>
              <w:rPr>
                <w:szCs w:val="18"/>
              </w:rPr>
            </w:pPr>
            <w:r>
              <w:rPr>
                <w:szCs w:val="18"/>
              </w:rPr>
              <w:t>record what further action has been taken that is not already noted on the Incident Details Form</w:t>
            </w:r>
          </w:p>
          <w:p w:rsidR="00B53123" w:rsidRDefault="00B53123" w:rsidP="00B53123">
            <w:pPr>
              <w:pStyle w:val="Tablebody"/>
              <w:numPr>
                <w:ilvl w:val="0"/>
                <w:numId w:val="40"/>
              </w:numPr>
              <w:rPr>
                <w:szCs w:val="18"/>
              </w:rPr>
            </w:pPr>
            <w:r>
              <w:rPr>
                <w:szCs w:val="18"/>
              </w:rPr>
              <w:t>press ‘save’ which will close the incident report in LOGIQC.</w:t>
            </w:r>
          </w:p>
          <w:p w:rsidR="00B53123" w:rsidRDefault="00B53123" w:rsidP="00B53123">
            <w:pPr>
              <w:pStyle w:val="Tablebody"/>
              <w:rPr>
                <w:szCs w:val="18"/>
              </w:rPr>
            </w:pPr>
          </w:p>
          <w:p w:rsidR="00B53123" w:rsidRDefault="00B53123" w:rsidP="00B53123">
            <w:pPr>
              <w:pStyle w:val="Tablebody"/>
              <w:rPr>
                <w:szCs w:val="18"/>
              </w:rPr>
            </w:pPr>
            <w:r>
              <w:rPr>
                <w:szCs w:val="18"/>
              </w:rPr>
              <w:t>Where no further action has been taken or is required to be taken, select the 3</w:t>
            </w:r>
            <w:r w:rsidRPr="00B53123">
              <w:rPr>
                <w:szCs w:val="18"/>
                <w:vertAlign w:val="superscript"/>
              </w:rPr>
              <w:t>rd</w:t>
            </w:r>
            <w:r>
              <w:rPr>
                <w:szCs w:val="18"/>
              </w:rPr>
              <w:t xml:space="preserve"> option and complete the ‘required’ fields: </w:t>
            </w:r>
          </w:p>
          <w:p w:rsidR="00B53123" w:rsidRDefault="00B53123" w:rsidP="008E542A">
            <w:pPr>
              <w:pStyle w:val="Tablebody"/>
              <w:numPr>
                <w:ilvl w:val="0"/>
                <w:numId w:val="40"/>
              </w:numPr>
              <w:rPr>
                <w:szCs w:val="18"/>
              </w:rPr>
            </w:pPr>
            <w:r w:rsidRPr="00B53123">
              <w:rPr>
                <w:szCs w:val="18"/>
              </w:rPr>
              <w:t>make a commen</w:t>
            </w:r>
            <w:r>
              <w:rPr>
                <w:szCs w:val="18"/>
              </w:rPr>
              <w:t>t</w:t>
            </w:r>
          </w:p>
          <w:p w:rsidR="00B53123" w:rsidRPr="00B53123" w:rsidRDefault="00B53123" w:rsidP="00B53123">
            <w:pPr>
              <w:pStyle w:val="Tablebody"/>
              <w:numPr>
                <w:ilvl w:val="0"/>
                <w:numId w:val="40"/>
              </w:numPr>
              <w:rPr>
                <w:szCs w:val="18"/>
              </w:rPr>
            </w:pPr>
            <w:r>
              <w:rPr>
                <w:szCs w:val="18"/>
              </w:rPr>
              <w:t>press ‘save’ which will close the incident report in LOGIQC.</w:t>
            </w:r>
          </w:p>
        </w:tc>
      </w:tr>
      <w:tr w:rsidR="00F23673" w:rsidRPr="007E2EA6" w:rsidTr="00240585">
        <w:trPr>
          <w:trHeight w:val="794"/>
        </w:trPr>
        <w:tc>
          <w:tcPr>
            <w:tcW w:w="5245" w:type="dxa"/>
          </w:tcPr>
          <w:p w:rsidR="00F23673" w:rsidRPr="00D55D95" w:rsidRDefault="00F23673" w:rsidP="00240585">
            <w:pPr>
              <w:pStyle w:val="Tablebody"/>
            </w:pPr>
            <w:r>
              <w:rPr>
                <w:noProof/>
              </w:rPr>
              <w:drawing>
                <wp:inline distT="0" distB="0" distL="0" distR="0" wp14:anchorId="519B6872" wp14:editId="5202B11C">
                  <wp:extent cx="2889649" cy="619582"/>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89649" cy="61958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F23673" w:rsidRPr="007E2EA6" w:rsidRDefault="00B53123" w:rsidP="00240585">
            <w:pPr>
              <w:pStyle w:val="Tablebody"/>
              <w:rPr>
                <w:szCs w:val="18"/>
              </w:rPr>
            </w:pPr>
            <w:r>
              <w:rPr>
                <w:szCs w:val="18"/>
              </w:rPr>
              <w:t>Where action is required to be taken, document the instructions.</w:t>
            </w:r>
          </w:p>
        </w:tc>
      </w:tr>
      <w:tr w:rsidR="00F23673" w:rsidRPr="007E2EA6" w:rsidTr="00240585">
        <w:tc>
          <w:tcPr>
            <w:tcW w:w="5245" w:type="dxa"/>
          </w:tcPr>
          <w:p w:rsidR="00F23673" w:rsidRDefault="00F23673" w:rsidP="00240585">
            <w:pPr>
              <w:pStyle w:val="Tablebody"/>
              <w:rPr>
                <w:noProof/>
              </w:rPr>
            </w:pPr>
            <w:r>
              <w:rPr>
                <w:noProof/>
              </w:rPr>
              <w:drawing>
                <wp:inline distT="0" distB="0" distL="0" distR="0" wp14:anchorId="26DFE9DB" wp14:editId="771B30ED">
                  <wp:extent cx="2893472" cy="162201"/>
                  <wp:effectExtent l="19050" t="19050" r="2159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93472" cy="16220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F23673" w:rsidRDefault="00B53123" w:rsidP="00240585">
            <w:pPr>
              <w:pStyle w:val="Tablebody"/>
              <w:rPr>
                <w:szCs w:val="18"/>
              </w:rPr>
            </w:pPr>
            <w:r>
              <w:rPr>
                <w:szCs w:val="18"/>
              </w:rPr>
              <w:t>Select whether this is a notifiable incident or not. The organisation should determine the definition or types of incidents that are ‘notifiable’.</w:t>
            </w:r>
          </w:p>
          <w:p w:rsidR="00B53123" w:rsidRPr="007E2EA6" w:rsidRDefault="00B53123" w:rsidP="00240585">
            <w:pPr>
              <w:pStyle w:val="Tablebody"/>
              <w:rPr>
                <w:szCs w:val="18"/>
              </w:rPr>
            </w:pPr>
          </w:p>
        </w:tc>
      </w:tr>
      <w:tr w:rsidR="00240585" w:rsidRPr="007E2EA6" w:rsidTr="00240585">
        <w:tc>
          <w:tcPr>
            <w:tcW w:w="5245" w:type="dxa"/>
          </w:tcPr>
          <w:p w:rsidR="00240585" w:rsidRDefault="00240585" w:rsidP="00240585">
            <w:pPr>
              <w:pStyle w:val="Tablebody"/>
              <w:rPr>
                <w:noProof/>
              </w:rPr>
            </w:pPr>
            <w:r>
              <w:rPr>
                <w:noProof/>
              </w:rPr>
              <w:drawing>
                <wp:inline distT="0" distB="0" distL="0" distR="0" wp14:anchorId="04B5CC62" wp14:editId="4D6E7DF4">
                  <wp:extent cx="2879725" cy="245518"/>
                  <wp:effectExtent l="19050" t="19050" r="1587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71899" cy="26190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240585" w:rsidRPr="007E2EA6" w:rsidRDefault="00B53123" w:rsidP="00240585">
            <w:pPr>
              <w:pStyle w:val="Tablebody"/>
              <w:rPr>
                <w:szCs w:val="18"/>
              </w:rPr>
            </w:pPr>
            <w:r>
              <w:rPr>
                <w:szCs w:val="18"/>
              </w:rPr>
              <w:t>Where action is required to be taken, select the staff member who is required to undertake the action.</w:t>
            </w:r>
          </w:p>
        </w:tc>
      </w:tr>
      <w:tr w:rsidR="00240585" w:rsidRPr="007E2EA6" w:rsidTr="00240585">
        <w:tc>
          <w:tcPr>
            <w:tcW w:w="5245" w:type="dxa"/>
          </w:tcPr>
          <w:p w:rsidR="00240585" w:rsidRDefault="00240585" w:rsidP="00240585">
            <w:pPr>
              <w:pStyle w:val="Tablebody"/>
              <w:rPr>
                <w:noProof/>
              </w:rPr>
            </w:pPr>
            <w:r>
              <w:rPr>
                <w:noProof/>
              </w:rPr>
              <w:drawing>
                <wp:inline distT="0" distB="0" distL="0" distR="0" wp14:anchorId="623E8D56" wp14:editId="14C0F6FC">
                  <wp:extent cx="2893060" cy="250662"/>
                  <wp:effectExtent l="19050" t="19050" r="2159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6423" cy="25441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53123" w:rsidRPr="007E2EA6" w:rsidRDefault="00B53123" w:rsidP="00240585">
            <w:pPr>
              <w:pStyle w:val="Tablebody"/>
              <w:rPr>
                <w:szCs w:val="18"/>
              </w:rPr>
            </w:pPr>
            <w:r>
              <w:rPr>
                <w:szCs w:val="18"/>
              </w:rPr>
              <w:t>Where action is required to be taken, specify the timeframe in which the action is to be completed within.</w:t>
            </w:r>
          </w:p>
        </w:tc>
      </w:tr>
      <w:tr w:rsidR="00F23673" w:rsidRPr="007E2EA6" w:rsidTr="00240585">
        <w:tc>
          <w:tcPr>
            <w:tcW w:w="5245" w:type="dxa"/>
          </w:tcPr>
          <w:p w:rsidR="00F23673" w:rsidRPr="00D55D95" w:rsidRDefault="00F23673" w:rsidP="00240585">
            <w:pPr>
              <w:pStyle w:val="Tablebody"/>
            </w:pPr>
            <w:r>
              <w:rPr>
                <w:noProof/>
              </w:rPr>
              <w:drawing>
                <wp:inline distT="0" distB="0" distL="0" distR="0" wp14:anchorId="7AD72722" wp14:editId="2B053013">
                  <wp:extent cx="2893060" cy="2417771"/>
                  <wp:effectExtent l="19050" t="19050" r="2159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07189" cy="242957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B53123" w:rsidRDefault="00B53123" w:rsidP="00240585">
            <w:pPr>
              <w:pStyle w:val="Tablebody"/>
              <w:rPr>
                <w:szCs w:val="18"/>
              </w:rPr>
            </w:pPr>
            <w:r>
              <w:rPr>
                <w:szCs w:val="18"/>
              </w:rPr>
              <w:t xml:space="preserve">Where the incident relates to a </w:t>
            </w:r>
            <w:r w:rsidR="00A80896">
              <w:rPr>
                <w:szCs w:val="18"/>
              </w:rPr>
              <w:t>Ri</w:t>
            </w:r>
            <w:r>
              <w:rPr>
                <w:szCs w:val="18"/>
              </w:rPr>
              <w:t xml:space="preserve">sk type, select the </w:t>
            </w:r>
            <w:r w:rsidR="00A80896">
              <w:rPr>
                <w:szCs w:val="18"/>
              </w:rPr>
              <w:t>relevant Ri</w:t>
            </w:r>
            <w:r>
              <w:rPr>
                <w:szCs w:val="18"/>
              </w:rPr>
              <w:t>sk type</w:t>
            </w:r>
            <w:r w:rsidR="00A80896">
              <w:rPr>
                <w:szCs w:val="18"/>
              </w:rPr>
              <w:t xml:space="preserve"> the incident relates to</w:t>
            </w:r>
            <w:r>
              <w:rPr>
                <w:szCs w:val="18"/>
              </w:rPr>
              <w:t xml:space="preserve">. </w:t>
            </w:r>
          </w:p>
          <w:p w:rsidR="00A80896" w:rsidRDefault="00B53123" w:rsidP="00240585">
            <w:pPr>
              <w:pStyle w:val="Tablebody"/>
              <w:rPr>
                <w:szCs w:val="18"/>
              </w:rPr>
            </w:pPr>
            <w:r>
              <w:rPr>
                <w:szCs w:val="18"/>
              </w:rPr>
              <w:t xml:space="preserve">Note: </w:t>
            </w:r>
          </w:p>
          <w:p w:rsidR="00A80896" w:rsidRDefault="00A80896" w:rsidP="00A80896">
            <w:pPr>
              <w:pStyle w:val="Tablebody"/>
              <w:numPr>
                <w:ilvl w:val="0"/>
                <w:numId w:val="41"/>
              </w:numPr>
              <w:rPr>
                <w:szCs w:val="18"/>
              </w:rPr>
            </w:pPr>
            <w:r>
              <w:rPr>
                <w:szCs w:val="18"/>
              </w:rPr>
              <w:t>W</w:t>
            </w:r>
            <w:r w:rsidR="00B53123">
              <w:rPr>
                <w:szCs w:val="18"/>
              </w:rPr>
              <w:t xml:space="preserve">here the incident type has been linked to a </w:t>
            </w:r>
            <w:r>
              <w:rPr>
                <w:szCs w:val="18"/>
              </w:rPr>
              <w:t>R</w:t>
            </w:r>
            <w:r w:rsidR="00B53123">
              <w:rPr>
                <w:szCs w:val="18"/>
              </w:rPr>
              <w:t>isk type</w:t>
            </w:r>
            <w:r>
              <w:rPr>
                <w:szCs w:val="18"/>
              </w:rPr>
              <w:t xml:space="preserve"> on the Risk Register, LOGIQC will automatically link the respective Risk type and will assign the risk rating that has been assign to that Risk type.  </w:t>
            </w:r>
          </w:p>
          <w:p w:rsidR="00A80896" w:rsidRDefault="00A80896" w:rsidP="00A80896">
            <w:pPr>
              <w:pStyle w:val="Tablebody"/>
              <w:numPr>
                <w:ilvl w:val="0"/>
                <w:numId w:val="41"/>
              </w:numPr>
              <w:rPr>
                <w:szCs w:val="18"/>
              </w:rPr>
            </w:pPr>
            <w:r>
              <w:rPr>
                <w:szCs w:val="18"/>
              </w:rPr>
              <w:t>The Approving Officer can override the automatic Risk type that has been assigned by LOGIQC, which may be necessary</w:t>
            </w:r>
            <w:r w:rsidR="006C3AD1">
              <w:rPr>
                <w:szCs w:val="18"/>
              </w:rPr>
              <w:t xml:space="preserve"> as the nature of the incident may be more relevant to another Risk type.</w:t>
            </w:r>
          </w:p>
          <w:p w:rsidR="006C3AD1" w:rsidRDefault="006C3AD1" w:rsidP="006C3AD1">
            <w:pPr>
              <w:pStyle w:val="Tablebody"/>
              <w:rPr>
                <w:szCs w:val="18"/>
              </w:rPr>
            </w:pPr>
          </w:p>
          <w:p w:rsidR="00F23673" w:rsidRPr="007E2EA6" w:rsidRDefault="006C3AD1" w:rsidP="00240585">
            <w:pPr>
              <w:pStyle w:val="Tablebody"/>
              <w:rPr>
                <w:szCs w:val="18"/>
              </w:rPr>
            </w:pPr>
            <w:r>
              <w:rPr>
                <w:szCs w:val="18"/>
              </w:rPr>
              <w:t>Details of ‘Management Requirement’ will be automatically populated by LOGIQC, based on the information recorded in ‘system settings’.</w:t>
            </w:r>
          </w:p>
        </w:tc>
      </w:tr>
      <w:tr w:rsidR="00F23673" w:rsidRPr="007E2EA6" w:rsidTr="00240585">
        <w:tc>
          <w:tcPr>
            <w:tcW w:w="5245" w:type="dxa"/>
          </w:tcPr>
          <w:p w:rsidR="00F23673" w:rsidRPr="00D55D95" w:rsidRDefault="00F23673" w:rsidP="00240585">
            <w:pPr>
              <w:pStyle w:val="Tablebody"/>
            </w:pPr>
            <w:r>
              <w:rPr>
                <w:noProof/>
              </w:rPr>
              <w:lastRenderedPageBreak/>
              <w:drawing>
                <wp:inline distT="0" distB="0" distL="0" distR="0" wp14:anchorId="07D9E750" wp14:editId="4D8B9A14">
                  <wp:extent cx="2884170" cy="223536"/>
                  <wp:effectExtent l="19050" t="19050" r="1143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6C3AD1" w:rsidRDefault="006C3AD1" w:rsidP="00240585">
            <w:pPr>
              <w:pStyle w:val="Tablebody"/>
              <w:rPr>
                <w:rFonts w:cstheme="minorHAnsi"/>
                <w:color w:val="000000"/>
                <w:szCs w:val="18"/>
              </w:rPr>
            </w:pPr>
            <w:r w:rsidRPr="007E2EA6">
              <w:rPr>
                <w:rFonts w:cstheme="minorHAnsi"/>
                <w:color w:val="000000"/>
                <w:szCs w:val="18"/>
              </w:rPr>
              <w:t>Click save</w:t>
            </w:r>
            <w:r>
              <w:rPr>
                <w:rFonts w:cstheme="minorHAnsi"/>
                <w:color w:val="000000"/>
                <w:szCs w:val="18"/>
              </w:rPr>
              <w:t xml:space="preserve"> to submit the completed “Approve for Action” form. </w:t>
            </w:r>
          </w:p>
          <w:p w:rsidR="006C3AD1" w:rsidRDefault="006C3AD1" w:rsidP="00240585">
            <w:pPr>
              <w:pStyle w:val="Tablebody"/>
              <w:rPr>
                <w:rFonts w:cstheme="minorHAnsi"/>
                <w:color w:val="000000"/>
                <w:szCs w:val="18"/>
              </w:rPr>
            </w:pPr>
            <w:r>
              <w:rPr>
                <w:rFonts w:cstheme="minorHAnsi"/>
                <w:color w:val="000000"/>
                <w:szCs w:val="18"/>
              </w:rPr>
              <w:t>Where option 1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Incident Workflow</w:t>
            </w:r>
            <w:r w:rsidRPr="007E2EA6">
              <w:rPr>
                <w:rFonts w:cstheme="minorHAnsi"/>
                <w:color w:val="000000"/>
                <w:szCs w:val="18"/>
              </w:rPr>
              <w:t>.</w:t>
            </w:r>
          </w:p>
          <w:p w:rsidR="00F23673" w:rsidRPr="006C3AD1" w:rsidRDefault="006C3AD1" w:rsidP="00240585">
            <w:pPr>
              <w:pStyle w:val="Tablebody"/>
              <w:rPr>
                <w:rFonts w:cstheme="minorHAnsi"/>
                <w:color w:val="000000"/>
                <w:szCs w:val="18"/>
              </w:rPr>
            </w:pPr>
            <w:r>
              <w:rPr>
                <w:rFonts w:cstheme="minorHAnsi"/>
                <w:color w:val="000000"/>
                <w:szCs w:val="18"/>
              </w:rPr>
              <w:t xml:space="preserve">Where option 2 or 3 has been selected, LOGIQC will close the Incident Report in LOGIQC, and move the Incident Report to both the “Closed” and “All” tabs in the Incident Register. </w:t>
            </w:r>
          </w:p>
        </w:tc>
      </w:tr>
    </w:tbl>
    <w:p w:rsidR="00D7037E" w:rsidRDefault="00D7037E" w:rsidP="00D7037E">
      <w:pPr>
        <w:pStyle w:val="Body"/>
        <w:spacing w:after="0"/>
        <w:rPr>
          <w:b/>
          <w:sz w:val="22"/>
        </w:rPr>
      </w:pPr>
    </w:p>
    <w:p w:rsidR="00D62D0E" w:rsidRDefault="00D62D0E">
      <w:pPr>
        <w:spacing w:after="200"/>
        <w:rPr>
          <w:rFonts w:cs="Calibri Light"/>
          <w:b/>
          <w:lang w:eastAsia="en-AU"/>
        </w:rPr>
      </w:pPr>
      <w:r>
        <w:rPr>
          <w:rFonts w:cs="Calibri Light"/>
          <w:b/>
        </w:rPr>
        <w:br w:type="page"/>
      </w:r>
    </w:p>
    <w:p w:rsidR="00F23673" w:rsidRPr="007D4AE8" w:rsidRDefault="00F23673" w:rsidP="004F7BBF">
      <w:pPr>
        <w:pStyle w:val="Body"/>
        <w:numPr>
          <w:ilvl w:val="1"/>
          <w:numId w:val="2"/>
        </w:numPr>
        <w:spacing w:before="240"/>
        <w:rPr>
          <w:rFonts w:ascii="Calibri Light" w:hAnsi="Calibri Light" w:cs="Calibri Light"/>
          <w:b/>
          <w:sz w:val="20"/>
        </w:rPr>
      </w:pPr>
      <w:r w:rsidRPr="007D4AE8">
        <w:rPr>
          <w:rFonts w:ascii="Calibri Light" w:hAnsi="Calibri Light" w:cs="Calibri Light"/>
          <w:b/>
          <w:sz w:val="20"/>
        </w:rPr>
        <w:lastRenderedPageBreak/>
        <w:t>Complete “Action” Task for Incident</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8E542A" w:rsidRPr="007E2EA6" w:rsidTr="00240585">
        <w:trPr>
          <w:trHeight w:val="417"/>
        </w:trPr>
        <w:tc>
          <w:tcPr>
            <w:tcW w:w="5245" w:type="dxa"/>
          </w:tcPr>
          <w:p w:rsidR="008E542A" w:rsidRPr="00D55D95" w:rsidRDefault="008E542A" w:rsidP="008E542A">
            <w:pPr>
              <w:pStyle w:val="Tablebody"/>
            </w:pPr>
            <w:r>
              <w:rPr>
                <w:noProof/>
              </w:rPr>
              <w:drawing>
                <wp:inline distT="0" distB="0" distL="0" distR="0" wp14:anchorId="6F06BD04" wp14:editId="708E2EF2">
                  <wp:extent cx="2914333" cy="752427"/>
                  <wp:effectExtent l="19050" t="19050" r="1968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14333" cy="75242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E542A" w:rsidRDefault="008E542A" w:rsidP="008E542A">
            <w:pPr>
              <w:pStyle w:val="Tablebody"/>
              <w:rPr>
                <w:szCs w:val="18"/>
              </w:rPr>
            </w:pPr>
            <w:r>
              <w:rPr>
                <w:szCs w:val="18"/>
              </w:rPr>
              <w:t xml:space="preserve">Where </w:t>
            </w:r>
            <w:r w:rsidR="00F051AC">
              <w:rPr>
                <w:szCs w:val="18"/>
              </w:rPr>
              <w:t xml:space="preserve">all </w:t>
            </w:r>
            <w:r>
              <w:rPr>
                <w:szCs w:val="18"/>
              </w:rPr>
              <w:t>action required to be taken</w:t>
            </w:r>
            <w:r w:rsidR="00F051AC">
              <w:rPr>
                <w:szCs w:val="18"/>
              </w:rPr>
              <w:t xml:space="preserve"> has been taken</w:t>
            </w:r>
            <w:r>
              <w:rPr>
                <w:szCs w:val="18"/>
              </w:rPr>
              <w:t>, select the 1</w:t>
            </w:r>
            <w:r w:rsidRPr="00C1716E">
              <w:rPr>
                <w:szCs w:val="18"/>
                <w:vertAlign w:val="superscript"/>
              </w:rPr>
              <w:t>st</w:t>
            </w:r>
            <w:r>
              <w:rPr>
                <w:szCs w:val="18"/>
              </w:rPr>
              <w:t xml:space="preserve"> option and complete the ‘required’ fields: </w:t>
            </w:r>
          </w:p>
          <w:p w:rsidR="008E542A" w:rsidRDefault="00F051AC" w:rsidP="008E542A">
            <w:pPr>
              <w:pStyle w:val="Tablebody"/>
              <w:numPr>
                <w:ilvl w:val="0"/>
                <w:numId w:val="40"/>
              </w:numPr>
              <w:rPr>
                <w:szCs w:val="18"/>
              </w:rPr>
            </w:pPr>
            <w:r>
              <w:rPr>
                <w:szCs w:val="18"/>
              </w:rPr>
              <w:t>record details of action taken</w:t>
            </w:r>
          </w:p>
          <w:p w:rsidR="00F051AC" w:rsidRDefault="00F051AC" w:rsidP="008E542A">
            <w:pPr>
              <w:pStyle w:val="Tablebody"/>
              <w:numPr>
                <w:ilvl w:val="0"/>
                <w:numId w:val="40"/>
              </w:numPr>
              <w:rPr>
                <w:szCs w:val="18"/>
              </w:rPr>
            </w:pPr>
            <w:r>
              <w:rPr>
                <w:szCs w:val="18"/>
              </w:rPr>
              <w:t>add comment (optional)</w:t>
            </w:r>
          </w:p>
          <w:p w:rsidR="008E542A" w:rsidRDefault="00F051AC" w:rsidP="008E542A">
            <w:pPr>
              <w:pStyle w:val="Tablebody"/>
              <w:numPr>
                <w:ilvl w:val="0"/>
                <w:numId w:val="40"/>
              </w:numPr>
              <w:rPr>
                <w:szCs w:val="18"/>
              </w:rPr>
            </w:pPr>
            <w:r>
              <w:rPr>
                <w:szCs w:val="18"/>
              </w:rPr>
              <w:t>attach verifying evidence of action taken</w:t>
            </w:r>
          </w:p>
          <w:p w:rsidR="00F051AC" w:rsidRDefault="00F051AC" w:rsidP="008E542A">
            <w:pPr>
              <w:pStyle w:val="Tablebody"/>
              <w:numPr>
                <w:ilvl w:val="0"/>
                <w:numId w:val="40"/>
              </w:numPr>
              <w:rPr>
                <w:szCs w:val="18"/>
              </w:rPr>
            </w:pPr>
            <w:r>
              <w:rPr>
                <w:szCs w:val="18"/>
              </w:rPr>
              <w:t xml:space="preserve">press ‘save’ </w:t>
            </w:r>
            <w:r w:rsidR="004F7BBF">
              <w:rPr>
                <w:szCs w:val="18"/>
              </w:rPr>
              <w:t xml:space="preserve">and LOGIQC will </w:t>
            </w:r>
            <w:r>
              <w:rPr>
                <w:szCs w:val="18"/>
              </w:rPr>
              <w:t xml:space="preserve">send the incident report to the assigned Approval Officer who </w:t>
            </w:r>
            <w:r w:rsidR="004F7BBF">
              <w:rPr>
                <w:szCs w:val="18"/>
              </w:rPr>
              <w:t>has responsibility to</w:t>
            </w:r>
            <w:r>
              <w:rPr>
                <w:szCs w:val="18"/>
              </w:rPr>
              <w:t xml:space="preserve"> assess the action taken </w:t>
            </w:r>
            <w:r w:rsidR="004F7BBF">
              <w:rPr>
                <w:szCs w:val="18"/>
              </w:rPr>
              <w:t xml:space="preserve">based on what was required </w:t>
            </w:r>
            <w:r>
              <w:rPr>
                <w:szCs w:val="18"/>
              </w:rPr>
              <w:t xml:space="preserve">and </w:t>
            </w:r>
            <w:r w:rsidR="004F7BBF">
              <w:rPr>
                <w:szCs w:val="18"/>
              </w:rPr>
              <w:t xml:space="preserve">to </w:t>
            </w:r>
            <w:r>
              <w:rPr>
                <w:szCs w:val="18"/>
              </w:rPr>
              <w:t>determine, if any further action is required.</w:t>
            </w:r>
          </w:p>
          <w:p w:rsidR="008E542A" w:rsidRDefault="008E542A" w:rsidP="008E542A">
            <w:pPr>
              <w:pStyle w:val="Tablebody"/>
              <w:rPr>
                <w:szCs w:val="18"/>
              </w:rPr>
            </w:pPr>
          </w:p>
          <w:p w:rsidR="008E542A" w:rsidRDefault="008E542A" w:rsidP="008E542A">
            <w:pPr>
              <w:pStyle w:val="Tablebody"/>
              <w:rPr>
                <w:szCs w:val="18"/>
              </w:rPr>
            </w:pPr>
            <w:r>
              <w:rPr>
                <w:szCs w:val="18"/>
              </w:rPr>
              <w:t xml:space="preserve">Where </w:t>
            </w:r>
            <w:r w:rsidR="00F051AC">
              <w:rPr>
                <w:szCs w:val="18"/>
              </w:rPr>
              <w:t>only a part of the</w:t>
            </w:r>
            <w:r>
              <w:rPr>
                <w:szCs w:val="18"/>
              </w:rPr>
              <w:t xml:space="preserve"> action required to be taken has been taken, select the 2</w:t>
            </w:r>
            <w:r w:rsidRPr="00B53123">
              <w:rPr>
                <w:szCs w:val="18"/>
                <w:vertAlign w:val="superscript"/>
              </w:rPr>
              <w:t>nd</w:t>
            </w:r>
            <w:r>
              <w:rPr>
                <w:szCs w:val="18"/>
              </w:rPr>
              <w:t xml:space="preserve"> option and complete the ‘required’ fields: </w:t>
            </w:r>
          </w:p>
          <w:p w:rsidR="008E542A" w:rsidRPr="00F051AC" w:rsidRDefault="00F051AC" w:rsidP="00F051AC">
            <w:pPr>
              <w:pStyle w:val="Tablebody"/>
              <w:numPr>
                <w:ilvl w:val="0"/>
                <w:numId w:val="40"/>
              </w:numPr>
              <w:rPr>
                <w:szCs w:val="18"/>
              </w:rPr>
            </w:pPr>
            <w:r>
              <w:rPr>
                <w:szCs w:val="18"/>
              </w:rPr>
              <w:t>record details of action taken</w:t>
            </w:r>
          </w:p>
          <w:p w:rsidR="008E542A" w:rsidRPr="004F7BBF" w:rsidRDefault="008E542A" w:rsidP="008E542A">
            <w:pPr>
              <w:pStyle w:val="Tablebody"/>
              <w:numPr>
                <w:ilvl w:val="0"/>
                <w:numId w:val="40"/>
              </w:numPr>
              <w:rPr>
                <w:szCs w:val="18"/>
              </w:rPr>
            </w:pPr>
            <w:r>
              <w:rPr>
                <w:szCs w:val="18"/>
              </w:rPr>
              <w:t xml:space="preserve">press ‘save’ </w:t>
            </w:r>
            <w:r w:rsidR="00F051AC">
              <w:rPr>
                <w:szCs w:val="18"/>
              </w:rPr>
              <w:t xml:space="preserve">and the task will remain with the Action Officer, until Option 1 has been selected. </w:t>
            </w:r>
          </w:p>
          <w:p w:rsidR="008E542A" w:rsidRPr="00B53123" w:rsidRDefault="008E542A" w:rsidP="004F7BBF">
            <w:pPr>
              <w:pStyle w:val="Tablebody"/>
              <w:rPr>
                <w:szCs w:val="18"/>
              </w:rPr>
            </w:pPr>
          </w:p>
        </w:tc>
      </w:tr>
      <w:tr w:rsidR="008E542A" w:rsidRPr="007E2EA6" w:rsidTr="00240585">
        <w:trPr>
          <w:trHeight w:val="794"/>
        </w:trPr>
        <w:tc>
          <w:tcPr>
            <w:tcW w:w="5245" w:type="dxa"/>
          </w:tcPr>
          <w:p w:rsidR="008E542A" w:rsidRPr="00D55D95" w:rsidRDefault="008E542A" w:rsidP="008E542A">
            <w:pPr>
              <w:pStyle w:val="Tablebody"/>
            </w:pPr>
            <w:r>
              <w:rPr>
                <w:noProof/>
              </w:rPr>
              <w:drawing>
                <wp:inline distT="0" distB="0" distL="0" distR="0" wp14:anchorId="19ABFAB8" wp14:editId="75BE219C">
                  <wp:extent cx="2889649" cy="603962"/>
                  <wp:effectExtent l="19050" t="19050" r="2540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89649" cy="60396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E542A" w:rsidRPr="007E2EA6" w:rsidRDefault="004F7BBF" w:rsidP="008E542A">
            <w:pPr>
              <w:pStyle w:val="Tablebody"/>
              <w:rPr>
                <w:szCs w:val="18"/>
              </w:rPr>
            </w:pPr>
            <w:r>
              <w:rPr>
                <w:szCs w:val="18"/>
              </w:rPr>
              <w:t xml:space="preserve">These are the instructions </w:t>
            </w:r>
            <w:r w:rsidR="005A5C93">
              <w:rPr>
                <w:szCs w:val="18"/>
              </w:rPr>
              <w:t>which the assigned Approval Officer has requested in response to the incident</w:t>
            </w:r>
            <w:r>
              <w:rPr>
                <w:szCs w:val="18"/>
              </w:rPr>
              <w:t xml:space="preserve">. </w:t>
            </w:r>
          </w:p>
        </w:tc>
      </w:tr>
      <w:tr w:rsidR="008E542A" w:rsidRPr="007E2EA6" w:rsidTr="00240585">
        <w:trPr>
          <w:trHeight w:val="794"/>
        </w:trPr>
        <w:tc>
          <w:tcPr>
            <w:tcW w:w="5245" w:type="dxa"/>
          </w:tcPr>
          <w:p w:rsidR="008E542A" w:rsidRDefault="008E542A" w:rsidP="008E542A">
            <w:pPr>
              <w:pStyle w:val="Tablebody"/>
              <w:rPr>
                <w:noProof/>
              </w:rPr>
            </w:pPr>
            <w:r>
              <w:rPr>
                <w:noProof/>
              </w:rPr>
              <w:drawing>
                <wp:inline distT="0" distB="0" distL="0" distR="0" wp14:anchorId="1A1C436D" wp14:editId="495379D9">
                  <wp:extent cx="2893060" cy="614316"/>
                  <wp:effectExtent l="19050" t="19050" r="2159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98078" cy="61538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E542A" w:rsidRPr="007E2EA6" w:rsidRDefault="004F7BBF" w:rsidP="008E542A">
            <w:pPr>
              <w:pStyle w:val="Tablebody"/>
              <w:rPr>
                <w:szCs w:val="18"/>
              </w:rPr>
            </w:pPr>
            <w:r>
              <w:rPr>
                <w:szCs w:val="18"/>
              </w:rPr>
              <w:t xml:space="preserve">Record in this field details of all action taken </w:t>
            </w:r>
            <w:proofErr w:type="gramStart"/>
            <w:r>
              <w:rPr>
                <w:szCs w:val="18"/>
              </w:rPr>
              <w:t>giving consideration to</w:t>
            </w:r>
            <w:proofErr w:type="gramEnd"/>
            <w:r>
              <w:rPr>
                <w:szCs w:val="18"/>
              </w:rPr>
              <w:t xml:space="preserve"> legislative requirements in relation to record keeping. For example, it may be required that full details of action taken is kept by the organisation. </w:t>
            </w:r>
          </w:p>
        </w:tc>
      </w:tr>
      <w:tr w:rsidR="008E542A" w:rsidRPr="007E2EA6" w:rsidTr="00240585">
        <w:trPr>
          <w:trHeight w:val="485"/>
        </w:trPr>
        <w:tc>
          <w:tcPr>
            <w:tcW w:w="5245" w:type="dxa"/>
          </w:tcPr>
          <w:p w:rsidR="008E542A" w:rsidRDefault="008E542A" w:rsidP="008E542A">
            <w:pPr>
              <w:pStyle w:val="Tablebody"/>
              <w:rPr>
                <w:noProof/>
              </w:rPr>
            </w:pPr>
            <w:r>
              <w:rPr>
                <w:noProof/>
              </w:rPr>
              <w:drawing>
                <wp:inline distT="0" distB="0" distL="0" distR="0" wp14:anchorId="22765E17" wp14:editId="32044D2E">
                  <wp:extent cx="2889649" cy="196900"/>
                  <wp:effectExtent l="19050" t="19050" r="254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89649" cy="19690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E542A" w:rsidRPr="007E2EA6" w:rsidRDefault="004F7BBF" w:rsidP="008E542A">
            <w:pPr>
              <w:pStyle w:val="Tablebody"/>
              <w:rPr>
                <w:szCs w:val="18"/>
              </w:rPr>
            </w:pPr>
            <w:r>
              <w:rPr>
                <w:szCs w:val="18"/>
              </w:rPr>
              <w:t xml:space="preserve">Press ‘add progress note’ when you want to add </w:t>
            </w:r>
            <w:r w:rsidR="005A5C93">
              <w:rPr>
                <w:szCs w:val="18"/>
              </w:rPr>
              <w:t>further details of action taken. LOGIQC will record the date and time the additional notes were added. You can add as many additional notes as required, until all action has been taken.</w:t>
            </w:r>
          </w:p>
        </w:tc>
      </w:tr>
      <w:tr w:rsidR="008E542A" w:rsidRPr="007E2EA6" w:rsidTr="00240585">
        <w:tc>
          <w:tcPr>
            <w:tcW w:w="5245" w:type="dxa"/>
          </w:tcPr>
          <w:p w:rsidR="008E542A" w:rsidRDefault="008E542A" w:rsidP="008E542A">
            <w:pPr>
              <w:pStyle w:val="Tablebody"/>
              <w:rPr>
                <w:noProof/>
              </w:rPr>
            </w:pPr>
            <w:r>
              <w:rPr>
                <w:noProof/>
              </w:rPr>
              <w:drawing>
                <wp:inline distT="0" distB="0" distL="0" distR="0" wp14:anchorId="6A11B9B8" wp14:editId="450ECA25">
                  <wp:extent cx="2879725" cy="620407"/>
                  <wp:effectExtent l="19050" t="19050" r="1587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10050"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E542A" w:rsidRPr="007E2EA6" w:rsidRDefault="005A5C93" w:rsidP="008E542A">
            <w:pPr>
              <w:pStyle w:val="Tablebody"/>
              <w:rPr>
                <w:szCs w:val="18"/>
              </w:rPr>
            </w:pPr>
            <w:r>
              <w:rPr>
                <w:szCs w:val="18"/>
              </w:rPr>
              <w:t>Add additional comments (optional).</w:t>
            </w:r>
          </w:p>
        </w:tc>
      </w:tr>
      <w:tr w:rsidR="008E542A" w:rsidRPr="007E2EA6" w:rsidTr="00240585">
        <w:tc>
          <w:tcPr>
            <w:tcW w:w="5245" w:type="dxa"/>
          </w:tcPr>
          <w:p w:rsidR="008E542A" w:rsidRDefault="008E542A" w:rsidP="008E542A">
            <w:pPr>
              <w:pStyle w:val="Tablebody"/>
              <w:rPr>
                <w:noProof/>
              </w:rPr>
            </w:pPr>
            <w:r>
              <w:rPr>
                <w:noProof/>
              </w:rPr>
              <w:drawing>
                <wp:inline distT="0" distB="0" distL="0" distR="0" wp14:anchorId="636DC269" wp14:editId="04C80F3D">
                  <wp:extent cx="2879725" cy="466983"/>
                  <wp:effectExtent l="19050" t="19050" r="158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29277" cy="47501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E542A" w:rsidRPr="007E2EA6" w:rsidRDefault="005A5C93" w:rsidP="008E542A">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 xml:space="preserve">e.g. correspondence, report etc. </w:t>
            </w:r>
            <w:r w:rsidRPr="007E2EA6">
              <w:rPr>
                <w:rFonts w:cstheme="minorHAnsi"/>
                <w:szCs w:val="18"/>
              </w:rPr>
              <w:t xml:space="preserve">relevant to </w:t>
            </w:r>
            <w:r>
              <w:rPr>
                <w:rFonts w:cstheme="minorHAnsi"/>
                <w:szCs w:val="18"/>
              </w:rPr>
              <w:t>any action taken in response to the</w:t>
            </w:r>
            <w:r w:rsidRPr="007E2EA6">
              <w:rPr>
                <w:rFonts w:cstheme="minorHAnsi"/>
                <w:szCs w:val="18"/>
              </w:rPr>
              <w:t xml:space="preserve"> </w:t>
            </w:r>
            <w:r>
              <w:rPr>
                <w:rFonts w:cstheme="minorHAnsi"/>
                <w:szCs w:val="18"/>
              </w:rPr>
              <w:t>incident</w:t>
            </w:r>
            <w:r w:rsidRPr="007E2EA6">
              <w:rPr>
                <w:rFonts w:cstheme="minorHAnsi"/>
                <w:szCs w:val="18"/>
              </w:rPr>
              <w:t>.</w:t>
            </w:r>
          </w:p>
        </w:tc>
      </w:tr>
      <w:tr w:rsidR="008E542A" w:rsidRPr="007E2EA6" w:rsidTr="00240585">
        <w:tc>
          <w:tcPr>
            <w:tcW w:w="5245" w:type="dxa"/>
          </w:tcPr>
          <w:p w:rsidR="008E542A" w:rsidRDefault="008E542A" w:rsidP="008E542A">
            <w:pPr>
              <w:pStyle w:val="Tablebody"/>
              <w:rPr>
                <w:noProof/>
              </w:rPr>
            </w:pPr>
            <w:r>
              <w:rPr>
                <w:noProof/>
              </w:rPr>
              <w:drawing>
                <wp:inline distT="0" distB="0" distL="0" distR="0" wp14:anchorId="09FD4984" wp14:editId="54FA02D3">
                  <wp:extent cx="2884170" cy="223536"/>
                  <wp:effectExtent l="19050" t="19050" r="1143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8E542A" w:rsidRPr="007E2EA6" w:rsidRDefault="005A5C93" w:rsidP="008E542A">
            <w:pPr>
              <w:pStyle w:val="Tablebody"/>
              <w:rPr>
                <w:szCs w:val="18"/>
              </w:rPr>
            </w:pPr>
            <w:r w:rsidRPr="007E2EA6">
              <w:rPr>
                <w:rFonts w:cstheme="minorHAnsi"/>
                <w:color w:val="000000"/>
                <w:szCs w:val="18"/>
              </w:rPr>
              <w:t>Click save</w:t>
            </w:r>
            <w:r>
              <w:rPr>
                <w:rFonts w:cstheme="minorHAnsi"/>
                <w:color w:val="000000"/>
                <w:szCs w:val="18"/>
              </w:rPr>
              <w:t>, which will activate the 3</w:t>
            </w:r>
            <w:r w:rsidRPr="005A5C93">
              <w:rPr>
                <w:rFonts w:cstheme="minorHAnsi"/>
                <w:color w:val="000000"/>
                <w:szCs w:val="18"/>
                <w:vertAlign w:val="superscript"/>
              </w:rPr>
              <w:t>rd</w:t>
            </w:r>
            <w:r>
              <w:rPr>
                <w:rFonts w:cstheme="minorHAnsi"/>
                <w:color w:val="000000"/>
                <w:szCs w:val="18"/>
              </w:rPr>
              <w:t xml:space="preserve"> process in the Incident Workflow</w:t>
            </w:r>
            <w:r w:rsidRPr="007E2EA6">
              <w:rPr>
                <w:rFonts w:cstheme="minorHAnsi"/>
                <w:color w:val="000000"/>
                <w:szCs w:val="18"/>
              </w:rPr>
              <w:t>.</w:t>
            </w:r>
          </w:p>
        </w:tc>
      </w:tr>
    </w:tbl>
    <w:p w:rsidR="00D7037E" w:rsidRDefault="00D7037E" w:rsidP="00D7037E">
      <w:pPr>
        <w:pStyle w:val="Body"/>
        <w:rPr>
          <w:b/>
          <w:sz w:val="22"/>
        </w:rPr>
      </w:pPr>
    </w:p>
    <w:p w:rsidR="00D62D0E" w:rsidRDefault="00D62D0E">
      <w:pPr>
        <w:spacing w:after="200"/>
        <w:rPr>
          <w:rFonts w:cs="Calibri Light"/>
          <w:b/>
          <w:lang w:eastAsia="en-AU"/>
        </w:rPr>
      </w:pPr>
      <w:r>
        <w:rPr>
          <w:rFonts w:cs="Calibri Light"/>
          <w:b/>
        </w:rPr>
        <w:br w:type="page"/>
      </w:r>
    </w:p>
    <w:p w:rsidR="00F23673" w:rsidRPr="007D4AE8" w:rsidRDefault="00F23673" w:rsidP="00F23673">
      <w:pPr>
        <w:pStyle w:val="Body"/>
        <w:numPr>
          <w:ilvl w:val="1"/>
          <w:numId w:val="2"/>
        </w:numPr>
        <w:rPr>
          <w:rFonts w:ascii="Calibri Light" w:hAnsi="Calibri Light" w:cs="Calibri Light"/>
          <w:b/>
          <w:sz w:val="20"/>
        </w:rPr>
      </w:pPr>
      <w:r w:rsidRPr="007D4AE8">
        <w:rPr>
          <w:rFonts w:ascii="Calibri Light" w:hAnsi="Calibri Light" w:cs="Calibri Light"/>
          <w:b/>
          <w:sz w:val="20"/>
        </w:rPr>
        <w:lastRenderedPageBreak/>
        <w:t>Complete “Approval” Task for Incident</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5A5C93" w:rsidRPr="007E2EA6" w:rsidTr="00240585">
        <w:trPr>
          <w:trHeight w:val="417"/>
        </w:trPr>
        <w:tc>
          <w:tcPr>
            <w:tcW w:w="5245" w:type="dxa"/>
          </w:tcPr>
          <w:p w:rsidR="005A5C93" w:rsidRPr="00D55D95" w:rsidRDefault="005A5C93" w:rsidP="005A5C93">
            <w:pPr>
              <w:pStyle w:val="Tablebody"/>
            </w:pPr>
            <w:r>
              <w:rPr>
                <w:noProof/>
              </w:rPr>
              <w:drawing>
                <wp:inline distT="0" distB="0" distL="0" distR="0" wp14:anchorId="5DD3D026" wp14:editId="21E539EB">
                  <wp:extent cx="2898791" cy="879894"/>
                  <wp:effectExtent l="19050" t="19050" r="15875"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04160" cy="88152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5A5C93" w:rsidRDefault="005A5C93" w:rsidP="005A5C93">
            <w:pPr>
              <w:pStyle w:val="Tablebody"/>
              <w:rPr>
                <w:szCs w:val="18"/>
              </w:rPr>
            </w:pPr>
            <w:r>
              <w:rPr>
                <w:szCs w:val="18"/>
              </w:rPr>
              <w:t>Where action required to be taken in response to the reported incident has been completed, select the 1</w:t>
            </w:r>
            <w:r w:rsidRPr="00C1716E">
              <w:rPr>
                <w:szCs w:val="18"/>
                <w:vertAlign w:val="superscript"/>
              </w:rPr>
              <w:t>st</w:t>
            </w:r>
            <w:r>
              <w:rPr>
                <w:szCs w:val="18"/>
              </w:rPr>
              <w:t xml:space="preserve"> option and select save. </w:t>
            </w:r>
          </w:p>
          <w:p w:rsidR="005A5C93" w:rsidRDefault="005A5C93" w:rsidP="005A5C93">
            <w:pPr>
              <w:pStyle w:val="Tablebody"/>
              <w:rPr>
                <w:szCs w:val="18"/>
              </w:rPr>
            </w:pPr>
          </w:p>
          <w:p w:rsidR="005A5C93" w:rsidRDefault="005A5C93" w:rsidP="005A5C93">
            <w:pPr>
              <w:pStyle w:val="Tablebody"/>
              <w:rPr>
                <w:szCs w:val="18"/>
              </w:rPr>
            </w:pPr>
            <w:r>
              <w:rPr>
                <w:szCs w:val="18"/>
              </w:rPr>
              <w:t>Where additional action is required to be taken, select the 2</w:t>
            </w:r>
            <w:r w:rsidRPr="00B53123">
              <w:rPr>
                <w:szCs w:val="18"/>
                <w:vertAlign w:val="superscript"/>
              </w:rPr>
              <w:t>nd</w:t>
            </w:r>
            <w:r>
              <w:rPr>
                <w:szCs w:val="18"/>
              </w:rPr>
              <w:t xml:space="preserve"> option and complete the ‘required’ fields: </w:t>
            </w:r>
          </w:p>
          <w:p w:rsidR="005A5C93" w:rsidRDefault="005A5C93" w:rsidP="005A5C93">
            <w:pPr>
              <w:pStyle w:val="Tablebody"/>
              <w:numPr>
                <w:ilvl w:val="0"/>
                <w:numId w:val="40"/>
              </w:numPr>
              <w:rPr>
                <w:szCs w:val="18"/>
              </w:rPr>
            </w:pPr>
            <w:r>
              <w:rPr>
                <w:szCs w:val="18"/>
              </w:rPr>
              <w:t>instructions as to what further action is to be taken</w:t>
            </w:r>
          </w:p>
          <w:p w:rsidR="005A5C93" w:rsidRDefault="005A5C93" w:rsidP="005A5C93">
            <w:pPr>
              <w:pStyle w:val="Tablebody"/>
              <w:numPr>
                <w:ilvl w:val="0"/>
                <w:numId w:val="40"/>
              </w:numPr>
              <w:rPr>
                <w:szCs w:val="18"/>
              </w:rPr>
            </w:pPr>
            <w:r>
              <w:rPr>
                <w:szCs w:val="18"/>
              </w:rPr>
              <w:t>select who is to take the further action</w:t>
            </w:r>
          </w:p>
          <w:p w:rsidR="005A5C93" w:rsidRDefault="005A5C93" w:rsidP="005A5C93">
            <w:pPr>
              <w:pStyle w:val="Tablebody"/>
              <w:numPr>
                <w:ilvl w:val="0"/>
                <w:numId w:val="40"/>
              </w:numPr>
              <w:rPr>
                <w:szCs w:val="18"/>
              </w:rPr>
            </w:pPr>
            <w:r>
              <w:rPr>
                <w:szCs w:val="18"/>
              </w:rPr>
              <w:t>timeframe in which the further action is be completed</w:t>
            </w:r>
          </w:p>
          <w:p w:rsidR="005A5C93" w:rsidRDefault="005A5C93" w:rsidP="005A5C93">
            <w:pPr>
              <w:pStyle w:val="Tablebody"/>
              <w:rPr>
                <w:szCs w:val="18"/>
              </w:rPr>
            </w:pPr>
          </w:p>
          <w:p w:rsidR="005A5C93" w:rsidRDefault="005A5C93" w:rsidP="005A5C93">
            <w:pPr>
              <w:pStyle w:val="Tablebody"/>
              <w:rPr>
                <w:szCs w:val="18"/>
              </w:rPr>
            </w:pPr>
            <w:r>
              <w:rPr>
                <w:szCs w:val="18"/>
              </w:rPr>
              <w:t xml:space="preserve">Where no further action </w:t>
            </w:r>
            <w:r w:rsidR="00F912C4">
              <w:rPr>
                <w:szCs w:val="18"/>
              </w:rPr>
              <w:t>needs to be t</w:t>
            </w:r>
            <w:r>
              <w:rPr>
                <w:szCs w:val="18"/>
              </w:rPr>
              <w:t>aken</w:t>
            </w:r>
            <w:r w:rsidR="00F912C4">
              <w:rPr>
                <w:szCs w:val="18"/>
              </w:rPr>
              <w:t xml:space="preserve"> and there is the opportunity to implement a system improvement select the </w:t>
            </w:r>
            <w:r>
              <w:rPr>
                <w:szCs w:val="18"/>
              </w:rPr>
              <w:t>3</w:t>
            </w:r>
            <w:r w:rsidRPr="00B53123">
              <w:rPr>
                <w:szCs w:val="18"/>
                <w:vertAlign w:val="superscript"/>
              </w:rPr>
              <w:t>rd</w:t>
            </w:r>
            <w:r>
              <w:rPr>
                <w:szCs w:val="18"/>
              </w:rPr>
              <w:t xml:space="preserve"> option and </w:t>
            </w:r>
            <w:r w:rsidR="00F912C4">
              <w:rPr>
                <w:szCs w:val="18"/>
              </w:rPr>
              <w:t>LOGIQC will:</w:t>
            </w:r>
            <w:r>
              <w:rPr>
                <w:szCs w:val="18"/>
              </w:rPr>
              <w:t xml:space="preserve"> </w:t>
            </w:r>
          </w:p>
          <w:p w:rsidR="00F912C4" w:rsidRDefault="00F912C4" w:rsidP="005A5C93">
            <w:pPr>
              <w:pStyle w:val="Tablebody"/>
              <w:numPr>
                <w:ilvl w:val="0"/>
                <w:numId w:val="40"/>
              </w:numPr>
              <w:rPr>
                <w:szCs w:val="18"/>
              </w:rPr>
            </w:pPr>
            <w:r>
              <w:rPr>
                <w:szCs w:val="18"/>
              </w:rPr>
              <w:t>generate an improvement form</w:t>
            </w:r>
          </w:p>
          <w:p w:rsidR="00F912C4" w:rsidRDefault="00F912C4" w:rsidP="005A5C93">
            <w:pPr>
              <w:pStyle w:val="Tablebody"/>
              <w:numPr>
                <w:ilvl w:val="0"/>
                <w:numId w:val="40"/>
              </w:numPr>
              <w:rPr>
                <w:szCs w:val="18"/>
              </w:rPr>
            </w:pPr>
            <w:r>
              <w:rPr>
                <w:szCs w:val="18"/>
              </w:rPr>
              <w:t xml:space="preserve">link the improvement to the incident so that a record is kept that the improvement was generated from an incident. </w:t>
            </w:r>
          </w:p>
          <w:p w:rsidR="00F912C4" w:rsidRDefault="00F912C4" w:rsidP="005A5C93">
            <w:pPr>
              <w:pStyle w:val="Tablebody"/>
              <w:numPr>
                <w:ilvl w:val="0"/>
                <w:numId w:val="40"/>
              </w:numPr>
              <w:rPr>
                <w:szCs w:val="18"/>
              </w:rPr>
            </w:pPr>
            <w:r>
              <w:rPr>
                <w:szCs w:val="18"/>
              </w:rPr>
              <w:t xml:space="preserve">Refer to the instructions on how to complete the improvement form. </w:t>
            </w:r>
          </w:p>
          <w:p w:rsidR="005A5C93" w:rsidRPr="00B53123" w:rsidRDefault="005A5C93" w:rsidP="00F912C4">
            <w:pPr>
              <w:pStyle w:val="Tablebody"/>
              <w:ind w:left="360"/>
              <w:rPr>
                <w:szCs w:val="18"/>
              </w:rPr>
            </w:pPr>
          </w:p>
        </w:tc>
      </w:tr>
      <w:tr w:rsidR="005A5C93" w:rsidRPr="007E2EA6" w:rsidTr="00240585">
        <w:trPr>
          <w:trHeight w:val="794"/>
        </w:trPr>
        <w:tc>
          <w:tcPr>
            <w:tcW w:w="5245" w:type="dxa"/>
          </w:tcPr>
          <w:p w:rsidR="005A5C93" w:rsidRPr="00D55D95" w:rsidRDefault="005A5C93" w:rsidP="005A5C93">
            <w:pPr>
              <w:pStyle w:val="Tablebody"/>
            </w:pPr>
            <w:r>
              <w:rPr>
                <w:noProof/>
              </w:rPr>
              <w:drawing>
                <wp:inline distT="0" distB="0" distL="0" distR="0" wp14:anchorId="71EBA65D" wp14:editId="785A2E40">
                  <wp:extent cx="2898775" cy="888335"/>
                  <wp:effectExtent l="19050" t="19050" r="1587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08623" cy="89135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5A5C93" w:rsidRPr="007E2EA6" w:rsidRDefault="00F912C4" w:rsidP="005A5C93">
            <w:pPr>
              <w:pStyle w:val="Tablebody"/>
              <w:rPr>
                <w:szCs w:val="18"/>
              </w:rPr>
            </w:pPr>
            <w:r>
              <w:rPr>
                <w:szCs w:val="18"/>
              </w:rPr>
              <w:t>This field provides details of what action has been taken that was recorded by the Action Officer on the ‘Action Details Form’.</w:t>
            </w:r>
          </w:p>
        </w:tc>
      </w:tr>
      <w:tr w:rsidR="005A5C93" w:rsidRPr="007E2EA6" w:rsidTr="00240585">
        <w:trPr>
          <w:trHeight w:val="794"/>
        </w:trPr>
        <w:tc>
          <w:tcPr>
            <w:tcW w:w="5245" w:type="dxa"/>
          </w:tcPr>
          <w:p w:rsidR="005A5C93" w:rsidRDefault="005A5C93" w:rsidP="005A5C93">
            <w:pPr>
              <w:pStyle w:val="Tablebody"/>
              <w:rPr>
                <w:noProof/>
              </w:rPr>
            </w:pPr>
            <w:r>
              <w:rPr>
                <w:noProof/>
              </w:rPr>
              <w:drawing>
                <wp:inline distT="0" distB="0" distL="0" distR="0" wp14:anchorId="36AD3FD1" wp14:editId="2F76046D">
                  <wp:extent cx="2898775" cy="627894"/>
                  <wp:effectExtent l="19050" t="19050" r="15875"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03109" cy="62883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5A5C93" w:rsidRPr="007E2EA6" w:rsidRDefault="00F912C4" w:rsidP="005A5C93">
            <w:pPr>
              <w:pStyle w:val="Tablebody"/>
              <w:rPr>
                <w:szCs w:val="18"/>
              </w:rPr>
            </w:pPr>
            <w:r>
              <w:rPr>
                <w:szCs w:val="18"/>
              </w:rPr>
              <w:t>Where further action is required to be taken, document the instructions for the further action to be taken.</w:t>
            </w:r>
          </w:p>
        </w:tc>
      </w:tr>
      <w:tr w:rsidR="00F912C4" w:rsidRPr="007E2EA6" w:rsidTr="00240585">
        <w:trPr>
          <w:trHeight w:val="485"/>
        </w:trPr>
        <w:tc>
          <w:tcPr>
            <w:tcW w:w="5245" w:type="dxa"/>
          </w:tcPr>
          <w:p w:rsidR="00F912C4" w:rsidRDefault="00F912C4" w:rsidP="00F912C4">
            <w:pPr>
              <w:pStyle w:val="Tablebody"/>
              <w:rPr>
                <w:noProof/>
              </w:rPr>
            </w:pPr>
            <w:r>
              <w:rPr>
                <w:noProof/>
              </w:rPr>
              <w:drawing>
                <wp:inline distT="0" distB="0" distL="0" distR="0" wp14:anchorId="0A75443E" wp14:editId="4FC7A5EF">
                  <wp:extent cx="2898775" cy="536616"/>
                  <wp:effectExtent l="19050" t="19050" r="15875"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18207" cy="54021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F912C4" w:rsidRPr="007E2EA6" w:rsidRDefault="00C173AD" w:rsidP="00F912C4">
            <w:pPr>
              <w:pStyle w:val="Tablebody"/>
              <w:rPr>
                <w:szCs w:val="18"/>
              </w:rPr>
            </w:pPr>
            <w:r>
              <w:rPr>
                <w:szCs w:val="18"/>
              </w:rPr>
              <w:t>Where further action is required to be taken, select the staff member who is required to undertake the action and specify the timeframe in which the action is to be completed within.</w:t>
            </w:r>
          </w:p>
        </w:tc>
      </w:tr>
      <w:tr w:rsidR="00F912C4" w:rsidRPr="007E2EA6" w:rsidTr="00240585">
        <w:tc>
          <w:tcPr>
            <w:tcW w:w="5245" w:type="dxa"/>
          </w:tcPr>
          <w:p w:rsidR="00F912C4" w:rsidRDefault="00F912C4" w:rsidP="00F912C4">
            <w:pPr>
              <w:pStyle w:val="Tablebody"/>
              <w:rPr>
                <w:noProof/>
              </w:rPr>
            </w:pPr>
            <w:r>
              <w:rPr>
                <w:noProof/>
              </w:rPr>
              <w:drawing>
                <wp:inline distT="0" distB="0" distL="0" distR="0" wp14:anchorId="3935B07E" wp14:editId="5BC0B67A">
                  <wp:extent cx="2892354" cy="626940"/>
                  <wp:effectExtent l="19050" t="19050" r="2286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92354"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F912C4" w:rsidRPr="007E2EA6" w:rsidRDefault="00F912C4" w:rsidP="00F912C4">
            <w:pPr>
              <w:pStyle w:val="Tablebody"/>
              <w:rPr>
                <w:szCs w:val="18"/>
              </w:rPr>
            </w:pPr>
            <w:r>
              <w:rPr>
                <w:szCs w:val="18"/>
              </w:rPr>
              <w:t xml:space="preserve">When closing off the incident, the Approval Officer can record details of the </w:t>
            </w:r>
            <w:proofErr w:type="gramStart"/>
            <w:r>
              <w:rPr>
                <w:szCs w:val="18"/>
              </w:rPr>
              <w:t>final outcome</w:t>
            </w:r>
            <w:proofErr w:type="gramEnd"/>
            <w:r>
              <w:rPr>
                <w:szCs w:val="18"/>
              </w:rPr>
              <w:t xml:space="preserve"> in responding to and managing the incident (optional).</w:t>
            </w:r>
          </w:p>
        </w:tc>
      </w:tr>
      <w:tr w:rsidR="00F912C4" w:rsidRPr="007E2EA6" w:rsidTr="00240585">
        <w:tc>
          <w:tcPr>
            <w:tcW w:w="5245" w:type="dxa"/>
          </w:tcPr>
          <w:p w:rsidR="00F912C4" w:rsidRDefault="00F912C4" w:rsidP="00F912C4">
            <w:pPr>
              <w:pStyle w:val="Tablebody"/>
              <w:rPr>
                <w:noProof/>
              </w:rPr>
            </w:pPr>
            <w:r>
              <w:rPr>
                <w:noProof/>
              </w:rPr>
              <w:lastRenderedPageBreak/>
              <w:drawing>
                <wp:inline distT="0" distB="0" distL="0" distR="0" wp14:anchorId="0B2544F5" wp14:editId="2FD32E4A">
                  <wp:extent cx="2891790" cy="2439299"/>
                  <wp:effectExtent l="19050" t="19050" r="2286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00770" cy="244687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C7EFE" w:rsidRPr="007E2EA6" w:rsidRDefault="00DC7EFE" w:rsidP="00DC7EFE">
            <w:pPr>
              <w:pStyle w:val="Tablebody"/>
              <w:rPr>
                <w:szCs w:val="18"/>
              </w:rPr>
            </w:pPr>
            <w:r>
              <w:rPr>
                <w:szCs w:val="18"/>
              </w:rPr>
              <w:t xml:space="preserve">The Approval Form, provides a further opportunity to link the incident type to a Risk type, or to change the Risk type that may have been set previously by the Approval Officer or by LOGIQC. Refer to the earlier instructions in relation to the Risk Rating, Risk level and Management requirement. </w:t>
            </w:r>
          </w:p>
          <w:p w:rsidR="00F912C4" w:rsidRPr="007E2EA6" w:rsidRDefault="00F912C4" w:rsidP="00DC7EFE">
            <w:pPr>
              <w:pStyle w:val="Tablebody"/>
              <w:rPr>
                <w:szCs w:val="18"/>
              </w:rPr>
            </w:pPr>
          </w:p>
        </w:tc>
      </w:tr>
      <w:tr w:rsidR="00DC7EFE" w:rsidRPr="007E2EA6" w:rsidTr="00240585">
        <w:tc>
          <w:tcPr>
            <w:tcW w:w="5245" w:type="dxa"/>
          </w:tcPr>
          <w:p w:rsidR="00DC7EFE" w:rsidRDefault="00DC7EFE" w:rsidP="00DC7EFE">
            <w:pPr>
              <w:pStyle w:val="Tablebody"/>
              <w:rPr>
                <w:noProof/>
              </w:rPr>
            </w:pPr>
            <w:r>
              <w:rPr>
                <w:noProof/>
              </w:rPr>
              <w:drawing>
                <wp:inline distT="0" distB="0" distL="0" distR="0" wp14:anchorId="626390EC" wp14:editId="20BB8DCB">
                  <wp:extent cx="2884170" cy="223536"/>
                  <wp:effectExtent l="19050" t="19050" r="1143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DC7EFE" w:rsidRDefault="00FF5499" w:rsidP="00FF5499">
            <w:pPr>
              <w:pStyle w:val="Tablebody"/>
              <w:rPr>
                <w:rFonts w:cstheme="minorHAnsi"/>
                <w:color w:val="000000"/>
                <w:szCs w:val="18"/>
              </w:rPr>
            </w:pPr>
            <w:r>
              <w:rPr>
                <w:rFonts w:cstheme="minorHAnsi"/>
                <w:color w:val="000000"/>
                <w:szCs w:val="18"/>
              </w:rPr>
              <w:t>Where option 1 or 3 has been selected, LOGIQC will close the Incident Report in LOGIQC, and move the Incident Report to both the “Closed” and “All” tabs in the Incident Register.</w:t>
            </w:r>
          </w:p>
          <w:p w:rsidR="00FF5499" w:rsidRPr="00FF5499" w:rsidRDefault="00FF5499" w:rsidP="00FF5499">
            <w:pPr>
              <w:pStyle w:val="Tablebody"/>
              <w:rPr>
                <w:rFonts w:cstheme="minorHAnsi"/>
                <w:color w:val="000000"/>
                <w:szCs w:val="18"/>
              </w:rPr>
            </w:pPr>
            <w:r>
              <w:rPr>
                <w:rFonts w:cstheme="minorHAnsi"/>
                <w:color w:val="000000"/>
                <w:szCs w:val="18"/>
              </w:rPr>
              <w:t>Where option 2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Incident Workflow</w:t>
            </w:r>
            <w:r w:rsidRPr="007E2EA6">
              <w:rPr>
                <w:rFonts w:cstheme="minorHAnsi"/>
                <w:color w:val="000000"/>
                <w:szCs w:val="18"/>
              </w:rPr>
              <w:t>.</w:t>
            </w:r>
          </w:p>
        </w:tc>
      </w:tr>
    </w:tbl>
    <w:p w:rsidR="00DE0862" w:rsidRDefault="00DE0862">
      <w:pPr>
        <w:spacing w:after="200"/>
        <w:rPr>
          <w:rFonts w:asciiTheme="minorHAnsi" w:eastAsiaTheme="majorEastAsia" w:hAnsiTheme="minorHAnsi" w:cstheme="majorBidi"/>
          <w:b/>
          <w:bCs/>
          <w:sz w:val="22"/>
          <w:szCs w:val="26"/>
        </w:rPr>
      </w:pPr>
      <w:r>
        <w:br w:type="page"/>
      </w:r>
    </w:p>
    <w:p w:rsidR="00CD646A" w:rsidRDefault="00CD646A" w:rsidP="00CD646A">
      <w:pPr>
        <w:pStyle w:val="Heading1"/>
        <w:numPr>
          <w:ilvl w:val="0"/>
          <w:numId w:val="2"/>
        </w:numPr>
        <w:rPr>
          <w:sz w:val="24"/>
        </w:rPr>
      </w:pPr>
      <w:bookmarkStart w:id="14" w:name="_Toc507358641"/>
      <w:r>
        <w:rPr>
          <w:sz w:val="24"/>
        </w:rPr>
        <w:lastRenderedPageBreak/>
        <w:t>Feedback Register</w:t>
      </w:r>
      <w:bookmarkEnd w:id="14"/>
    </w:p>
    <w:p w:rsidR="00CD646A" w:rsidRPr="007D4AE8" w:rsidRDefault="00CD646A" w:rsidP="007D4AE8">
      <w:pPr>
        <w:pStyle w:val="ListParagraph"/>
        <w:numPr>
          <w:ilvl w:val="1"/>
          <w:numId w:val="2"/>
        </w:numPr>
        <w:rPr>
          <w:b/>
        </w:rPr>
      </w:pPr>
      <w:r w:rsidRPr="007D4AE8">
        <w:rPr>
          <w:b/>
        </w:rPr>
        <w:t>Purpose and Scope of Feedback Register</w:t>
      </w:r>
    </w:p>
    <w:p w:rsidR="00C142DA" w:rsidRPr="00844D03" w:rsidRDefault="00C142DA" w:rsidP="00C142DA">
      <w:pPr>
        <w:pStyle w:val="Body"/>
        <w:ind w:left="720"/>
        <w:rPr>
          <w:rFonts w:ascii="Calibri Light" w:hAnsi="Calibri Light" w:cs="Calibri Light"/>
        </w:rPr>
      </w:pPr>
      <w:r w:rsidRPr="00844D03">
        <w:rPr>
          <w:rFonts w:ascii="Calibri Light" w:hAnsi="Calibri Light" w:cs="Calibri Light"/>
        </w:rPr>
        <w:t>The feedback register helps to ensure client feedback and complaints are reported and managed effectively in accordance with operational requirements. An organisation striving for excellence will provide high levels of customer service including being responsive to feedback and focussed on how it’s managed.</w:t>
      </w:r>
    </w:p>
    <w:p w:rsidR="009325C5" w:rsidRPr="008064BB" w:rsidRDefault="009325C5" w:rsidP="009325C5">
      <w:pPr>
        <w:pStyle w:val="Body"/>
        <w:numPr>
          <w:ilvl w:val="0"/>
          <w:numId w:val="18"/>
        </w:numPr>
        <w:spacing w:after="0"/>
        <w:rPr>
          <w:rFonts w:ascii="Calibri Light" w:hAnsi="Calibri Light" w:cs="Calibri Light"/>
        </w:rPr>
      </w:pPr>
      <w:r w:rsidRPr="00844D03">
        <w:rPr>
          <w:rFonts w:ascii="Calibri Light" w:hAnsi="Calibri Light" w:cs="Calibri Light"/>
        </w:rPr>
        <w:t>All staff access to simple and quick complaints and client feedback reporting</w:t>
      </w:r>
      <w:r>
        <w:rPr>
          <w:rFonts w:ascii="Calibri Light" w:hAnsi="Calibri Light" w:cs="Calibri Light"/>
        </w:rPr>
        <w:t xml:space="preserve"> through o</w:t>
      </w:r>
      <w:r w:rsidRPr="008064BB">
        <w:rPr>
          <w:rFonts w:ascii="Calibri Light" w:hAnsi="Calibri Light" w:cs="Calibri Light"/>
        </w:rPr>
        <w:t>ne-click reporting from any device</w:t>
      </w:r>
    </w:p>
    <w:p w:rsidR="009325C5" w:rsidRDefault="009325C5" w:rsidP="009325C5">
      <w:pPr>
        <w:pStyle w:val="Body"/>
        <w:numPr>
          <w:ilvl w:val="0"/>
          <w:numId w:val="18"/>
        </w:numPr>
        <w:spacing w:after="0"/>
        <w:rPr>
          <w:rFonts w:ascii="Calibri Light" w:hAnsi="Calibri Light" w:cs="Calibri Light"/>
        </w:rPr>
      </w:pPr>
      <w:r>
        <w:rPr>
          <w:rFonts w:ascii="Calibri Light" w:hAnsi="Calibri Light" w:cs="Calibri Light"/>
        </w:rPr>
        <w:t>Real time reporting</w:t>
      </w:r>
    </w:p>
    <w:p w:rsidR="009325C5" w:rsidRDefault="009325C5" w:rsidP="009325C5">
      <w:pPr>
        <w:pStyle w:val="Body"/>
        <w:numPr>
          <w:ilvl w:val="0"/>
          <w:numId w:val="18"/>
        </w:numPr>
        <w:spacing w:after="0"/>
        <w:rPr>
          <w:rFonts w:ascii="Calibri Light" w:hAnsi="Calibri Light" w:cs="Calibri Light"/>
        </w:rPr>
      </w:pPr>
      <w:r>
        <w:rPr>
          <w:rFonts w:ascii="Calibri Light" w:hAnsi="Calibri Light" w:cs="Calibri Light"/>
        </w:rPr>
        <w:t>Restricted viewing access to the feedback reports and attached records, where appropriate</w:t>
      </w:r>
    </w:p>
    <w:p w:rsidR="009325C5" w:rsidRPr="00844D03" w:rsidRDefault="009325C5" w:rsidP="009325C5">
      <w:pPr>
        <w:pStyle w:val="Body"/>
        <w:numPr>
          <w:ilvl w:val="0"/>
          <w:numId w:val="18"/>
        </w:numPr>
        <w:spacing w:after="0"/>
        <w:rPr>
          <w:rFonts w:ascii="Calibri Light" w:hAnsi="Calibri Light" w:cs="Calibri Light"/>
        </w:rPr>
      </w:pPr>
      <w:r>
        <w:rPr>
          <w:rFonts w:ascii="Calibri Light" w:hAnsi="Calibri Light" w:cs="Calibri Light"/>
        </w:rPr>
        <w:t xml:space="preserve">Single location for all related records </w:t>
      </w:r>
      <w:proofErr w:type="spellStart"/>
      <w:r>
        <w:rPr>
          <w:rFonts w:ascii="Calibri Light" w:hAnsi="Calibri Light" w:cs="Calibri Light"/>
        </w:rPr>
        <w:t>eg</w:t>
      </w:r>
      <w:proofErr w:type="spellEnd"/>
      <w:r>
        <w:rPr>
          <w:rFonts w:ascii="Calibri Light" w:hAnsi="Calibri Light" w:cs="Calibri Light"/>
        </w:rPr>
        <w:t xml:space="preserve"> letter of complaint, compliment note, etc. </w:t>
      </w:r>
    </w:p>
    <w:p w:rsidR="009325C5" w:rsidRDefault="009325C5" w:rsidP="009325C5">
      <w:pPr>
        <w:pStyle w:val="Body"/>
        <w:numPr>
          <w:ilvl w:val="0"/>
          <w:numId w:val="18"/>
        </w:numPr>
        <w:spacing w:after="0"/>
        <w:rPr>
          <w:rFonts w:ascii="Calibri Light" w:hAnsi="Calibri Light" w:cs="Calibri Light"/>
        </w:rPr>
      </w:pPr>
      <w:r>
        <w:rPr>
          <w:rFonts w:ascii="Calibri Light" w:hAnsi="Calibri Light" w:cs="Calibri Light"/>
        </w:rPr>
        <w:t>Immediate notification to management following reporting of feedback</w:t>
      </w:r>
    </w:p>
    <w:p w:rsidR="009325C5" w:rsidRDefault="009325C5" w:rsidP="009325C5">
      <w:pPr>
        <w:pStyle w:val="Body"/>
        <w:numPr>
          <w:ilvl w:val="0"/>
          <w:numId w:val="18"/>
        </w:numPr>
        <w:spacing w:after="0"/>
        <w:rPr>
          <w:rFonts w:ascii="Calibri Light" w:hAnsi="Calibri Light" w:cs="Calibri Light"/>
        </w:rPr>
      </w:pPr>
      <w:r>
        <w:rPr>
          <w:rFonts w:ascii="Calibri Light" w:hAnsi="Calibri Light" w:cs="Calibri Light"/>
        </w:rPr>
        <w:t>Management to delegate required action with instructions and specified timeframes, where required</w:t>
      </w:r>
    </w:p>
    <w:p w:rsidR="009325C5" w:rsidRPr="00844D03" w:rsidRDefault="009325C5" w:rsidP="009325C5">
      <w:pPr>
        <w:pStyle w:val="Body"/>
        <w:numPr>
          <w:ilvl w:val="0"/>
          <w:numId w:val="18"/>
        </w:numPr>
        <w:spacing w:after="0"/>
        <w:rPr>
          <w:rFonts w:ascii="Calibri Light" w:hAnsi="Calibri Light" w:cs="Calibri Light"/>
        </w:rPr>
      </w:pPr>
      <w:r>
        <w:rPr>
          <w:rFonts w:ascii="Calibri Light" w:hAnsi="Calibri Light" w:cs="Calibri Light"/>
        </w:rPr>
        <w:t>Management to monitor action taken</w:t>
      </w:r>
    </w:p>
    <w:p w:rsidR="004838F7" w:rsidRPr="0044102E" w:rsidRDefault="004838F7" w:rsidP="004838F7">
      <w:pPr>
        <w:pStyle w:val="Body"/>
        <w:numPr>
          <w:ilvl w:val="0"/>
          <w:numId w:val="18"/>
        </w:numPr>
        <w:spacing w:after="0"/>
        <w:rPr>
          <w:rFonts w:ascii="Calibri Light" w:hAnsi="Calibri Light" w:cs="Calibri Light"/>
        </w:rPr>
      </w:pPr>
      <w:r>
        <w:rPr>
          <w:rFonts w:ascii="Calibri Light" w:hAnsi="Calibri Light" w:cs="Calibri Light"/>
        </w:rPr>
        <w:t>Documentation that verifies the evidence of action taken to be held with the feedback report</w:t>
      </w:r>
    </w:p>
    <w:p w:rsidR="009325C5" w:rsidRPr="00B22138" w:rsidRDefault="009325C5" w:rsidP="009325C5">
      <w:pPr>
        <w:pStyle w:val="Body"/>
        <w:numPr>
          <w:ilvl w:val="0"/>
          <w:numId w:val="18"/>
        </w:numPr>
        <w:spacing w:after="0"/>
        <w:rPr>
          <w:rFonts w:ascii="Calibri Light" w:hAnsi="Calibri Light" w:cs="Calibri Light"/>
        </w:rPr>
      </w:pPr>
      <w:r w:rsidRPr="00844D03">
        <w:rPr>
          <w:rFonts w:ascii="Calibri Light" w:hAnsi="Calibri Light" w:cs="Calibri Light"/>
        </w:rPr>
        <w:t>Built in search filters and trend reporting for high level analysis of what’s happening in your business</w:t>
      </w:r>
    </w:p>
    <w:p w:rsidR="00C142DA" w:rsidRDefault="00C142DA" w:rsidP="00C142DA">
      <w:pPr>
        <w:pStyle w:val="Body"/>
        <w:spacing w:after="0"/>
        <w:ind w:left="1440"/>
        <w:rPr>
          <w:rFonts w:ascii="Calibri Light" w:hAnsi="Calibri Light" w:cs="Calibri Light"/>
        </w:rPr>
      </w:pPr>
    </w:p>
    <w:p w:rsidR="00CD646A" w:rsidRPr="007D4AE8" w:rsidRDefault="00CD646A" w:rsidP="007D4AE8">
      <w:pPr>
        <w:pStyle w:val="ListParagraph"/>
        <w:numPr>
          <w:ilvl w:val="1"/>
          <w:numId w:val="2"/>
        </w:numPr>
        <w:rPr>
          <w:b/>
        </w:rPr>
      </w:pPr>
      <w:r w:rsidRPr="007D4AE8">
        <w:rPr>
          <w:b/>
        </w:rPr>
        <w:t>Feedback Register Workflow</w:t>
      </w:r>
    </w:p>
    <w:p w:rsidR="00CD646A" w:rsidRPr="00D71A0C" w:rsidRDefault="00D7037E" w:rsidP="00D7037E">
      <w:pPr>
        <w:ind w:firstLine="360"/>
      </w:pPr>
      <w:r>
        <w:object w:dxaOrig="12840" w:dyaOrig="9346">
          <v:shape id="_x0000_i1027" type="#_x0000_t75" style="width:494.25pt;height:5in" o:ole="">
            <v:imagedata r:id="rId55" o:title=""/>
          </v:shape>
          <o:OLEObject Type="Embed" ProgID="Visio.Drawing.15" ShapeID="_x0000_i1027" DrawAspect="Content" ObjectID="_1582117733" r:id="rId56"/>
        </w:object>
      </w:r>
    </w:p>
    <w:p w:rsidR="00D7037E" w:rsidRDefault="00D7037E" w:rsidP="00D7037E">
      <w:pPr>
        <w:pStyle w:val="ListParagraph"/>
        <w:ind w:left="792"/>
        <w:rPr>
          <w:rFonts w:asciiTheme="minorHAnsi" w:hAnsiTheme="minorHAnsi"/>
          <w:b/>
          <w:sz w:val="22"/>
          <w:lang w:eastAsia="en-AU"/>
        </w:rPr>
      </w:pPr>
    </w:p>
    <w:p w:rsidR="00D7037E" w:rsidRDefault="00D7037E">
      <w:pPr>
        <w:spacing w:after="200"/>
        <w:rPr>
          <w:rFonts w:asciiTheme="minorHAnsi" w:hAnsiTheme="minorHAnsi"/>
          <w:b/>
          <w:sz w:val="22"/>
          <w:lang w:eastAsia="en-AU"/>
        </w:rPr>
      </w:pPr>
      <w:r>
        <w:rPr>
          <w:rFonts w:asciiTheme="minorHAnsi" w:hAnsiTheme="minorHAnsi"/>
          <w:b/>
          <w:sz w:val="22"/>
          <w:lang w:eastAsia="en-AU"/>
        </w:rPr>
        <w:br w:type="page"/>
      </w:r>
    </w:p>
    <w:p w:rsidR="00CD646A" w:rsidRPr="007D4AE8" w:rsidRDefault="00CD646A" w:rsidP="00CD646A">
      <w:pPr>
        <w:pStyle w:val="ListParagraph"/>
        <w:numPr>
          <w:ilvl w:val="1"/>
          <w:numId w:val="2"/>
        </w:numPr>
        <w:rPr>
          <w:b/>
        </w:rPr>
      </w:pPr>
      <w:r w:rsidRPr="007D4AE8">
        <w:rPr>
          <w:b/>
        </w:rPr>
        <w:lastRenderedPageBreak/>
        <w:t>How to report Feedback or Complaints</w:t>
      </w:r>
    </w:p>
    <w:p w:rsidR="00721CF9" w:rsidRPr="00F4575F" w:rsidRDefault="00721CF9" w:rsidP="007D4AE8">
      <w:pPr>
        <w:ind w:left="144" w:firstLine="648"/>
      </w:pPr>
      <w:r>
        <w:t xml:space="preserve">Instructions to report feedback in the LOGIQC QMS: </w:t>
      </w:r>
    </w:p>
    <w:p w:rsidR="00721CF9" w:rsidRPr="00C5391B" w:rsidRDefault="00721CF9" w:rsidP="007D4AE8">
      <w:pPr>
        <w:pStyle w:val="ListParagraph"/>
        <w:numPr>
          <w:ilvl w:val="3"/>
          <w:numId w:val="37"/>
        </w:numPr>
      </w:pPr>
      <w:r w:rsidRPr="00C5391B">
        <w:t>Log-in under your own user profile.</w:t>
      </w:r>
    </w:p>
    <w:p w:rsidR="00721CF9" w:rsidRPr="00C5391B" w:rsidRDefault="00721CF9" w:rsidP="007D4AE8">
      <w:pPr>
        <w:pStyle w:val="ListParagraph"/>
        <w:numPr>
          <w:ilvl w:val="3"/>
          <w:numId w:val="37"/>
        </w:numPr>
      </w:pPr>
      <w:r w:rsidRPr="00C5391B">
        <w:t>Click on </w:t>
      </w:r>
      <w:r w:rsidRPr="00F4575F">
        <w:t>"</w:t>
      </w:r>
      <w:r>
        <w:rPr>
          <w:b/>
        </w:rPr>
        <w:t>record feedback</w:t>
      </w:r>
      <w:r w:rsidRPr="00F4575F">
        <w:t>" </w:t>
      </w:r>
      <w:r w:rsidRPr="00C5391B">
        <w:t>in the </w:t>
      </w:r>
      <w:proofErr w:type="spellStart"/>
      <w:r w:rsidRPr="00F4575F">
        <w:rPr>
          <w:b/>
        </w:rPr>
        <w:t>Quicklinks</w:t>
      </w:r>
      <w:proofErr w:type="spellEnd"/>
      <w:r w:rsidRPr="00C5391B">
        <w:t> </w:t>
      </w:r>
      <w:r w:rsidRPr="00F4575F">
        <w:t>box</w:t>
      </w:r>
      <w:r w:rsidRPr="00C5391B">
        <w:t> in your Task Register Screen</w:t>
      </w:r>
    </w:p>
    <w:p w:rsidR="00721CF9" w:rsidRPr="00C5391B" w:rsidRDefault="00721CF9" w:rsidP="007D4AE8">
      <w:pPr>
        <w:pStyle w:val="ListParagraph"/>
        <w:numPr>
          <w:ilvl w:val="3"/>
          <w:numId w:val="37"/>
        </w:numPr>
      </w:pPr>
      <w:r w:rsidRPr="00C5391B">
        <w:t>Complete the required fields</w:t>
      </w:r>
      <w:r>
        <w:t xml:space="preserve"> as follows: </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721CF9" w:rsidRPr="00825196" w:rsidTr="00963D3F">
        <w:trPr>
          <w:trHeight w:val="275"/>
        </w:trPr>
        <w:tc>
          <w:tcPr>
            <w:tcW w:w="5245" w:type="dxa"/>
          </w:tcPr>
          <w:p w:rsidR="00721CF9" w:rsidRPr="00D55D95" w:rsidRDefault="00721CF9" w:rsidP="007E2EA6">
            <w:pPr>
              <w:pStyle w:val="Tablebody"/>
            </w:pPr>
            <w:r>
              <w:rPr>
                <w:noProof/>
              </w:rPr>
              <w:drawing>
                <wp:inline distT="0" distB="0" distL="0" distR="0" wp14:anchorId="2705BF49" wp14:editId="22881575">
                  <wp:extent cx="2880000" cy="244138"/>
                  <wp:effectExtent l="19050" t="19050" r="15875"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0000" cy="24413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21CF9" w:rsidRPr="007E2EA6" w:rsidRDefault="00721CF9" w:rsidP="007E2EA6">
            <w:pPr>
              <w:pStyle w:val="Tablebody"/>
              <w:rPr>
                <w:szCs w:val="18"/>
              </w:rPr>
            </w:pPr>
            <w:r w:rsidRPr="007E2EA6">
              <w:rPr>
                <w:szCs w:val="18"/>
              </w:rPr>
              <w:t xml:space="preserve">Select the type of feedback being reported from the drop-down menu. </w:t>
            </w:r>
          </w:p>
        </w:tc>
      </w:tr>
      <w:tr w:rsidR="00721CF9" w:rsidRPr="00825196" w:rsidTr="00B90CB6">
        <w:tc>
          <w:tcPr>
            <w:tcW w:w="5245" w:type="dxa"/>
          </w:tcPr>
          <w:p w:rsidR="00721CF9" w:rsidRPr="00D55D95" w:rsidRDefault="00721CF9" w:rsidP="007E2EA6">
            <w:pPr>
              <w:pStyle w:val="Tablebody"/>
            </w:pPr>
            <w:r>
              <w:rPr>
                <w:noProof/>
              </w:rPr>
              <w:drawing>
                <wp:inline distT="0" distB="0" distL="0" distR="0" wp14:anchorId="59ABFD59" wp14:editId="362322FD">
                  <wp:extent cx="2880000" cy="214736"/>
                  <wp:effectExtent l="19050" t="19050" r="15875"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880000" cy="214736"/>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21CF9" w:rsidRPr="007E2EA6" w:rsidRDefault="009325C5" w:rsidP="007E2EA6">
            <w:pPr>
              <w:pStyle w:val="Tablebody"/>
              <w:rPr>
                <w:szCs w:val="18"/>
              </w:rPr>
            </w:pPr>
            <w:r w:rsidRPr="007E2EA6">
              <w:rPr>
                <w:szCs w:val="18"/>
              </w:rPr>
              <w:t xml:space="preserve">Select the source that best describes where the feedback came from. This menu can be edited by the </w:t>
            </w:r>
            <w:r>
              <w:rPr>
                <w:szCs w:val="18"/>
              </w:rPr>
              <w:t>System A</w:t>
            </w:r>
            <w:r w:rsidRPr="007E2EA6">
              <w:rPr>
                <w:szCs w:val="18"/>
              </w:rPr>
              <w:t xml:space="preserve">dministrator in </w:t>
            </w:r>
            <w:r w:rsidRPr="007E2EA6">
              <w:rPr>
                <w:rStyle w:val="Strong"/>
                <w:szCs w:val="18"/>
              </w:rPr>
              <w:t>system setup</w:t>
            </w:r>
            <w:r w:rsidRPr="007E2EA6">
              <w:rPr>
                <w:szCs w:val="18"/>
              </w:rPr>
              <w:t>.</w:t>
            </w:r>
          </w:p>
        </w:tc>
      </w:tr>
      <w:tr w:rsidR="00721CF9" w:rsidRPr="00825196" w:rsidTr="00B90CB6">
        <w:tc>
          <w:tcPr>
            <w:tcW w:w="5245" w:type="dxa"/>
          </w:tcPr>
          <w:p w:rsidR="00721CF9" w:rsidRPr="00D55D95" w:rsidRDefault="00721CF9" w:rsidP="007E2EA6">
            <w:pPr>
              <w:pStyle w:val="Tablebody"/>
            </w:pPr>
            <w:r>
              <w:rPr>
                <w:noProof/>
              </w:rPr>
              <w:drawing>
                <wp:inline distT="0" distB="0" distL="0" distR="0" wp14:anchorId="7D020DB6" wp14:editId="52D4FC19">
                  <wp:extent cx="2880000" cy="221860"/>
                  <wp:effectExtent l="19050" t="19050" r="15875"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80000" cy="22186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21CF9" w:rsidRPr="007E2EA6" w:rsidRDefault="00721CF9" w:rsidP="007E2EA6">
            <w:pPr>
              <w:pStyle w:val="Tablebody"/>
              <w:rPr>
                <w:szCs w:val="18"/>
              </w:rPr>
            </w:pPr>
            <w:r w:rsidRPr="007E2EA6">
              <w:rPr>
                <w:szCs w:val="18"/>
              </w:rPr>
              <w:t>Select the feedback category that is most relevant to the feedback received.</w:t>
            </w:r>
          </w:p>
        </w:tc>
      </w:tr>
      <w:tr w:rsidR="00B90CB6" w:rsidRPr="00825196" w:rsidTr="00B90CB6">
        <w:tc>
          <w:tcPr>
            <w:tcW w:w="5245" w:type="dxa"/>
          </w:tcPr>
          <w:p w:rsidR="00B90CB6" w:rsidRDefault="00B90CB6" w:rsidP="007E2EA6">
            <w:pPr>
              <w:pStyle w:val="Tablebody"/>
              <w:rPr>
                <w:noProof/>
              </w:rPr>
            </w:pPr>
            <w:r>
              <w:rPr>
                <w:noProof/>
              </w:rPr>
              <w:drawing>
                <wp:inline distT="0" distB="0" distL="0" distR="0" wp14:anchorId="7BC93023" wp14:editId="70489D88">
                  <wp:extent cx="2880000" cy="211764"/>
                  <wp:effectExtent l="19050" t="19050" r="15875" b="171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880000" cy="21176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90CB6" w:rsidRPr="007E2EA6" w:rsidRDefault="00B90CB6" w:rsidP="007E2EA6">
            <w:pPr>
              <w:pStyle w:val="Tablebody"/>
              <w:rPr>
                <w:szCs w:val="18"/>
              </w:rPr>
            </w:pPr>
            <w:r w:rsidRPr="007E2EA6">
              <w:rPr>
                <w:szCs w:val="18"/>
              </w:rPr>
              <w:t>Specify the date and time that the feedback was received.</w:t>
            </w:r>
          </w:p>
        </w:tc>
      </w:tr>
      <w:tr w:rsidR="00721CF9" w:rsidRPr="00825196" w:rsidTr="00B90CB6">
        <w:tc>
          <w:tcPr>
            <w:tcW w:w="5245" w:type="dxa"/>
          </w:tcPr>
          <w:p w:rsidR="00721CF9" w:rsidRPr="00D55D95" w:rsidRDefault="00721CF9" w:rsidP="007E2EA6">
            <w:pPr>
              <w:pStyle w:val="Tablebody"/>
            </w:pPr>
            <w:r>
              <w:rPr>
                <w:noProof/>
              </w:rPr>
              <w:drawing>
                <wp:inline distT="0" distB="0" distL="0" distR="0" wp14:anchorId="4FD82405" wp14:editId="31EAC4F6">
                  <wp:extent cx="2889649" cy="670958"/>
                  <wp:effectExtent l="19050" t="19050" r="25400"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649" cy="67095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21CF9" w:rsidRPr="007E2EA6" w:rsidRDefault="009325C5" w:rsidP="007E2EA6">
            <w:pPr>
              <w:pStyle w:val="Tablebody"/>
              <w:rPr>
                <w:szCs w:val="18"/>
              </w:rPr>
            </w:pPr>
            <w:r w:rsidRPr="007E2EA6">
              <w:rPr>
                <w:rFonts w:cstheme="minorHAnsi"/>
                <w:color w:val="000000"/>
                <w:szCs w:val="18"/>
              </w:rPr>
              <w:t xml:space="preserve">Set the viewing permission to ‘All users’ unless the </w:t>
            </w:r>
            <w:r>
              <w:rPr>
                <w:rFonts w:cstheme="minorHAnsi"/>
                <w:color w:val="000000"/>
                <w:szCs w:val="18"/>
              </w:rPr>
              <w:t>feedback</w:t>
            </w:r>
            <w:r w:rsidRPr="007E2EA6">
              <w:rPr>
                <w:rFonts w:cstheme="minorHAnsi"/>
                <w:color w:val="000000"/>
                <w:szCs w:val="18"/>
              </w:rPr>
              <w:t xml:space="preserve"> should be confidential. </w:t>
            </w:r>
            <w:r>
              <w:rPr>
                <w:rFonts w:cstheme="minorHAnsi"/>
                <w:color w:val="000000"/>
                <w:szCs w:val="18"/>
              </w:rPr>
              <w:t xml:space="preserve">Where restricted access is required, select the appropriate </w:t>
            </w:r>
            <w:r w:rsidRPr="007E2EA6">
              <w:rPr>
                <w:rFonts w:cstheme="minorHAnsi"/>
                <w:color w:val="000000"/>
                <w:szCs w:val="18"/>
              </w:rPr>
              <w:t>viewing permission</w:t>
            </w:r>
            <w:r>
              <w:rPr>
                <w:rFonts w:cstheme="minorHAnsi"/>
                <w:color w:val="000000"/>
                <w:szCs w:val="18"/>
              </w:rPr>
              <w:t xml:space="preserve"> level. The most restricted access level is:</w:t>
            </w:r>
            <w:r w:rsidRPr="007E2EA6">
              <w:rPr>
                <w:rFonts w:cstheme="minorHAnsi"/>
                <w:color w:val="000000"/>
                <w:szCs w:val="18"/>
              </w:rPr>
              <w:t xml:space="preserve"> ‘CEO,</w:t>
            </w:r>
            <w:r>
              <w:rPr>
                <w:rFonts w:cstheme="minorHAnsi"/>
                <w:color w:val="000000"/>
                <w:szCs w:val="18"/>
              </w:rPr>
              <w:t xml:space="preserve"> </w:t>
            </w:r>
            <w:r w:rsidRPr="007E2EA6">
              <w:rPr>
                <w:rFonts w:cstheme="minorHAnsi"/>
                <w:color w:val="000000"/>
                <w:szCs w:val="18"/>
              </w:rPr>
              <w:t xml:space="preserve">QM, </w:t>
            </w:r>
            <w:r>
              <w:rPr>
                <w:rFonts w:cstheme="minorHAnsi"/>
                <w:color w:val="000000"/>
                <w:szCs w:val="18"/>
              </w:rPr>
              <w:t xml:space="preserve">and </w:t>
            </w:r>
            <w:r w:rsidRPr="007E2EA6">
              <w:rPr>
                <w:rFonts w:cstheme="minorHAnsi"/>
                <w:color w:val="000000"/>
                <w:szCs w:val="18"/>
              </w:rPr>
              <w:t>Assigned Approval Officer’.</w:t>
            </w:r>
          </w:p>
        </w:tc>
      </w:tr>
      <w:tr w:rsidR="00721CF9" w:rsidRPr="00825196" w:rsidTr="00B90CB6">
        <w:tc>
          <w:tcPr>
            <w:tcW w:w="5245" w:type="dxa"/>
          </w:tcPr>
          <w:p w:rsidR="00721CF9" w:rsidRPr="00D55D95" w:rsidRDefault="00B90CB6" w:rsidP="007E2EA6">
            <w:pPr>
              <w:pStyle w:val="Tablebody"/>
            </w:pPr>
            <w:r>
              <w:rPr>
                <w:noProof/>
              </w:rPr>
              <w:drawing>
                <wp:inline distT="0" distB="0" distL="0" distR="0" wp14:anchorId="7111D8E8" wp14:editId="54BB360A">
                  <wp:extent cx="2880000" cy="619534"/>
                  <wp:effectExtent l="19050" t="19050" r="15875"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80000" cy="619534"/>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721CF9" w:rsidRPr="007E2EA6" w:rsidRDefault="00100B38" w:rsidP="007E2EA6">
            <w:pPr>
              <w:pStyle w:val="Tablebody"/>
              <w:rPr>
                <w:szCs w:val="18"/>
              </w:rPr>
            </w:pPr>
            <w:r w:rsidRPr="007E2EA6">
              <w:rPr>
                <w:szCs w:val="18"/>
              </w:rPr>
              <w:t xml:space="preserve">Enter a summary to describe the nature and details of the </w:t>
            </w:r>
            <w:r>
              <w:rPr>
                <w:szCs w:val="18"/>
              </w:rPr>
              <w:t>feedback receive. Note a full account of the feedback can be attached as a record using the ‘Add’ button below.</w:t>
            </w:r>
          </w:p>
        </w:tc>
      </w:tr>
      <w:tr w:rsidR="00721CF9" w:rsidRPr="00825196" w:rsidTr="00B90CB6">
        <w:tc>
          <w:tcPr>
            <w:tcW w:w="5245" w:type="dxa"/>
          </w:tcPr>
          <w:p w:rsidR="00721CF9" w:rsidRPr="00D55D95" w:rsidRDefault="00B90CB6" w:rsidP="007E2EA6">
            <w:pPr>
              <w:pStyle w:val="Tablebody"/>
            </w:pPr>
            <w:r>
              <w:rPr>
                <w:noProof/>
              </w:rPr>
              <w:drawing>
                <wp:inline distT="0" distB="0" distL="0" distR="0" wp14:anchorId="1BAC6138" wp14:editId="3F1A65FA">
                  <wp:extent cx="2879725" cy="1283128"/>
                  <wp:effectExtent l="19050" t="19050" r="15875" b="127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4278" cy="128515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325C5" w:rsidRPr="007E2EA6" w:rsidRDefault="009325C5" w:rsidP="009325C5">
            <w:pPr>
              <w:pStyle w:val="Tablebody"/>
              <w:rPr>
                <w:szCs w:val="18"/>
              </w:rPr>
            </w:pPr>
            <w:r w:rsidRPr="007E2EA6">
              <w:rPr>
                <w:szCs w:val="18"/>
              </w:rPr>
              <w:t>If applicable, enter a reference number associated with client or patient related to the feedback. Note: This field is optional.</w:t>
            </w:r>
          </w:p>
          <w:p w:rsidR="00B90CB6" w:rsidRPr="007E2EA6" w:rsidRDefault="00B90CB6" w:rsidP="00B90CB6">
            <w:pPr>
              <w:pStyle w:val="Tablebody"/>
              <w:rPr>
                <w:szCs w:val="18"/>
              </w:rPr>
            </w:pPr>
          </w:p>
          <w:p w:rsidR="00100B38" w:rsidRDefault="00B90CB6" w:rsidP="00B90CB6">
            <w:pPr>
              <w:pStyle w:val="Tablebody"/>
              <w:rPr>
                <w:szCs w:val="18"/>
              </w:rPr>
            </w:pPr>
            <w:r w:rsidRPr="007E2EA6">
              <w:rPr>
                <w:szCs w:val="18"/>
              </w:rPr>
              <w:t xml:space="preserve">Specify the contact details of the person </w:t>
            </w:r>
            <w:r w:rsidR="00100B38">
              <w:rPr>
                <w:szCs w:val="18"/>
              </w:rPr>
              <w:t xml:space="preserve">who gave the feedback, </w:t>
            </w:r>
            <w:r w:rsidRPr="007E2EA6">
              <w:rPr>
                <w:szCs w:val="18"/>
              </w:rPr>
              <w:t>if appropriat</w:t>
            </w:r>
            <w:r w:rsidR="00100B38">
              <w:rPr>
                <w:szCs w:val="18"/>
              </w:rPr>
              <w:t>e.</w:t>
            </w:r>
          </w:p>
          <w:p w:rsidR="00721CF9" w:rsidRPr="007E2EA6" w:rsidRDefault="00B90CB6" w:rsidP="00B90CB6">
            <w:pPr>
              <w:pStyle w:val="Tablebody"/>
              <w:rPr>
                <w:szCs w:val="18"/>
              </w:rPr>
            </w:pPr>
            <w:r w:rsidRPr="007E2EA6">
              <w:rPr>
                <w:szCs w:val="18"/>
              </w:rPr>
              <w:t>Note: The name field is required.</w:t>
            </w:r>
            <w:r w:rsidR="00100B38">
              <w:rPr>
                <w:szCs w:val="18"/>
              </w:rPr>
              <w:t xml:space="preserve"> Insert ‘n/a’ if not applicable.</w:t>
            </w:r>
          </w:p>
        </w:tc>
      </w:tr>
      <w:tr w:rsidR="00721CF9" w:rsidRPr="00825196" w:rsidTr="00B90CB6">
        <w:tc>
          <w:tcPr>
            <w:tcW w:w="5245" w:type="dxa"/>
          </w:tcPr>
          <w:p w:rsidR="00721CF9" w:rsidRDefault="00721CF9" w:rsidP="007E2EA6">
            <w:pPr>
              <w:pStyle w:val="Tablebody"/>
            </w:pPr>
            <w:r>
              <w:rPr>
                <w:noProof/>
              </w:rPr>
              <w:drawing>
                <wp:inline distT="0" distB="0" distL="0" distR="0" wp14:anchorId="49D25746" wp14:editId="256AE635">
                  <wp:extent cx="2884278" cy="615978"/>
                  <wp:effectExtent l="19050" t="19050" r="1143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4278" cy="61597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21CF9" w:rsidRPr="007E2EA6" w:rsidRDefault="00100B38" w:rsidP="007E2EA6">
            <w:pPr>
              <w:pStyle w:val="Tablebody"/>
              <w:rPr>
                <w:szCs w:val="18"/>
              </w:rPr>
            </w:pPr>
            <w:r w:rsidRPr="00C5391B">
              <w:rPr>
                <w:rFonts w:eastAsia="Times New Roman" w:cstheme="minorHAnsi"/>
                <w:color w:val="333330"/>
                <w:szCs w:val="24"/>
              </w:rPr>
              <w:t>Describe the immediate action</w:t>
            </w:r>
            <w:r>
              <w:rPr>
                <w:rFonts w:eastAsia="Times New Roman" w:cstheme="minorHAnsi"/>
                <w:color w:val="333330"/>
                <w:szCs w:val="24"/>
              </w:rPr>
              <w:t>/</w:t>
            </w:r>
            <w:r w:rsidRPr="00C5391B">
              <w:rPr>
                <w:rFonts w:eastAsia="Times New Roman" w:cstheme="minorHAnsi"/>
                <w:color w:val="333330"/>
                <w:szCs w:val="24"/>
              </w:rPr>
              <w:t xml:space="preserve">s that have taken place to manage the </w:t>
            </w:r>
            <w:r>
              <w:rPr>
                <w:rFonts w:eastAsia="Times New Roman" w:cstheme="minorHAnsi"/>
                <w:color w:val="333330"/>
                <w:szCs w:val="24"/>
              </w:rPr>
              <w:t>feedback</w:t>
            </w:r>
            <w:r w:rsidRPr="00C5391B">
              <w:rPr>
                <w:rFonts w:eastAsia="Times New Roman" w:cstheme="minorHAnsi"/>
                <w:color w:val="333330"/>
                <w:szCs w:val="24"/>
              </w:rPr>
              <w:t>.</w:t>
            </w:r>
            <w:r>
              <w:rPr>
                <w:rFonts w:eastAsia="Times New Roman" w:cstheme="minorHAnsi"/>
                <w:color w:val="333330"/>
                <w:szCs w:val="24"/>
              </w:rPr>
              <w:t xml:space="preserve"> If no action has been taken state ‘no immediate action taken’.</w:t>
            </w:r>
          </w:p>
        </w:tc>
      </w:tr>
      <w:tr w:rsidR="00B90CB6" w:rsidRPr="00B52965" w:rsidTr="00B90CB6">
        <w:trPr>
          <w:trHeight w:val="152"/>
        </w:trPr>
        <w:tc>
          <w:tcPr>
            <w:tcW w:w="5245" w:type="dxa"/>
          </w:tcPr>
          <w:p w:rsidR="00B90CB6" w:rsidRPr="00D55D95" w:rsidRDefault="00B90CB6" w:rsidP="00B90CB6">
            <w:pPr>
              <w:pStyle w:val="Tablebody"/>
            </w:pPr>
            <w:r>
              <w:rPr>
                <w:noProof/>
              </w:rPr>
              <w:drawing>
                <wp:inline distT="0" distB="0" distL="0" distR="0" wp14:anchorId="6246C716" wp14:editId="50508848">
                  <wp:extent cx="2880000" cy="218309"/>
                  <wp:effectExtent l="19050" t="19050" r="15875" b="1079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0000" cy="21830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B90CB6" w:rsidRPr="007E2EA6" w:rsidRDefault="007E2EA6" w:rsidP="00B90CB6">
            <w:pPr>
              <w:pStyle w:val="Tablebody"/>
              <w:rPr>
                <w:szCs w:val="18"/>
              </w:rPr>
            </w:pPr>
            <w:r w:rsidRPr="007E2EA6">
              <w:rPr>
                <w:szCs w:val="18"/>
              </w:rPr>
              <w:t>Select the work area of your organisation the feedback most relates to. </w:t>
            </w:r>
          </w:p>
        </w:tc>
      </w:tr>
      <w:tr w:rsidR="00B90CB6" w:rsidRPr="00825196" w:rsidTr="00963D3F">
        <w:trPr>
          <w:trHeight w:val="523"/>
        </w:trPr>
        <w:tc>
          <w:tcPr>
            <w:tcW w:w="5245" w:type="dxa"/>
          </w:tcPr>
          <w:p w:rsidR="00B90CB6" w:rsidRPr="00D55D95" w:rsidRDefault="00B90CB6" w:rsidP="00B90CB6">
            <w:pPr>
              <w:pStyle w:val="Tablebody"/>
            </w:pPr>
            <w:r>
              <w:rPr>
                <w:noProof/>
              </w:rPr>
              <w:drawing>
                <wp:inline distT="0" distB="0" distL="0" distR="0" wp14:anchorId="158183C9" wp14:editId="24A97749">
                  <wp:extent cx="2884278" cy="201815"/>
                  <wp:effectExtent l="19050" t="19050" r="11430" b="273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4278" cy="20181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90CB6" w:rsidRPr="007E2EA6" w:rsidRDefault="00B7690D" w:rsidP="00B90CB6">
            <w:pPr>
              <w:pStyle w:val="Tablebody"/>
              <w:rPr>
                <w:szCs w:val="18"/>
              </w:rPr>
            </w:pPr>
            <w:r w:rsidRPr="007E2EA6">
              <w:rPr>
                <w:szCs w:val="18"/>
              </w:rPr>
              <w:t xml:space="preserve">Select the meeting that </w:t>
            </w:r>
            <w:r>
              <w:rPr>
                <w:szCs w:val="18"/>
              </w:rPr>
              <w:t xml:space="preserve">either needs to be kept informed of the feedback or the meeting that has oversight for </w:t>
            </w:r>
            <w:r w:rsidRPr="007E2EA6">
              <w:rPr>
                <w:szCs w:val="18"/>
              </w:rPr>
              <w:t xml:space="preserve">ensuring the </w:t>
            </w:r>
            <w:r>
              <w:rPr>
                <w:szCs w:val="18"/>
              </w:rPr>
              <w:t>feedback is responded to and managed. In instances, where this is not one and the same meeting, the organisation will need to determine which of the two assumes priority: communication or oversight.</w:t>
            </w:r>
          </w:p>
        </w:tc>
      </w:tr>
      <w:tr w:rsidR="00B90CB6" w:rsidRPr="00B52965" w:rsidTr="00B90CB6">
        <w:trPr>
          <w:trHeight w:val="152"/>
        </w:trPr>
        <w:tc>
          <w:tcPr>
            <w:tcW w:w="5245" w:type="dxa"/>
          </w:tcPr>
          <w:p w:rsidR="00B90CB6" w:rsidRDefault="00B90CB6" w:rsidP="00B90CB6">
            <w:pPr>
              <w:pStyle w:val="Tablebody"/>
            </w:pPr>
            <w:r>
              <w:rPr>
                <w:noProof/>
              </w:rPr>
              <w:drawing>
                <wp:inline distT="0" distB="0" distL="0" distR="0" wp14:anchorId="2E6E2864" wp14:editId="53105447">
                  <wp:extent cx="2884278" cy="212262"/>
                  <wp:effectExtent l="19050" t="19050" r="11430" b="165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4278" cy="21226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90CB6" w:rsidRPr="007E2EA6" w:rsidRDefault="00100B38" w:rsidP="00B90CB6">
            <w:pPr>
              <w:pStyle w:val="Tablebody"/>
              <w:rPr>
                <w:szCs w:val="18"/>
              </w:rPr>
            </w:pPr>
            <w:r w:rsidRPr="007E2EA6">
              <w:rPr>
                <w:szCs w:val="18"/>
              </w:rPr>
              <w:t xml:space="preserve">Select a staff member </w:t>
            </w:r>
            <w:r>
              <w:rPr>
                <w:szCs w:val="18"/>
              </w:rPr>
              <w:t xml:space="preserve">who is required to manage this type of feedback. </w:t>
            </w:r>
            <w:r w:rsidRPr="007E2EA6">
              <w:rPr>
                <w:szCs w:val="18"/>
              </w:rPr>
              <w:t> </w:t>
            </w:r>
          </w:p>
        </w:tc>
      </w:tr>
      <w:tr w:rsidR="00B90CB6" w:rsidRPr="00B52965" w:rsidTr="00B90CB6">
        <w:trPr>
          <w:trHeight w:val="152"/>
        </w:trPr>
        <w:tc>
          <w:tcPr>
            <w:tcW w:w="5245" w:type="dxa"/>
          </w:tcPr>
          <w:p w:rsidR="00B90CB6" w:rsidRDefault="00B90CB6" w:rsidP="00B90CB6">
            <w:pPr>
              <w:pStyle w:val="Tablebody"/>
              <w:rPr>
                <w:noProof/>
              </w:rPr>
            </w:pPr>
            <w:r>
              <w:rPr>
                <w:noProof/>
              </w:rPr>
              <w:lastRenderedPageBreak/>
              <w:drawing>
                <wp:inline distT="0" distB="0" distL="0" distR="0" wp14:anchorId="602A3729" wp14:editId="4E931635">
                  <wp:extent cx="2880000" cy="611791"/>
                  <wp:effectExtent l="19050" t="19050" r="15875" b="171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0000" cy="61179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90CB6" w:rsidRPr="007E2EA6" w:rsidRDefault="00100B38" w:rsidP="00B90CB6">
            <w:pPr>
              <w:pStyle w:val="Tablebody"/>
              <w:rPr>
                <w:szCs w:val="18"/>
              </w:rPr>
            </w:pPr>
            <w:r>
              <w:rPr>
                <w:szCs w:val="18"/>
              </w:rPr>
              <w:t>Enter any additional relevant comments (optional).</w:t>
            </w:r>
          </w:p>
        </w:tc>
      </w:tr>
      <w:tr w:rsidR="00B90CB6" w:rsidRPr="00B52965" w:rsidTr="00B90CB6">
        <w:trPr>
          <w:trHeight w:val="152"/>
        </w:trPr>
        <w:tc>
          <w:tcPr>
            <w:tcW w:w="5245" w:type="dxa"/>
          </w:tcPr>
          <w:p w:rsidR="00B90CB6" w:rsidRDefault="00B90CB6" w:rsidP="00B90CB6">
            <w:pPr>
              <w:pStyle w:val="Tablebody"/>
              <w:rPr>
                <w:noProof/>
              </w:rPr>
            </w:pPr>
            <w:r>
              <w:rPr>
                <w:noProof/>
              </w:rPr>
              <w:drawing>
                <wp:inline distT="0" distB="0" distL="0" distR="0" wp14:anchorId="2E3429AB" wp14:editId="222F518D">
                  <wp:extent cx="2880000" cy="237568"/>
                  <wp:effectExtent l="19050" t="19050" r="15875" b="1016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80000" cy="23756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90CB6" w:rsidRPr="007E2EA6" w:rsidRDefault="00100B38" w:rsidP="00B90CB6">
            <w:pPr>
              <w:pStyle w:val="Tablebody"/>
              <w:rPr>
                <w:szCs w:val="18"/>
              </w:rPr>
            </w:pPr>
            <w:r w:rsidRPr="00246354">
              <w:rPr>
                <w:szCs w:val="18"/>
              </w:rPr>
              <w:t>Select individual staff members</w:t>
            </w:r>
            <w:r>
              <w:rPr>
                <w:szCs w:val="18"/>
              </w:rPr>
              <w:t>, including managers who are required to be informed when this type of feedback has been received. Upon the Form being ‘saved’ notification of the feedback will be sent</w:t>
            </w:r>
            <w:r>
              <w:t xml:space="preserve"> via an automatic email generated by LOGIQC. Note: access to the feedback report will be restricted based on the ‘viewing permission’ selected.</w:t>
            </w:r>
          </w:p>
        </w:tc>
      </w:tr>
      <w:tr w:rsidR="007E2EA6" w:rsidRPr="00B52965" w:rsidTr="00B90CB6">
        <w:trPr>
          <w:trHeight w:val="152"/>
        </w:trPr>
        <w:tc>
          <w:tcPr>
            <w:tcW w:w="5245" w:type="dxa"/>
          </w:tcPr>
          <w:p w:rsidR="007E2EA6" w:rsidRDefault="007E2EA6" w:rsidP="00B90CB6">
            <w:pPr>
              <w:pStyle w:val="Tablebody"/>
              <w:rPr>
                <w:noProof/>
              </w:rPr>
            </w:pPr>
            <w:r>
              <w:rPr>
                <w:noProof/>
              </w:rPr>
              <w:drawing>
                <wp:inline distT="0" distB="0" distL="0" distR="0" wp14:anchorId="1F3FC9EB" wp14:editId="6D320F77">
                  <wp:extent cx="2880000" cy="567025"/>
                  <wp:effectExtent l="19050" t="19050" r="15875" b="241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56702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E2EA6" w:rsidRPr="007E2EA6" w:rsidRDefault="00100B38" w:rsidP="00B90CB6">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e.g. letter of complaint, complimentary note or a</w:t>
            </w:r>
            <w:r w:rsidRPr="007E2EA6">
              <w:rPr>
                <w:rFonts w:cstheme="minorHAnsi"/>
                <w:szCs w:val="18"/>
              </w:rPr>
              <w:t>ny o</w:t>
            </w:r>
            <w:r>
              <w:rPr>
                <w:rFonts w:cstheme="minorHAnsi"/>
                <w:szCs w:val="18"/>
              </w:rPr>
              <w:t xml:space="preserve">ther records </w:t>
            </w:r>
            <w:r w:rsidRPr="007E2EA6">
              <w:rPr>
                <w:rFonts w:cstheme="minorHAnsi"/>
                <w:szCs w:val="18"/>
              </w:rPr>
              <w:t xml:space="preserve">relevant to the </w:t>
            </w:r>
            <w:r>
              <w:rPr>
                <w:rFonts w:cstheme="minorHAnsi"/>
                <w:szCs w:val="18"/>
              </w:rPr>
              <w:t>feedback</w:t>
            </w:r>
            <w:r w:rsidRPr="007E2EA6">
              <w:rPr>
                <w:rFonts w:cstheme="minorHAnsi"/>
                <w:szCs w:val="18"/>
              </w:rPr>
              <w:t>.</w:t>
            </w:r>
          </w:p>
        </w:tc>
      </w:tr>
      <w:tr w:rsidR="007E2EA6" w:rsidRPr="00B52965" w:rsidTr="00B90CB6">
        <w:trPr>
          <w:trHeight w:val="152"/>
        </w:trPr>
        <w:tc>
          <w:tcPr>
            <w:tcW w:w="5245" w:type="dxa"/>
          </w:tcPr>
          <w:p w:rsidR="007E2EA6" w:rsidRDefault="007E2EA6" w:rsidP="00B90CB6">
            <w:pPr>
              <w:pStyle w:val="Tablebody"/>
              <w:rPr>
                <w:noProof/>
              </w:rPr>
            </w:pPr>
            <w:r>
              <w:rPr>
                <w:noProof/>
              </w:rPr>
              <w:drawing>
                <wp:inline distT="0" distB="0" distL="0" distR="0" wp14:anchorId="1F3FC9EB" wp14:editId="6D320F77">
                  <wp:extent cx="2880000" cy="354705"/>
                  <wp:effectExtent l="19050" t="19050" r="15875" b="266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80000" cy="35470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E2EA6" w:rsidRPr="007E2EA6" w:rsidRDefault="00100B38" w:rsidP="00B90CB6">
            <w:pPr>
              <w:pStyle w:val="Tablebody"/>
              <w:rPr>
                <w:szCs w:val="18"/>
              </w:rPr>
            </w:pPr>
            <w:r w:rsidRPr="007E2EA6">
              <w:rPr>
                <w:rFonts w:cstheme="minorHAnsi"/>
                <w:color w:val="000000"/>
                <w:szCs w:val="18"/>
              </w:rPr>
              <w:t>Click save</w:t>
            </w:r>
            <w:r>
              <w:rPr>
                <w:rFonts w:cstheme="minorHAnsi"/>
                <w:color w:val="000000"/>
                <w:szCs w:val="18"/>
              </w:rPr>
              <w:t xml:space="preserve"> to add the reported event to the Feedback Register, which will activate the 2</w:t>
            </w:r>
            <w:r w:rsidRPr="00C1716E">
              <w:rPr>
                <w:rFonts w:cstheme="minorHAnsi"/>
                <w:color w:val="000000"/>
                <w:szCs w:val="18"/>
                <w:vertAlign w:val="superscript"/>
              </w:rPr>
              <w:t>nd</w:t>
            </w:r>
            <w:r>
              <w:rPr>
                <w:rFonts w:cstheme="minorHAnsi"/>
                <w:color w:val="000000"/>
                <w:szCs w:val="18"/>
              </w:rPr>
              <w:t xml:space="preserve"> process in the Feedback Workflow</w:t>
            </w:r>
            <w:r w:rsidRPr="007E2EA6">
              <w:rPr>
                <w:rFonts w:cstheme="minorHAnsi"/>
                <w:color w:val="000000"/>
                <w:szCs w:val="18"/>
              </w:rPr>
              <w:t>.</w:t>
            </w:r>
          </w:p>
        </w:tc>
      </w:tr>
    </w:tbl>
    <w:p w:rsidR="00CD646A" w:rsidRDefault="00CD646A" w:rsidP="00CD646A">
      <w:pPr>
        <w:pStyle w:val="Body"/>
        <w:ind w:left="792"/>
        <w:rPr>
          <w:b/>
          <w:sz w:val="22"/>
        </w:rPr>
      </w:pPr>
    </w:p>
    <w:p w:rsidR="00D62D0E" w:rsidRDefault="00D62D0E">
      <w:pPr>
        <w:spacing w:after="200"/>
        <w:rPr>
          <w:b/>
        </w:rPr>
      </w:pPr>
      <w:r>
        <w:rPr>
          <w:b/>
        </w:rPr>
        <w:br w:type="page"/>
      </w:r>
    </w:p>
    <w:p w:rsidR="00CD646A" w:rsidRPr="007D4AE8" w:rsidRDefault="00CD646A" w:rsidP="007D4AE8">
      <w:pPr>
        <w:pStyle w:val="ListParagraph"/>
        <w:numPr>
          <w:ilvl w:val="1"/>
          <w:numId w:val="2"/>
        </w:numPr>
        <w:rPr>
          <w:b/>
        </w:rPr>
      </w:pPr>
      <w:r w:rsidRPr="007D4AE8">
        <w:rPr>
          <w:b/>
        </w:rPr>
        <w:lastRenderedPageBreak/>
        <w:t>Complete “Approve for Action” Task for Feedback</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100B38" w:rsidRPr="007E2EA6" w:rsidTr="00FC0CDB">
        <w:trPr>
          <w:trHeight w:val="417"/>
        </w:trPr>
        <w:tc>
          <w:tcPr>
            <w:tcW w:w="5245" w:type="dxa"/>
          </w:tcPr>
          <w:p w:rsidR="00100B38" w:rsidRPr="00D55D95" w:rsidRDefault="00100B38" w:rsidP="00100B38">
            <w:pPr>
              <w:pStyle w:val="Tablebody"/>
            </w:pPr>
            <w:r>
              <w:rPr>
                <w:noProof/>
              </w:rPr>
              <w:drawing>
                <wp:inline distT="0" distB="0" distL="0" distR="0" wp14:anchorId="5C15A164" wp14:editId="44DD5C02">
                  <wp:extent cx="2889250" cy="900949"/>
                  <wp:effectExtent l="19050" t="19050" r="25400" b="139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14333" cy="90877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100B38" w:rsidRDefault="00100B38" w:rsidP="00100B38">
            <w:pPr>
              <w:pStyle w:val="Tablebody"/>
              <w:rPr>
                <w:szCs w:val="18"/>
              </w:rPr>
            </w:pPr>
            <w:r>
              <w:rPr>
                <w:szCs w:val="18"/>
              </w:rPr>
              <w:t>Where action is required to be taken in response to the reported feedback, select the 1</w:t>
            </w:r>
            <w:r w:rsidRPr="00C1716E">
              <w:rPr>
                <w:szCs w:val="18"/>
                <w:vertAlign w:val="superscript"/>
              </w:rPr>
              <w:t>st</w:t>
            </w:r>
            <w:r>
              <w:rPr>
                <w:szCs w:val="18"/>
              </w:rPr>
              <w:t xml:space="preserve"> option and complete the ‘required’ fields: </w:t>
            </w:r>
          </w:p>
          <w:p w:rsidR="00100B38" w:rsidRDefault="00100B38" w:rsidP="00100B38">
            <w:pPr>
              <w:pStyle w:val="Tablebody"/>
              <w:numPr>
                <w:ilvl w:val="0"/>
                <w:numId w:val="40"/>
              </w:numPr>
              <w:rPr>
                <w:szCs w:val="18"/>
              </w:rPr>
            </w:pPr>
            <w:r>
              <w:rPr>
                <w:szCs w:val="18"/>
              </w:rPr>
              <w:t>instructions as to what action is to be taken</w:t>
            </w:r>
          </w:p>
          <w:p w:rsidR="00100B38" w:rsidRDefault="00100B38" w:rsidP="00100B38">
            <w:pPr>
              <w:pStyle w:val="Tablebody"/>
              <w:numPr>
                <w:ilvl w:val="0"/>
                <w:numId w:val="40"/>
              </w:numPr>
              <w:rPr>
                <w:szCs w:val="18"/>
              </w:rPr>
            </w:pPr>
            <w:r>
              <w:rPr>
                <w:szCs w:val="18"/>
              </w:rPr>
              <w:t>select who is to take the action</w:t>
            </w:r>
          </w:p>
          <w:p w:rsidR="00100B38" w:rsidRDefault="00100B38" w:rsidP="00100B38">
            <w:pPr>
              <w:pStyle w:val="Tablebody"/>
              <w:numPr>
                <w:ilvl w:val="0"/>
                <w:numId w:val="40"/>
              </w:numPr>
              <w:rPr>
                <w:szCs w:val="18"/>
              </w:rPr>
            </w:pPr>
            <w:r>
              <w:rPr>
                <w:szCs w:val="18"/>
              </w:rPr>
              <w:t>timeframe in which the action is be completed</w:t>
            </w:r>
          </w:p>
          <w:p w:rsidR="00100B38" w:rsidRDefault="00100B38" w:rsidP="00100B38">
            <w:pPr>
              <w:pStyle w:val="Tablebody"/>
              <w:rPr>
                <w:szCs w:val="18"/>
              </w:rPr>
            </w:pPr>
          </w:p>
          <w:p w:rsidR="00100B38" w:rsidRDefault="00100B38" w:rsidP="00100B38">
            <w:pPr>
              <w:pStyle w:val="Tablebody"/>
              <w:rPr>
                <w:szCs w:val="18"/>
              </w:rPr>
            </w:pPr>
            <w:r>
              <w:rPr>
                <w:szCs w:val="18"/>
              </w:rPr>
              <w:t>Where all action required to be taken has already been taken, select the 2</w:t>
            </w:r>
            <w:r w:rsidRPr="00B53123">
              <w:rPr>
                <w:szCs w:val="18"/>
                <w:vertAlign w:val="superscript"/>
              </w:rPr>
              <w:t>nd</w:t>
            </w:r>
            <w:r>
              <w:rPr>
                <w:szCs w:val="18"/>
              </w:rPr>
              <w:t xml:space="preserve"> option and complete the ‘required’ fields: </w:t>
            </w:r>
          </w:p>
          <w:p w:rsidR="00100B38" w:rsidRDefault="00100B38" w:rsidP="00100B38">
            <w:pPr>
              <w:pStyle w:val="Tablebody"/>
              <w:numPr>
                <w:ilvl w:val="0"/>
                <w:numId w:val="40"/>
              </w:numPr>
              <w:rPr>
                <w:szCs w:val="18"/>
              </w:rPr>
            </w:pPr>
            <w:r>
              <w:rPr>
                <w:szCs w:val="18"/>
              </w:rPr>
              <w:t>record what further action has been taken that is not already noted on the Feedback Details Form</w:t>
            </w:r>
          </w:p>
          <w:p w:rsidR="00100B38" w:rsidRDefault="00100B38" w:rsidP="00100B38">
            <w:pPr>
              <w:pStyle w:val="Tablebody"/>
              <w:numPr>
                <w:ilvl w:val="0"/>
                <w:numId w:val="40"/>
              </w:numPr>
              <w:rPr>
                <w:szCs w:val="18"/>
              </w:rPr>
            </w:pPr>
            <w:r>
              <w:rPr>
                <w:szCs w:val="18"/>
              </w:rPr>
              <w:t>press ‘save’ which will close the feedback report in LOGIQC.</w:t>
            </w:r>
          </w:p>
          <w:p w:rsidR="00100B38" w:rsidRDefault="00100B38" w:rsidP="00100B38">
            <w:pPr>
              <w:pStyle w:val="Tablebody"/>
              <w:rPr>
                <w:szCs w:val="18"/>
              </w:rPr>
            </w:pPr>
          </w:p>
          <w:p w:rsidR="00100B38" w:rsidRDefault="00100B38" w:rsidP="00100B38">
            <w:pPr>
              <w:pStyle w:val="Tablebody"/>
              <w:rPr>
                <w:szCs w:val="18"/>
              </w:rPr>
            </w:pPr>
            <w:r>
              <w:rPr>
                <w:szCs w:val="18"/>
              </w:rPr>
              <w:t>Where no further action has been taken or is required to be taken, select the 3</w:t>
            </w:r>
            <w:r w:rsidRPr="00B53123">
              <w:rPr>
                <w:szCs w:val="18"/>
                <w:vertAlign w:val="superscript"/>
              </w:rPr>
              <w:t>rd</w:t>
            </w:r>
            <w:r>
              <w:rPr>
                <w:szCs w:val="18"/>
              </w:rPr>
              <w:t xml:space="preserve"> option and complete the ‘required’ fields: </w:t>
            </w:r>
          </w:p>
          <w:p w:rsidR="00100B38" w:rsidRDefault="00100B38" w:rsidP="00100B38">
            <w:pPr>
              <w:pStyle w:val="Tablebody"/>
              <w:numPr>
                <w:ilvl w:val="0"/>
                <w:numId w:val="40"/>
              </w:numPr>
              <w:rPr>
                <w:szCs w:val="18"/>
              </w:rPr>
            </w:pPr>
            <w:r w:rsidRPr="00B53123">
              <w:rPr>
                <w:szCs w:val="18"/>
              </w:rPr>
              <w:t>make a commen</w:t>
            </w:r>
            <w:r>
              <w:rPr>
                <w:szCs w:val="18"/>
              </w:rPr>
              <w:t>t</w:t>
            </w:r>
          </w:p>
          <w:p w:rsidR="00100B38" w:rsidRPr="00B53123" w:rsidRDefault="00100B38" w:rsidP="00100B38">
            <w:pPr>
              <w:pStyle w:val="Tablebody"/>
              <w:numPr>
                <w:ilvl w:val="0"/>
                <w:numId w:val="40"/>
              </w:numPr>
              <w:rPr>
                <w:szCs w:val="18"/>
              </w:rPr>
            </w:pPr>
            <w:r>
              <w:rPr>
                <w:szCs w:val="18"/>
              </w:rPr>
              <w:t>press ‘save’ which will close the feedback report in LOGIQC.</w:t>
            </w:r>
          </w:p>
        </w:tc>
      </w:tr>
      <w:tr w:rsidR="00100B38" w:rsidRPr="007E2EA6" w:rsidTr="00FC0CDB">
        <w:trPr>
          <w:trHeight w:val="794"/>
        </w:trPr>
        <w:tc>
          <w:tcPr>
            <w:tcW w:w="5245" w:type="dxa"/>
          </w:tcPr>
          <w:p w:rsidR="00100B38" w:rsidRPr="00D55D95" w:rsidRDefault="00100B38" w:rsidP="00100B38">
            <w:pPr>
              <w:pStyle w:val="Tablebody"/>
            </w:pPr>
            <w:r>
              <w:rPr>
                <w:noProof/>
              </w:rPr>
              <w:drawing>
                <wp:inline distT="0" distB="0" distL="0" distR="0" wp14:anchorId="7B1F9B07" wp14:editId="068B67BD">
                  <wp:extent cx="2889649" cy="619582"/>
                  <wp:effectExtent l="19050" t="19050" r="25400" b="285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89649" cy="61958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100B38" w:rsidRPr="007E2EA6" w:rsidRDefault="00100B38" w:rsidP="00100B38">
            <w:pPr>
              <w:pStyle w:val="Tablebody"/>
              <w:rPr>
                <w:szCs w:val="18"/>
              </w:rPr>
            </w:pPr>
            <w:r>
              <w:rPr>
                <w:szCs w:val="18"/>
              </w:rPr>
              <w:t>Where action is required to be taken, document the instructions.</w:t>
            </w:r>
          </w:p>
        </w:tc>
      </w:tr>
      <w:tr w:rsidR="00100B38" w:rsidRPr="007E2EA6" w:rsidTr="00FC0CDB">
        <w:tc>
          <w:tcPr>
            <w:tcW w:w="5245" w:type="dxa"/>
          </w:tcPr>
          <w:p w:rsidR="00100B38" w:rsidRDefault="00100B38" w:rsidP="00100B38">
            <w:pPr>
              <w:pStyle w:val="Tablebody"/>
              <w:rPr>
                <w:noProof/>
              </w:rPr>
            </w:pPr>
            <w:r>
              <w:rPr>
                <w:noProof/>
              </w:rPr>
              <w:drawing>
                <wp:inline distT="0" distB="0" distL="0" distR="0" wp14:anchorId="2D176B71" wp14:editId="7681A736">
                  <wp:extent cx="2879725" cy="245518"/>
                  <wp:effectExtent l="19050" t="19050" r="15875" b="215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71899" cy="26190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100B38" w:rsidRPr="007E2EA6" w:rsidRDefault="00100B38" w:rsidP="00100B38">
            <w:pPr>
              <w:pStyle w:val="Tablebody"/>
              <w:rPr>
                <w:szCs w:val="18"/>
              </w:rPr>
            </w:pPr>
            <w:r>
              <w:rPr>
                <w:szCs w:val="18"/>
              </w:rPr>
              <w:t>Where action is required to be taken, select the staff member who is required to undertake the action.</w:t>
            </w:r>
          </w:p>
        </w:tc>
      </w:tr>
      <w:tr w:rsidR="00100B38" w:rsidRPr="007E2EA6" w:rsidTr="00FC0CDB">
        <w:tc>
          <w:tcPr>
            <w:tcW w:w="5245" w:type="dxa"/>
          </w:tcPr>
          <w:p w:rsidR="00100B38" w:rsidRDefault="00100B38" w:rsidP="00100B38">
            <w:pPr>
              <w:pStyle w:val="Tablebody"/>
              <w:rPr>
                <w:noProof/>
              </w:rPr>
            </w:pPr>
            <w:r>
              <w:rPr>
                <w:noProof/>
              </w:rPr>
              <w:drawing>
                <wp:inline distT="0" distB="0" distL="0" distR="0" wp14:anchorId="66F8C8A9" wp14:editId="7136F9F2">
                  <wp:extent cx="2893060" cy="250662"/>
                  <wp:effectExtent l="19050" t="19050" r="21590" b="165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6423" cy="25441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100B38" w:rsidRPr="00100B38" w:rsidRDefault="00100B38" w:rsidP="00100B38">
            <w:pPr>
              <w:pStyle w:val="Tablebody"/>
            </w:pPr>
            <w:r>
              <w:rPr>
                <w:szCs w:val="18"/>
              </w:rPr>
              <w:t>Where action is required to be taken, specify the timeframe in which the action is to be completed within.</w:t>
            </w:r>
          </w:p>
        </w:tc>
      </w:tr>
      <w:tr w:rsidR="00100B38" w:rsidRPr="007E2EA6" w:rsidTr="00FC0CDB">
        <w:tc>
          <w:tcPr>
            <w:tcW w:w="5245" w:type="dxa"/>
          </w:tcPr>
          <w:p w:rsidR="00100B38" w:rsidRPr="00D55D95" w:rsidRDefault="00100B38" w:rsidP="00100B38">
            <w:pPr>
              <w:pStyle w:val="Tablebody"/>
            </w:pPr>
            <w:r>
              <w:rPr>
                <w:noProof/>
              </w:rPr>
              <w:drawing>
                <wp:inline distT="0" distB="0" distL="0" distR="0" wp14:anchorId="651FB119" wp14:editId="0BD9F369">
                  <wp:extent cx="2879725" cy="2915658"/>
                  <wp:effectExtent l="19050" t="19050" r="15875" b="184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84396" cy="2920388"/>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100B38" w:rsidRDefault="00100B38" w:rsidP="00100B38">
            <w:pPr>
              <w:pStyle w:val="Tablebody"/>
              <w:rPr>
                <w:szCs w:val="18"/>
              </w:rPr>
            </w:pPr>
            <w:r>
              <w:rPr>
                <w:szCs w:val="18"/>
              </w:rPr>
              <w:t xml:space="preserve">Where the feedback relates to a Risk type, select the relevant Risk type the feedback relates to. </w:t>
            </w:r>
          </w:p>
          <w:p w:rsidR="00100B38" w:rsidRDefault="00100B38" w:rsidP="00100B38">
            <w:pPr>
              <w:pStyle w:val="Tablebody"/>
              <w:rPr>
                <w:szCs w:val="18"/>
              </w:rPr>
            </w:pPr>
            <w:r>
              <w:rPr>
                <w:szCs w:val="18"/>
              </w:rPr>
              <w:t xml:space="preserve">Note: </w:t>
            </w:r>
          </w:p>
          <w:p w:rsidR="00100B38" w:rsidRDefault="00100B38" w:rsidP="00100B38">
            <w:pPr>
              <w:pStyle w:val="Tablebody"/>
              <w:numPr>
                <w:ilvl w:val="0"/>
                <w:numId w:val="43"/>
              </w:numPr>
              <w:rPr>
                <w:szCs w:val="18"/>
              </w:rPr>
            </w:pPr>
            <w:r>
              <w:rPr>
                <w:szCs w:val="18"/>
              </w:rPr>
              <w:t xml:space="preserve">Where the feedback type has been linked to a Risk type on the Risk Register, LOGIQC will automatically link the respective Risk type and will assign the risk rating that has been assign to that Risk type.  </w:t>
            </w:r>
          </w:p>
          <w:p w:rsidR="00100B38" w:rsidRDefault="00100B38" w:rsidP="00100B38">
            <w:pPr>
              <w:pStyle w:val="Tablebody"/>
              <w:numPr>
                <w:ilvl w:val="0"/>
                <w:numId w:val="43"/>
              </w:numPr>
              <w:rPr>
                <w:szCs w:val="18"/>
              </w:rPr>
            </w:pPr>
            <w:r>
              <w:rPr>
                <w:szCs w:val="18"/>
              </w:rPr>
              <w:t>The Approving Officer can override the automatic Risk type that has been assigned by LOGIQC, which may be necessary as the nature of the feedback may be more relevant to another Risk type.</w:t>
            </w:r>
          </w:p>
          <w:p w:rsidR="00100B38" w:rsidRDefault="00100B38" w:rsidP="00100B38">
            <w:pPr>
              <w:pStyle w:val="Tablebody"/>
              <w:rPr>
                <w:szCs w:val="18"/>
              </w:rPr>
            </w:pPr>
          </w:p>
          <w:p w:rsidR="00100B38" w:rsidRPr="007E2EA6" w:rsidRDefault="00100B38" w:rsidP="00100B38">
            <w:pPr>
              <w:pStyle w:val="Tablebody"/>
              <w:rPr>
                <w:szCs w:val="18"/>
              </w:rPr>
            </w:pPr>
            <w:r>
              <w:rPr>
                <w:szCs w:val="18"/>
              </w:rPr>
              <w:t>Details of ‘Management Requirement’ will be automatically populated by LOGIQC, based on the information recorded in ‘system settings’.</w:t>
            </w:r>
          </w:p>
        </w:tc>
      </w:tr>
      <w:tr w:rsidR="00100B38" w:rsidRPr="007E2EA6" w:rsidTr="00FC0CDB">
        <w:tc>
          <w:tcPr>
            <w:tcW w:w="5245" w:type="dxa"/>
          </w:tcPr>
          <w:p w:rsidR="00100B38" w:rsidRDefault="00100B38" w:rsidP="00100B38">
            <w:pPr>
              <w:pStyle w:val="Tablebody"/>
              <w:rPr>
                <w:noProof/>
              </w:rPr>
            </w:pPr>
            <w:r>
              <w:rPr>
                <w:noProof/>
              </w:rPr>
              <w:drawing>
                <wp:inline distT="0" distB="0" distL="0" distR="0" wp14:anchorId="435BC921" wp14:editId="333FC37E">
                  <wp:extent cx="2879725" cy="595627"/>
                  <wp:effectExtent l="19050" t="19050" r="15875" b="146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97575" cy="59931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100B38" w:rsidRPr="007E2EA6" w:rsidRDefault="00100B38" w:rsidP="00100B38">
            <w:pPr>
              <w:pStyle w:val="Tablebody"/>
              <w:rPr>
                <w:szCs w:val="18"/>
              </w:rPr>
            </w:pPr>
            <w:r>
              <w:rPr>
                <w:szCs w:val="18"/>
              </w:rPr>
              <w:t>Only required if the 3</w:t>
            </w:r>
            <w:r w:rsidRPr="00100B38">
              <w:rPr>
                <w:szCs w:val="18"/>
                <w:vertAlign w:val="superscript"/>
              </w:rPr>
              <w:t>rd</w:t>
            </w:r>
            <w:r>
              <w:rPr>
                <w:szCs w:val="18"/>
              </w:rPr>
              <w:t xml:space="preserve"> option has been selected. Otherwise this is an optional field. If required, state why the Feedback Report is being closed </w:t>
            </w:r>
            <w:proofErr w:type="spellStart"/>
            <w:r>
              <w:rPr>
                <w:szCs w:val="18"/>
              </w:rPr>
              <w:t>eg</w:t>
            </w:r>
            <w:proofErr w:type="spellEnd"/>
            <w:r>
              <w:rPr>
                <w:szCs w:val="18"/>
              </w:rPr>
              <w:t xml:space="preserve"> ‘no action required as the feedback was a compliment’.</w:t>
            </w:r>
          </w:p>
        </w:tc>
      </w:tr>
      <w:tr w:rsidR="00100B38" w:rsidRPr="007E2EA6" w:rsidTr="00FC0CDB">
        <w:tc>
          <w:tcPr>
            <w:tcW w:w="5245" w:type="dxa"/>
          </w:tcPr>
          <w:p w:rsidR="00100B38" w:rsidRPr="00D55D95" w:rsidRDefault="00100B38" w:rsidP="00100B38">
            <w:pPr>
              <w:pStyle w:val="Tablebody"/>
            </w:pPr>
            <w:r>
              <w:rPr>
                <w:noProof/>
              </w:rPr>
              <w:lastRenderedPageBreak/>
              <w:drawing>
                <wp:inline distT="0" distB="0" distL="0" distR="0" wp14:anchorId="303B7DB5" wp14:editId="755266C9">
                  <wp:extent cx="2884170" cy="223536"/>
                  <wp:effectExtent l="19050" t="19050" r="11430" b="2413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100B38" w:rsidRDefault="00100B38" w:rsidP="00100B38">
            <w:pPr>
              <w:pStyle w:val="Tablebody"/>
              <w:rPr>
                <w:rFonts w:cstheme="minorHAnsi"/>
                <w:color w:val="000000"/>
                <w:szCs w:val="18"/>
              </w:rPr>
            </w:pPr>
            <w:r w:rsidRPr="007E2EA6">
              <w:rPr>
                <w:rFonts w:cstheme="minorHAnsi"/>
                <w:color w:val="000000"/>
                <w:szCs w:val="18"/>
              </w:rPr>
              <w:t>Click save</w:t>
            </w:r>
            <w:r>
              <w:rPr>
                <w:rFonts w:cstheme="minorHAnsi"/>
                <w:color w:val="000000"/>
                <w:szCs w:val="18"/>
              </w:rPr>
              <w:t xml:space="preserve"> to submit the completed “Approve for Action” form. </w:t>
            </w:r>
          </w:p>
          <w:p w:rsidR="00100B38" w:rsidRDefault="00100B38" w:rsidP="00100B38">
            <w:pPr>
              <w:pStyle w:val="Tablebody"/>
              <w:rPr>
                <w:rFonts w:cstheme="minorHAnsi"/>
                <w:color w:val="000000"/>
                <w:szCs w:val="18"/>
              </w:rPr>
            </w:pPr>
            <w:r>
              <w:rPr>
                <w:rFonts w:cstheme="minorHAnsi"/>
                <w:color w:val="000000"/>
                <w:szCs w:val="18"/>
              </w:rPr>
              <w:t>Where option 1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Feedback Workflow</w:t>
            </w:r>
            <w:r w:rsidRPr="007E2EA6">
              <w:rPr>
                <w:rFonts w:cstheme="minorHAnsi"/>
                <w:color w:val="000000"/>
                <w:szCs w:val="18"/>
              </w:rPr>
              <w:t>.</w:t>
            </w:r>
          </w:p>
          <w:p w:rsidR="00100B38" w:rsidRPr="007E2EA6" w:rsidRDefault="00100B38" w:rsidP="00100B38">
            <w:pPr>
              <w:pStyle w:val="Tablebody"/>
              <w:rPr>
                <w:szCs w:val="18"/>
              </w:rPr>
            </w:pPr>
            <w:r>
              <w:rPr>
                <w:rFonts w:cstheme="minorHAnsi"/>
                <w:color w:val="000000"/>
                <w:szCs w:val="18"/>
              </w:rPr>
              <w:t>Where option 2 or 3 has been selected, LOGIQC will close the Feedback Report in LOGIQC, and move the Feedback Report to both the “Closed” and “All” tabs in the Feedback Register.</w:t>
            </w:r>
          </w:p>
        </w:tc>
      </w:tr>
    </w:tbl>
    <w:p w:rsidR="007D4AE8" w:rsidRDefault="007D4AE8" w:rsidP="00D7037E">
      <w:pPr>
        <w:pStyle w:val="Body"/>
        <w:ind w:left="792"/>
        <w:rPr>
          <w:b/>
          <w:sz w:val="22"/>
        </w:rPr>
      </w:pPr>
    </w:p>
    <w:p w:rsidR="007D4AE8" w:rsidRDefault="007D4AE8">
      <w:pPr>
        <w:spacing w:after="200"/>
        <w:rPr>
          <w:rFonts w:asciiTheme="minorHAnsi" w:hAnsiTheme="minorHAnsi"/>
          <w:b/>
          <w:sz w:val="22"/>
          <w:lang w:eastAsia="en-AU"/>
        </w:rPr>
      </w:pPr>
      <w:r>
        <w:rPr>
          <w:b/>
          <w:sz w:val="22"/>
        </w:rPr>
        <w:br w:type="page"/>
      </w:r>
    </w:p>
    <w:p w:rsidR="00CD646A" w:rsidRPr="007D4AE8" w:rsidRDefault="00CD646A" w:rsidP="007D4AE8">
      <w:pPr>
        <w:pStyle w:val="ListParagraph"/>
        <w:numPr>
          <w:ilvl w:val="1"/>
          <w:numId w:val="2"/>
        </w:numPr>
        <w:rPr>
          <w:b/>
        </w:rPr>
      </w:pPr>
      <w:r w:rsidRPr="007D4AE8">
        <w:rPr>
          <w:b/>
        </w:rPr>
        <w:lastRenderedPageBreak/>
        <w:t>Complete “Action” Task for Feedback</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CD646A" w:rsidRPr="007E2EA6" w:rsidTr="00FC0CDB">
        <w:trPr>
          <w:trHeight w:val="417"/>
        </w:trPr>
        <w:tc>
          <w:tcPr>
            <w:tcW w:w="5245" w:type="dxa"/>
          </w:tcPr>
          <w:p w:rsidR="00CD646A" w:rsidRPr="00D55D95" w:rsidRDefault="00CD646A" w:rsidP="00FC0CDB">
            <w:pPr>
              <w:pStyle w:val="Tablebody"/>
            </w:pPr>
            <w:r>
              <w:rPr>
                <w:noProof/>
              </w:rPr>
              <w:drawing>
                <wp:inline distT="0" distB="0" distL="0" distR="0" wp14:anchorId="66945489" wp14:editId="637BFC76">
                  <wp:extent cx="2914333" cy="752427"/>
                  <wp:effectExtent l="19050" t="19050" r="19685" b="1016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14333" cy="75242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100B38" w:rsidRDefault="00100B38" w:rsidP="00100B38">
            <w:pPr>
              <w:pStyle w:val="Tablebody"/>
              <w:rPr>
                <w:szCs w:val="18"/>
              </w:rPr>
            </w:pPr>
            <w:r>
              <w:rPr>
                <w:szCs w:val="18"/>
              </w:rPr>
              <w:t>Where all action required to be taken has been taken, select the 1</w:t>
            </w:r>
            <w:r w:rsidRPr="00C1716E">
              <w:rPr>
                <w:szCs w:val="18"/>
                <w:vertAlign w:val="superscript"/>
              </w:rPr>
              <w:t>st</w:t>
            </w:r>
            <w:r>
              <w:rPr>
                <w:szCs w:val="18"/>
              </w:rPr>
              <w:t xml:space="preserve"> option and complete the ‘required’ fields: </w:t>
            </w:r>
          </w:p>
          <w:p w:rsidR="00100B38" w:rsidRDefault="00100B38" w:rsidP="00100B38">
            <w:pPr>
              <w:pStyle w:val="Tablebody"/>
              <w:numPr>
                <w:ilvl w:val="0"/>
                <w:numId w:val="40"/>
              </w:numPr>
              <w:rPr>
                <w:szCs w:val="18"/>
              </w:rPr>
            </w:pPr>
            <w:r>
              <w:rPr>
                <w:szCs w:val="18"/>
              </w:rPr>
              <w:t>record details of action taken</w:t>
            </w:r>
          </w:p>
          <w:p w:rsidR="00100B38" w:rsidRDefault="00100B38" w:rsidP="00100B38">
            <w:pPr>
              <w:pStyle w:val="Tablebody"/>
              <w:numPr>
                <w:ilvl w:val="0"/>
                <w:numId w:val="40"/>
              </w:numPr>
              <w:rPr>
                <w:szCs w:val="18"/>
              </w:rPr>
            </w:pPr>
            <w:r>
              <w:rPr>
                <w:szCs w:val="18"/>
              </w:rPr>
              <w:t>add comment (optional)</w:t>
            </w:r>
          </w:p>
          <w:p w:rsidR="00100B38" w:rsidRDefault="00100B38" w:rsidP="00100B38">
            <w:pPr>
              <w:pStyle w:val="Tablebody"/>
              <w:numPr>
                <w:ilvl w:val="0"/>
                <w:numId w:val="40"/>
              </w:numPr>
              <w:rPr>
                <w:szCs w:val="18"/>
              </w:rPr>
            </w:pPr>
            <w:r>
              <w:rPr>
                <w:szCs w:val="18"/>
              </w:rPr>
              <w:t>attach verifying evidence of action taken</w:t>
            </w:r>
          </w:p>
          <w:p w:rsidR="00100B38" w:rsidRDefault="00100B38" w:rsidP="00100B38">
            <w:pPr>
              <w:pStyle w:val="Tablebody"/>
              <w:numPr>
                <w:ilvl w:val="0"/>
                <w:numId w:val="40"/>
              </w:numPr>
              <w:rPr>
                <w:szCs w:val="18"/>
              </w:rPr>
            </w:pPr>
            <w:r>
              <w:rPr>
                <w:szCs w:val="18"/>
              </w:rPr>
              <w:t>press ‘save’ and LOGIQC will send the feedback report to the assigned Approval Officer who has responsibility to assess the action taken based on what was required and to determine, if any further action is required.</w:t>
            </w:r>
          </w:p>
          <w:p w:rsidR="00100B38" w:rsidRDefault="00100B38" w:rsidP="00100B38">
            <w:pPr>
              <w:pStyle w:val="Tablebody"/>
              <w:rPr>
                <w:szCs w:val="18"/>
              </w:rPr>
            </w:pPr>
          </w:p>
          <w:p w:rsidR="00100B38" w:rsidRDefault="00100B38" w:rsidP="00100B38">
            <w:pPr>
              <w:pStyle w:val="Tablebody"/>
              <w:rPr>
                <w:szCs w:val="18"/>
              </w:rPr>
            </w:pPr>
            <w:r>
              <w:rPr>
                <w:szCs w:val="18"/>
              </w:rPr>
              <w:t>Where only a part of the action required to be taken has been taken, select the 2</w:t>
            </w:r>
            <w:r w:rsidRPr="00B53123">
              <w:rPr>
                <w:szCs w:val="18"/>
                <w:vertAlign w:val="superscript"/>
              </w:rPr>
              <w:t>nd</w:t>
            </w:r>
            <w:r>
              <w:rPr>
                <w:szCs w:val="18"/>
              </w:rPr>
              <w:t xml:space="preserve"> option and complete the ‘required’ fields: </w:t>
            </w:r>
          </w:p>
          <w:p w:rsidR="00100B38" w:rsidRPr="00F051AC" w:rsidRDefault="00100B38" w:rsidP="00100B38">
            <w:pPr>
              <w:pStyle w:val="Tablebody"/>
              <w:numPr>
                <w:ilvl w:val="0"/>
                <w:numId w:val="40"/>
              </w:numPr>
              <w:rPr>
                <w:szCs w:val="18"/>
              </w:rPr>
            </w:pPr>
            <w:r>
              <w:rPr>
                <w:szCs w:val="18"/>
              </w:rPr>
              <w:t>record details of action taken</w:t>
            </w:r>
          </w:p>
          <w:p w:rsidR="00100B38" w:rsidRPr="004F7BBF" w:rsidRDefault="00100B38" w:rsidP="00100B38">
            <w:pPr>
              <w:pStyle w:val="Tablebody"/>
              <w:numPr>
                <w:ilvl w:val="0"/>
                <w:numId w:val="40"/>
              </w:numPr>
              <w:rPr>
                <w:szCs w:val="18"/>
              </w:rPr>
            </w:pPr>
            <w:r>
              <w:rPr>
                <w:szCs w:val="18"/>
              </w:rPr>
              <w:t xml:space="preserve">press ‘save’ and the task will remain with the Action Officer, until Option 1 has been selected. </w:t>
            </w:r>
          </w:p>
          <w:p w:rsidR="00CD646A" w:rsidRPr="007E2EA6" w:rsidRDefault="00CD646A" w:rsidP="00FC0CDB">
            <w:pPr>
              <w:pStyle w:val="Tablebody"/>
              <w:rPr>
                <w:szCs w:val="18"/>
              </w:rPr>
            </w:pPr>
          </w:p>
        </w:tc>
      </w:tr>
      <w:tr w:rsidR="00CD646A" w:rsidRPr="007E2EA6" w:rsidTr="00FC0CDB">
        <w:trPr>
          <w:trHeight w:val="794"/>
        </w:trPr>
        <w:tc>
          <w:tcPr>
            <w:tcW w:w="5245" w:type="dxa"/>
          </w:tcPr>
          <w:p w:rsidR="00CD646A" w:rsidRPr="00D55D95" w:rsidRDefault="00CD646A" w:rsidP="00FC0CDB">
            <w:pPr>
              <w:pStyle w:val="Tablebody"/>
            </w:pPr>
            <w:r>
              <w:rPr>
                <w:noProof/>
              </w:rPr>
              <w:drawing>
                <wp:inline distT="0" distB="0" distL="0" distR="0" wp14:anchorId="26911BE7" wp14:editId="27E82903">
                  <wp:extent cx="2914015" cy="653953"/>
                  <wp:effectExtent l="19050" t="19050" r="19685" b="133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941924" cy="660216"/>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D646A" w:rsidRPr="007E2EA6" w:rsidRDefault="00100B38" w:rsidP="00FC0CDB">
            <w:pPr>
              <w:pStyle w:val="Tablebody"/>
              <w:rPr>
                <w:szCs w:val="18"/>
              </w:rPr>
            </w:pPr>
            <w:r>
              <w:rPr>
                <w:szCs w:val="18"/>
              </w:rPr>
              <w:t xml:space="preserve">These are the instructions which the assigned Approval Officer has requested in response to the feedback. </w:t>
            </w:r>
          </w:p>
        </w:tc>
      </w:tr>
      <w:tr w:rsidR="00CD646A" w:rsidRPr="007E2EA6" w:rsidTr="00FC0CDB">
        <w:trPr>
          <w:trHeight w:val="794"/>
        </w:trPr>
        <w:tc>
          <w:tcPr>
            <w:tcW w:w="5245" w:type="dxa"/>
          </w:tcPr>
          <w:p w:rsidR="00CD646A" w:rsidRDefault="00CD646A" w:rsidP="00FC0CDB">
            <w:pPr>
              <w:pStyle w:val="Tablebody"/>
              <w:rPr>
                <w:noProof/>
              </w:rPr>
            </w:pPr>
            <w:r>
              <w:rPr>
                <w:noProof/>
              </w:rPr>
              <w:drawing>
                <wp:inline distT="0" distB="0" distL="0" distR="0" wp14:anchorId="107A257E" wp14:editId="38FD1E9A">
                  <wp:extent cx="2893060" cy="614316"/>
                  <wp:effectExtent l="19050" t="19050" r="21590" b="146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98078" cy="61538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D646A" w:rsidRPr="007E2EA6" w:rsidRDefault="00C173AD" w:rsidP="00FC0CDB">
            <w:pPr>
              <w:pStyle w:val="Tablebody"/>
              <w:rPr>
                <w:szCs w:val="18"/>
              </w:rPr>
            </w:pPr>
            <w:r>
              <w:rPr>
                <w:szCs w:val="18"/>
              </w:rPr>
              <w:t xml:space="preserve">Record in this field details of all action taken </w:t>
            </w:r>
            <w:proofErr w:type="gramStart"/>
            <w:r>
              <w:rPr>
                <w:szCs w:val="18"/>
              </w:rPr>
              <w:t>giving consideration to</w:t>
            </w:r>
            <w:proofErr w:type="gramEnd"/>
            <w:r>
              <w:rPr>
                <w:szCs w:val="18"/>
              </w:rPr>
              <w:t xml:space="preserve"> legislative requirements in relation to record keeping. For example, it may be required that full details of action taken is kept by the organisation.</w:t>
            </w:r>
          </w:p>
        </w:tc>
      </w:tr>
      <w:tr w:rsidR="00CD646A" w:rsidRPr="007E2EA6" w:rsidTr="00FC0CDB">
        <w:trPr>
          <w:trHeight w:val="485"/>
        </w:trPr>
        <w:tc>
          <w:tcPr>
            <w:tcW w:w="5245" w:type="dxa"/>
          </w:tcPr>
          <w:p w:rsidR="00CD646A" w:rsidRDefault="00CD646A" w:rsidP="00FC0CDB">
            <w:pPr>
              <w:pStyle w:val="Tablebody"/>
              <w:rPr>
                <w:noProof/>
              </w:rPr>
            </w:pPr>
            <w:r>
              <w:rPr>
                <w:noProof/>
              </w:rPr>
              <w:drawing>
                <wp:inline distT="0" distB="0" distL="0" distR="0" wp14:anchorId="618BCCE4" wp14:editId="4B402397">
                  <wp:extent cx="2889649" cy="196900"/>
                  <wp:effectExtent l="19050" t="19050" r="25400" b="1270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89649" cy="19690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D646A" w:rsidRPr="007E2EA6" w:rsidRDefault="00C173AD" w:rsidP="00FC0CDB">
            <w:pPr>
              <w:pStyle w:val="Tablebody"/>
              <w:rPr>
                <w:szCs w:val="18"/>
              </w:rPr>
            </w:pPr>
            <w:r>
              <w:rPr>
                <w:szCs w:val="18"/>
              </w:rPr>
              <w:t>Press ‘add progress note’ when you want to add further details of action taken. LOGIQC will record the date and time the additional notes were added. You can add as many additional notes as required, until all action has been taken.</w:t>
            </w:r>
          </w:p>
        </w:tc>
      </w:tr>
      <w:tr w:rsidR="00CD646A" w:rsidRPr="007E2EA6" w:rsidTr="00FC0CDB">
        <w:tc>
          <w:tcPr>
            <w:tcW w:w="5245" w:type="dxa"/>
          </w:tcPr>
          <w:p w:rsidR="00CD646A" w:rsidRDefault="00CD646A" w:rsidP="00FC0CDB">
            <w:pPr>
              <w:pStyle w:val="Tablebody"/>
              <w:rPr>
                <w:noProof/>
              </w:rPr>
            </w:pPr>
            <w:r>
              <w:rPr>
                <w:noProof/>
              </w:rPr>
              <w:drawing>
                <wp:inline distT="0" distB="0" distL="0" distR="0" wp14:anchorId="76A22CBF" wp14:editId="469B93DF">
                  <wp:extent cx="2879725" cy="620407"/>
                  <wp:effectExtent l="19050" t="19050" r="15875" b="273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10050"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D646A" w:rsidRPr="007E2EA6" w:rsidRDefault="00C173AD" w:rsidP="00FC0CDB">
            <w:pPr>
              <w:pStyle w:val="Tablebody"/>
              <w:rPr>
                <w:szCs w:val="18"/>
              </w:rPr>
            </w:pPr>
            <w:r>
              <w:rPr>
                <w:szCs w:val="18"/>
              </w:rPr>
              <w:t>Add additional comments (optional).</w:t>
            </w:r>
          </w:p>
        </w:tc>
      </w:tr>
      <w:tr w:rsidR="00CD646A" w:rsidRPr="007E2EA6" w:rsidTr="00FC0CDB">
        <w:tc>
          <w:tcPr>
            <w:tcW w:w="5245" w:type="dxa"/>
          </w:tcPr>
          <w:p w:rsidR="00CD646A" w:rsidRDefault="00CD646A" w:rsidP="00FC0CDB">
            <w:pPr>
              <w:pStyle w:val="Tablebody"/>
              <w:rPr>
                <w:noProof/>
              </w:rPr>
            </w:pPr>
            <w:r>
              <w:rPr>
                <w:noProof/>
              </w:rPr>
              <w:drawing>
                <wp:inline distT="0" distB="0" distL="0" distR="0" wp14:anchorId="5984AED9" wp14:editId="523496B1">
                  <wp:extent cx="2879725" cy="466983"/>
                  <wp:effectExtent l="19050" t="19050" r="15875" b="285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29277" cy="47501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D646A" w:rsidRPr="007E2EA6" w:rsidRDefault="00C173AD" w:rsidP="00FC0CDB">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 xml:space="preserve">e.g. correspondence, report etc. </w:t>
            </w:r>
            <w:r w:rsidRPr="007E2EA6">
              <w:rPr>
                <w:rFonts w:cstheme="minorHAnsi"/>
                <w:szCs w:val="18"/>
              </w:rPr>
              <w:t xml:space="preserve">relevant to </w:t>
            </w:r>
            <w:r>
              <w:rPr>
                <w:rFonts w:cstheme="minorHAnsi"/>
                <w:szCs w:val="18"/>
              </w:rPr>
              <w:t>any action taken in response to the</w:t>
            </w:r>
            <w:r w:rsidRPr="007E2EA6">
              <w:rPr>
                <w:rFonts w:cstheme="minorHAnsi"/>
                <w:szCs w:val="18"/>
              </w:rPr>
              <w:t xml:space="preserve"> </w:t>
            </w:r>
            <w:r>
              <w:rPr>
                <w:rFonts w:cstheme="minorHAnsi"/>
                <w:szCs w:val="18"/>
              </w:rPr>
              <w:t>feedback.</w:t>
            </w:r>
          </w:p>
        </w:tc>
      </w:tr>
      <w:tr w:rsidR="00CD646A" w:rsidRPr="007E2EA6" w:rsidTr="00FC0CDB">
        <w:tc>
          <w:tcPr>
            <w:tcW w:w="5245" w:type="dxa"/>
          </w:tcPr>
          <w:p w:rsidR="00CD646A" w:rsidRDefault="00CD646A" w:rsidP="00FC0CDB">
            <w:pPr>
              <w:pStyle w:val="Tablebody"/>
              <w:rPr>
                <w:noProof/>
              </w:rPr>
            </w:pPr>
            <w:r>
              <w:rPr>
                <w:noProof/>
              </w:rPr>
              <w:drawing>
                <wp:inline distT="0" distB="0" distL="0" distR="0" wp14:anchorId="4685F8AA" wp14:editId="1CA16EF9">
                  <wp:extent cx="2884170" cy="223536"/>
                  <wp:effectExtent l="19050" t="19050" r="11430" b="2413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CD646A" w:rsidRPr="007E2EA6" w:rsidRDefault="00C173AD" w:rsidP="00FC0CDB">
            <w:pPr>
              <w:pStyle w:val="Tablebody"/>
              <w:rPr>
                <w:szCs w:val="18"/>
              </w:rPr>
            </w:pPr>
            <w:r w:rsidRPr="007E2EA6">
              <w:rPr>
                <w:rFonts w:cstheme="minorHAnsi"/>
                <w:color w:val="000000"/>
                <w:szCs w:val="18"/>
              </w:rPr>
              <w:t>Click save</w:t>
            </w:r>
            <w:r>
              <w:rPr>
                <w:rFonts w:cstheme="minorHAnsi"/>
                <w:color w:val="000000"/>
                <w:szCs w:val="18"/>
              </w:rPr>
              <w:t>, which will activate the 3</w:t>
            </w:r>
            <w:r w:rsidRPr="005A5C93">
              <w:rPr>
                <w:rFonts w:cstheme="minorHAnsi"/>
                <w:color w:val="000000"/>
                <w:szCs w:val="18"/>
                <w:vertAlign w:val="superscript"/>
              </w:rPr>
              <w:t>rd</w:t>
            </w:r>
            <w:r>
              <w:rPr>
                <w:rFonts w:cstheme="minorHAnsi"/>
                <w:color w:val="000000"/>
                <w:szCs w:val="18"/>
              </w:rPr>
              <w:t xml:space="preserve"> process in the Feedback Workflow</w:t>
            </w:r>
            <w:r w:rsidRPr="007E2EA6">
              <w:rPr>
                <w:rFonts w:cstheme="minorHAnsi"/>
                <w:color w:val="000000"/>
                <w:szCs w:val="18"/>
              </w:rPr>
              <w:t>.</w:t>
            </w:r>
          </w:p>
        </w:tc>
      </w:tr>
    </w:tbl>
    <w:p w:rsidR="007D4AE8" w:rsidRDefault="007D4AE8" w:rsidP="007D4AE8">
      <w:pPr>
        <w:pStyle w:val="ListParagraph"/>
        <w:ind w:left="792"/>
        <w:rPr>
          <w:b/>
        </w:rPr>
      </w:pPr>
    </w:p>
    <w:p w:rsidR="00C173AD" w:rsidRDefault="00C173AD">
      <w:pPr>
        <w:spacing w:after="200"/>
        <w:rPr>
          <w:b/>
        </w:rPr>
      </w:pPr>
      <w:r>
        <w:rPr>
          <w:b/>
        </w:rPr>
        <w:br w:type="page"/>
      </w:r>
    </w:p>
    <w:p w:rsidR="00CD646A" w:rsidRPr="007D4AE8" w:rsidRDefault="00CD646A" w:rsidP="007D4AE8">
      <w:pPr>
        <w:pStyle w:val="ListParagraph"/>
        <w:numPr>
          <w:ilvl w:val="1"/>
          <w:numId w:val="2"/>
        </w:numPr>
        <w:rPr>
          <w:b/>
        </w:rPr>
      </w:pPr>
      <w:r w:rsidRPr="007D4AE8">
        <w:rPr>
          <w:b/>
        </w:rPr>
        <w:lastRenderedPageBreak/>
        <w:t>Complete “Approval” Task for Feedback</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CD646A" w:rsidRPr="007E2EA6" w:rsidTr="00FC0CDB">
        <w:trPr>
          <w:trHeight w:val="417"/>
        </w:trPr>
        <w:tc>
          <w:tcPr>
            <w:tcW w:w="5245" w:type="dxa"/>
          </w:tcPr>
          <w:p w:rsidR="00CD646A" w:rsidRPr="00D55D95" w:rsidRDefault="00CD646A" w:rsidP="00FC0CDB">
            <w:pPr>
              <w:pStyle w:val="Tablebody"/>
            </w:pPr>
            <w:r>
              <w:rPr>
                <w:noProof/>
              </w:rPr>
              <w:drawing>
                <wp:inline distT="0" distB="0" distL="0" distR="0" wp14:anchorId="782AF86E" wp14:editId="23899A16">
                  <wp:extent cx="2898791" cy="879894"/>
                  <wp:effectExtent l="19050" t="19050" r="15875" b="158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04160" cy="88152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73AD" w:rsidRDefault="00C173AD" w:rsidP="00C173AD">
            <w:pPr>
              <w:pStyle w:val="Tablebody"/>
              <w:rPr>
                <w:szCs w:val="18"/>
              </w:rPr>
            </w:pPr>
            <w:r>
              <w:rPr>
                <w:szCs w:val="18"/>
              </w:rPr>
              <w:t>Where action required to be taken in response to the reported feedback has been completed, select the 1</w:t>
            </w:r>
            <w:r w:rsidRPr="00C1716E">
              <w:rPr>
                <w:szCs w:val="18"/>
                <w:vertAlign w:val="superscript"/>
              </w:rPr>
              <w:t>st</w:t>
            </w:r>
            <w:r>
              <w:rPr>
                <w:szCs w:val="18"/>
              </w:rPr>
              <w:t xml:space="preserve"> option and select save. </w:t>
            </w:r>
          </w:p>
          <w:p w:rsidR="00C173AD" w:rsidRDefault="00C173AD" w:rsidP="00C173AD">
            <w:pPr>
              <w:pStyle w:val="Tablebody"/>
              <w:rPr>
                <w:szCs w:val="18"/>
              </w:rPr>
            </w:pPr>
          </w:p>
          <w:p w:rsidR="00C173AD" w:rsidRDefault="00C173AD" w:rsidP="00C173AD">
            <w:pPr>
              <w:pStyle w:val="Tablebody"/>
              <w:rPr>
                <w:szCs w:val="18"/>
              </w:rPr>
            </w:pPr>
            <w:r>
              <w:rPr>
                <w:szCs w:val="18"/>
              </w:rPr>
              <w:t>Where additional action is required to be taken, select the 2</w:t>
            </w:r>
            <w:r w:rsidRPr="00B53123">
              <w:rPr>
                <w:szCs w:val="18"/>
                <w:vertAlign w:val="superscript"/>
              </w:rPr>
              <w:t>nd</w:t>
            </w:r>
            <w:r>
              <w:rPr>
                <w:szCs w:val="18"/>
              </w:rPr>
              <w:t xml:space="preserve"> option and complete the ‘required’ fields: </w:t>
            </w:r>
          </w:p>
          <w:p w:rsidR="00C173AD" w:rsidRDefault="00C173AD" w:rsidP="00C173AD">
            <w:pPr>
              <w:pStyle w:val="Tablebody"/>
              <w:numPr>
                <w:ilvl w:val="0"/>
                <w:numId w:val="40"/>
              </w:numPr>
              <w:rPr>
                <w:szCs w:val="18"/>
              </w:rPr>
            </w:pPr>
            <w:r>
              <w:rPr>
                <w:szCs w:val="18"/>
              </w:rPr>
              <w:t>instructions as to what further action is to be taken</w:t>
            </w:r>
          </w:p>
          <w:p w:rsidR="00C173AD" w:rsidRDefault="00C173AD" w:rsidP="00C173AD">
            <w:pPr>
              <w:pStyle w:val="Tablebody"/>
              <w:numPr>
                <w:ilvl w:val="0"/>
                <w:numId w:val="40"/>
              </w:numPr>
              <w:rPr>
                <w:szCs w:val="18"/>
              </w:rPr>
            </w:pPr>
            <w:r>
              <w:rPr>
                <w:szCs w:val="18"/>
              </w:rPr>
              <w:t>select who is to take the further action</w:t>
            </w:r>
          </w:p>
          <w:p w:rsidR="00C173AD" w:rsidRDefault="00C173AD" w:rsidP="00C173AD">
            <w:pPr>
              <w:pStyle w:val="Tablebody"/>
              <w:numPr>
                <w:ilvl w:val="0"/>
                <w:numId w:val="40"/>
              </w:numPr>
              <w:rPr>
                <w:szCs w:val="18"/>
              </w:rPr>
            </w:pPr>
            <w:r>
              <w:rPr>
                <w:szCs w:val="18"/>
              </w:rPr>
              <w:t>timeframe in which the further action is be completed</w:t>
            </w:r>
          </w:p>
          <w:p w:rsidR="00C173AD" w:rsidRDefault="00C173AD" w:rsidP="00C173AD">
            <w:pPr>
              <w:pStyle w:val="Tablebody"/>
              <w:rPr>
                <w:szCs w:val="18"/>
              </w:rPr>
            </w:pPr>
          </w:p>
          <w:p w:rsidR="00C173AD" w:rsidRDefault="00C173AD" w:rsidP="00C173AD">
            <w:pPr>
              <w:pStyle w:val="Tablebody"/>
              <w:rPr>
                <w:szCs w:val="18"/>
              </w:rPr>
            </w:pPr>
            <w:r>
              <w:rPr>
                <w:szCs w:val="18"/>
              </w:rPr>
              <w:t>Where no further action needs to be taken and there is the opportunity to implement a system improvement select the 3</w:t>
            </w:r>
            <w:r w:rsidRPr="00B53123">
              <w:rPr>
                <w:szCs w:val="18"/>
                <w:vertAlign w:val="superscript"/>
              </w:rPr>
              <w:t>rd</w:t>
            </w:r>
            <w:r>
              <w:rPr>
                <w:szCs w:val="18"/>
              </w:rPr>
              <w:t xml:space="preserve"> option and LOGIQC will: </w:t>
            </w:r>
          </w:p>
          <w:p w:rsidR="00C173AD" w:rsidRDefault="00C173AD" w:rsidP="00C173AD">
            <w:pPr>
              <w:pStyle w:val="Tablebody"/>
              <w:numPr>
                <w:ilvl w:val="0"/>
                <w:numId w:val="40"/>
              </w:numPr>
              <w:rPr>
                <w:szCs w:val="18"/>
              </w:rPr>
            </w:pPr>
            <w:r>
              <w:rPr>
                <w:szCs w:val="18"/>
              </w:rPr>
              <w:t>generate an improvement form</w:t>
            </w:r>
          </w:p>
          <w:p w:rsidR="00C173AD" w:rsidRDefault="00C173AD" w:rsidP="00C173AD">
            <w:pPr>
              <w:pStyle w:val="Tablebody"/>
              <w:numPr>
                <w:ilvl w:val="0"/>
                <w:numId w:val="40"/>
              </w:numPr>
              <w:rPr>
                <w:szCs w:val="18"/>
              </w:rPr>
            </w:pPr>
            <w:r>
              <w:rPr>
                <w:szCs w:val="18"/>
              </w:rPr>
              <w:t xml:space="preserve">link the improvement to the feedback so that a record is kept that the improvement was generated from feedback. </w:t>
            </w:r>
          </w:p>
          <w:p w:rsidR="00C173AD" w:rsidRDefault="00C173AD" w:rsidP="00C173AD">
            <w:pPr>
              <w:pStyle w:val="Tablebody"/>
              <w:numPr>
                <w:ilvl w:val="0"/>
                <w:numId w:val="40"/>
              </w:numPr>
              <w:rPr>
                <w:szCs w:val="18"/>
              </w:rPr>
            </w:pPr>
            <w:r>
              <w:rPr>
                <w:szCs w:val="18"/>
              </w:rPr>
              <w:t xml:space="preserve">Refer to the instructions on how to complete the improvement form. </w:t>
            </w:r>
          </w:p>
          <w:p w:rsidR="00CD646A" w:rsidRPr="007E2EA6" w:rsidRDefault="00CD646A" w:rsidP="00FC0CDB">
            <w:pPr>
              <w:pStyle w:val="Tablebody"/>
              <w:rPr>
                <w:szCs w:val="18"/>
              </w:rPr>
            </w:pPr>
          </w:p>
        </w:tc>
      </w:tr>
      <w:tr w:rsidR="00C173AD" w:rsidRPr="007E2EA6" w:rsidTr="00FC0CDB">
        <w:trPr>
          <w:trHeight w:val="794"/>
        </w:trPr>
        <w:tc>
          <w:tcPr>
            <w:tcW w:w="5245" w:type="dxa"/>
          </w:tcPr>
          <w:p w:rsidR="00C173AD" w:rsidRPr="00D55D95" w:rsidRDefault="00C173AD" w:rsidP="00C173AD">
            <w:pPr>
              <w:pStyle w:val="Tablebody"/>
            </w:pPr>
            <w:r>
              <w:rPr>
                <w:noProof/>
              </w:rPr>
              <w:drawing>
                <wp:inline distT="0" distB="0" distL="0" distR="0" wp14:anchorId="7F8E65B9" wp14:editId="14E16937">
                  <wp:extent cx="2891259" cy="968991"/>
                  <wp:effectExtent l="19050" t="19050" r="23495" b="222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909448" cy="97508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73AD" w:rsidRPr="007E2EA6" w:rsidRDefault="00C173AD" w:rsidP="00C173AD">
            <w:pPr>
              <w:pStyle w:val="Tablebody"/>
              <w:rPr>
                <w:szCs w:val="18"/>
              </w:rPr>
            </w:pPr>
            <w:r>
              <w:rPr>
                <w:szCs w:val="18"/>
              </w:rPr>
              <w:t>This field provides details of what action has been taken that was recorded by the Action Officer on the ‘Action Details Form’.</w:t>
            </w:r>
          </w:p>
        </w:tc>
      </w:tr>
      <w:tr w:rsidR="00C173AD" w:rsidRPr="007E2EA6" w:rsidTr="00FC0CDB">
        <w:trPr>
          <w:trHeight w:val="794"/>
        </w:trPr>
        <w:tc>
          <w:tcPr>
            <w:tcW w:w="5245" w:type="dxa"/>
          </w:tcPr>
          <w:p w:rsidR="00C173AD" w:rsidRDefault="00C173AD" w:rsidP="00C173AD">
            <w:pPr>
              <w:pStyle w:val="Tablebody"/>
              <w:rPr>
                <w:noProof/>
              </w:rPr>
            </w:pPr>
            <w:r>
              <w:rPr>
                <w:noProof/>
              </w:rPr>
              <w:drawing>
                <wp:inline distT="0" distB="0" distL="0" distR="0" wp14:anchorId="268E11F6" wp14:editId="3353DFF0">
                  <wp:extent cx="2898775" cy="627894"/>
                  <wp:effectExtent l="19050" t="19050" r="15875" b="203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03109" cy="62883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73AD" w:rsidRPr="007E2EA6" w:rsidRDefault="00C173AD" w:rsidP="00C173AD">
            <w:pPr>
              <w:pStyle w:val="Tablebody"/>
              <w:rPr>
                <w:szCs w:val="18"/>
              </w:rPr>
            </w:pPr>
            <w:r>
              <w:rPr>
                <w:szCs w:val="18"/>
              </w:rPr>
              <w:t>Where further action is required to be taken, document the instructions for the further action to be taken.</w:t>
            </w:r>
          </w:p>
        </w:tc>
      </w:tr>
      <w:tr w:rsidR="00C173AD" w:rsidRPr="007E2EA6" w:rsidTr="00FC0CDB">
        <w:trPr>
          <w:trHeight w:val="485"/>
        </w:trPr>
        <w:tc>
          <w:tcPr>
            <w:tcW w:w="5245" w:type="dxa"/>
          </w:tcPr>
          <w:p w:rsidR="00C173AD" w:rsidRDefault="00C173AD" w:rsidP="00C173AD">
            <w:pPr>
              <w:pStyle w:val="Tablebody"/>
              <w:rPr>
                <w:noProof/>
              </w:rPr>
            </w:pPr>
            <w:r>
              <w:rPr>
                <w:noProof/>
              </w:rPr>
              <w:drawing>
                <wp:inline distT="0" distB="0" distL="0" distR="0" wp14:anchorId="2370A857" wp14:editId="33F6E693">
                  <wp:extent cx="2898775" cy="536616"/>
                  <wp:effectExtent l="19050" t="19050" r="15875" b="1587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18207" cy="54021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73AD" w:rsidRPr="007E2EA6" w:rsidRDefault="00C173AD" w:rsidP="00C173AD">
            <w:pPr>
              <w:pStyle w:val="Tablebody"/>
              <w:rPr>
                <w:szCs w:val="18"/>
              </w:rPr>
            </w:pPr>
            <w:r>
              <w:rPr>
                <w:szCs w:val="18"/>
              </w:rPr>
              <w:t>Where further action is required to be taken, select the staff member who is required to undertake the action and specify the timeframe in which the action is to be completed within.</w:t>
            </w:r>
          </w:p>
        </w:tc>
      </w:tr>
      <w:tr w:rsidR="00C173AD" w:rsidRPr="007E2EA6" w:rsidTr="00FC0CDB">
        <w:tc>
          <w:tcPr>
            <w:tcW w:w="5245" w:type="dxa"/>
          </w:tcPr>
          <w:p w:rsidR="00C173AD" w:rsidRDefault="00C173AD" w:rsidP="00C173AD">
            <w:pPr>
              <w:pStyle w:val="Tablebody"/>
              <w:rPr>
                <w:noProof/>
              </w:rPr>
            </w:pPr>
            <w:r>
              <w:rPr>
                <w:noProof/>
              </w:rPr>
              <w:drawing>
                <wp:inline distT="0" distB="0" distL="0" distR="0" wp14:anchorId="21F86E7F" wp14:editId="52B3B07D">
                  <wp:extent cx="2892354" cy="626940"/>
                  <wp:effectExtent l="19050" t="19050" r="22860" b="209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92354"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73AD" w:rsidRPr="007E2EA6" w:rsidRDefault="00C173AD" w:rsidP="00C173AD">
            <w:pPr>
              <w:pStyle w:val="Tablebody"/>
              <w:rPr>
                <w:szCs w:val="18"/>
              </w:rPr>
            </w:pPr>
            <w:r>
              <w:rPr>
                <w:szCs w:val="18"/>
              </w:rPr>
              <w:t xml:space="preserve">When closing off the feedback, the Approval Officer can record details of the </w:t>
            </w:r>
            <w:proofErr w:type="gramStart"/>
            <w:r>
              <w:rPr>
                <w:szCs w:val="18"/>
              </w:rPr>
              <w:t>final outcome</w:t>
            </w:r>
            <w:proofErr w:type="gramEnd"/>
            <w:r>
              <w:rPr>
                <w:szCs w:val="18"/>
              </w:rPr>
              <w:t xml:space="preserve"> in responding to and managing the feedback (optional).</w:t>
            </w:r>
          </w:p>
        </w:tc>
      </w:tr>
      <w:tr w:rsidR="00C173AD" w:rsidRPr="007E2EA6" w:rsidTr="00FC0CDB">
        <w:tc>
          <w:tcPr>
            <w:tcW w:w="5245" w:type="dxa"/>
          </w:tcPr>
          <w:p w:rsidR="00C173AD" w:rsidRDefault="00C173AD" w:rsidP="00C173AD">
            <w:pPr>
              <w:pStyle w:val="Tablebody"/>
              <w:rPr>
                <w:noProof/>
              </w:rPr>
            </w:pPr>
            <w:r>
              <w:rPr>
                <w:noProof/>
              </w:rPr>
              <w:lastRenderedPageBreak/>
              <w:drawing>
                <wp:inline distT="0" distB="0" distL="0" distR="0" wp14:anchorId="28B3E131" wp14:editId="17D2CCA1">
                  <wp:extent cx="2884170" cy="2914963"/>
                  <wp:effectExtent l="19050" t="19050" r="11430" b="190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889566" cy="292041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73AD" w:rsidRPr="007E2EA6" w:rsidRDefault="00C173AD" w:rsidP="00C173AD">
            <w:pPr>
              <w:pStyle w:val="Tablebody"/>
              <w:rPr>
                <w:szCs w:val="18"/>
              </w:rPr>
            </w:pPr>
            <w:r>
              <w:rPr>
                <w:szCs w:val="18"/>
              </w:rPr>
              <w:t xml:space="preserve">The Approval Form, provides a further opportunity to link the feedback type to a Risk type, or to change the Risk type that may have been set previously by the Approval Officer or by LOGIQC. Refer to the earlier instructions in relation to the Risk Rating, Risk level and Management requirement. </w:t>
            </w:r>
          </w:p>
          <w:p w:rsidR="00C173AD" w:rsidRPr="007E2EA6" w:rsidRDefault="00C173AD" w:rsidP="00C173AD">
            <w:pPr>
              <w:pStyle w:val="Tablebody"/>
              <w:rPr>
                <w:szCs w:val="18"/>
              </w:rPr>
            </w:pPr>
          </w:p>
        </w:tc>
      </w:tr>
      <w:tr w:rsidR="00C173AD" w:rsidRPr="007E2EA6" w:rsidTr="00FC0CDB">
        <w:tc>
          <w:tcPr>
            <w:tcW w:w="5245" w:type="dxa"/>
          </w:tcPr>
          <w:p w:rsidR="00C173AD" w:rsidRDefault="00C173AD" w:rsidP="00C173AD">
            <w:pPr>
              <w:pStyle w:val="Tablebody"/>
              <w:rPr>
                <w:noProof/>
              </w:rPr>
            </w:pPr>
            <w:r>
              <w:rPr>
                <w:noProof/>
              </w:rPr>
              <w:drawing>
                <wp:inline distT="0" distB="0" distL="0" distR="0" wp14:anchorId="0D00ECF8" wp14:editId="778FAD93">
                  <wp:extent cx="2884170" cy="223536"/>
                  <wp:effectExtent l="19050" t="19050" r="11430" b="2413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C173AD" w:rsidRDefault="00C173AD" w:rsidP="00C173AD">
            <w:pPr>
              <w:pStyle w:val="Tablebody"/>
              <w:rPr>
                <w:rFonts w:cstheme="minorHAnsi"/>
                <w:color w:val="000000"/>
                <w:szCs w:val="18"/>
              </w:rPr>
            </w:pPr>
            <w:r>
              <w:rPr>
                <w:rFonts w:cstheme="minorHAnsi"/>
                <w:color w:val="000000"/>
                <w:szCs w:val="18"/>
              </w:rPr>
              <w:t>Where option 1 or 3 has been selected, LOGIQC will close the Feedback Report in LOGIQC, and move the Feedback Report to both the “Closed” and “All” tabs in the Feedback Register.</w:t>
            </w:r>
          </w:p>
          <w:p w:rsidR="00C173AD" w:rsidRPr="00FF5499" w:rsidRDefault="00C173AD" w:rsidP="00C173AD">
            <w:pPr>
              <w:pStyle w:val="Tablebody"/>
              <w:rPr>
                <w:rFonts w:cstheme="minorHAnsi"/>
                <w:color w:val="000000"/>
                <w:szCs w:val="18"/>
              </w:rPr>
            </w:pPr>
            <w:r>
              <w:rPr>
                <w:rFonts w:cstheme="minorHAnsi"/>
                <w:color w:val="000000"/>
                <w:szCs w:val="18"/>
              </w:rPr>
              <w:t>Where option 2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Feedback Workflow</w:t>
            </w:r>
            <w:r w:rsidRPr="007E2EA6">
              <w:rPr>
                <w:rFonts w:cstheme="minorHAnsi"/>
                <w:color w:val="000000"/>
                <w:szCs w:val="18"/>
              </w:rPr>
              <w:t>.</w:t>
            </w:r>
          </w:p>
        </w:tc>
      </w:tr>
    </w:tbl>
    <w:p w:rsidR="00CD646A" w:rsidRDefault="00CD646A" w:rsidP="00CD646A">
      <w:pPr>
        <w:spacing w:after="200"/>
        <w:rPr>
          <w:rFonts w:asciiTheme="minorHAnsi" w:eastAsiaTheme="majorEastAsia" w:hAnsiTheme="minorHAnsi" w:cstheme="majorBidi"/>
          <w:b/>
          <w:bCs/>
          <w:sz w:val="22"/>
          <w:szCs w:val="26"/>
        </w:rPr>
      </w:pPr>
      <w:r>
        <w:br w:type="page"/>
      </w:r>
    </w:p>
    <w:p w:rsidR="00C142DA" w:rsidRDefault="00C142DA" w:rsidP="00C142DA">
      <w:pPr>
        <w:pStyle w:val="Heading1"/>
        <w:numPr>
          <w:ilvl w:val="0"/>
          <w:numId w:val="2"/>
        </w:numPr>
        <w:rPr>
          <w:sz w:val="24"/>
        </w:rPr>
      </w:pPr>
      <w:bookmarkStart w:id="15" w:name="_Toc507358642"/>
      <w:r>
        <w:rPr>
          <w:sz w:val="24"/>
        </w:rPr>
        <w:lastRenderedPageBreak/>
        <w:t>Repair Register</w:t>
      </w:r>
      <w:bookmarkEnd w:id="15"/>
    </w:p>
    <w:p w:rsidR="00C142DA" w:rsidRPr="007D4AE8" w:rsidRDefault="00C142DA" w:rsidP="007D4AE8">
      <w:pPr>
        <w:pStyle w:val="ListParagraph"/>
        <w:numPr>
          <w:ilvl w:val="1"/>
          <w:numId w:val="2"/>
        </w:numPr>
        <w:rPr>
          <w:b/>
        </w:rPr>
      </w:pPr>
      <w:r w:rsidRPr="007D4AE8">
        <w:rPr>
          <w:b/>
        </w:rPr>
        <w:t>Purpose and Scope of Repair Register</w:t>
      </w:r>
    </w:p>
    <w:p w:rsidR="00C142DA" w:rsidRPr="00844D03" w:rsidRDefault="00C142DA" w:rsidP="00C142DA">
      <w:pPr>
        <w:pStyle w:val="Body"/>
        <w:ind w:left="720"/>
        <w:rPr>
          <w:rFonts w:ascii="Calibri Light" w:hAnsi="Calibri Light" w:cs="Calibri Light"/>
        </w:rPr>
      </w:pPr>
      <w:r w:rsidRPr="00844D03">
        <w:rPr>
          <w:rFonts w:ascii="Calibri Light" w:hAnsi="Calibri Light" w:cs="Calibri Light"/>
        </w:rPr>
        <w:t>The repairs register ensures plant and equipment malfunctions are reported and managed in accordance with operational requirements. Organisations need effective processes for maintaining physical infrastructure to ensure high standards of service delivery and compliance with legal obligations in relation to workplace safety.</w:t>
      </w:r>
    </w:p>
    <w:p w:rsidR="00C173AD" w:rsidRPr="00844D03" w:rsidRDefault="00C173AD" w:rsidP="00C173AD">
      <w:pPr>
        <w:pStyle w:val="Body"/>
        <w:ind w:left="720"/>
        <w:rPr>
          <w:rFonts w:ascii="Calibri Light" w:hAnsi="Calibri Light" w:cs="Calibri Light"/>
        </w:rPr>
      </w:pPr>
      <w:r>
        <w:rPr>
          <w:rFonts w:ascii="Calibri Light" w:hAnsi="Calibri Light" w:cs="Calibri Light"/>
        </w:rPr>
        <w:t>The Repair Register enables:</w:t>
      </w:r>
    </w:p>
    <w:p w:rsidR="00C173AD" w:rsidRPr="008064BB" w:rsidRDefault="00C173AD" w:rsidP="00C173AD">
      <w:pPr>
        <w:pStyle w:val="Body"/>
        <w:numPr>
          <w:ilvl w:val="0"/>
          <w:numId w:val="18"/>
        </w:numPr>
        <w:spacing w:after="0"/>
        <w:rPr>
          <w:rFonts w:ascii="Calibri Light" w:hAnsi="Calibri Light" w:cs="Calibri Light"/>
        </w:rPr>
      </w:pPr>
      <w:r w:rsidRPr="00844D03">
        <w:rPr>
          <w:rFonts w:ascii="Calibri Light" w:hAnsi="Calibri Light" w:cs="Calibri Light"/>
        </w:rPr>
        <w:t>All staff access to simple and quick reporting on faults with equipment and other assets</w:t>
      </w:r>
      <w:r>
        <w:rPr>
          <w:rFonts w:ascii="Calibri Light" w:hAnsi="Calibri Light" w:cs="Calibri Light"/>
        </w:rPr>
        <w:t xml:space="preserve"> through o</w:t>
      </w:r>
      <w:r w:rsidRPr="008064BB">
        <w:rPr>
          <w:rFonts w:ascii="Calibri Light" w:hAnsi="Calibri Light" w:cs="Calibri Light"/>
        </w:rPr>
        <w:t>ne-click from any device</w:t>
      </w:r>
    </w:p>
    <w:p w:rsidR="00C173AD" w:rsidRDefault="00C173AD" w:rsidP="00C173AD">
      <w:pPr>
        <w:pStyle w:val="Body"/>
        <w:numPr>
          <w:ilvl w:val="0"/>
          <w:numId w:val="18"/>
        </w:numPr>
        <w:spacing w:after="0"/>
        <w:rPr>
          <w:rFonts w:ascii="Calibri Light" w:hAnsi="Calibri Light" w:cs="Calibri Light"/>
        </w:rPr>
      </w:pPr>
      <w:r>
        <w:rPr>
          <w:rFonts w:ascii="Calibri Light" w:hAnsi="Calibri Light" w:cs="Calibri Light"/>
        </w:rPr>
        <w:t>Real time reporting</w:t>
      </w:r>
    </w:p>
    <w:p w:rsidR="00C173AD" w:rsidRPr="00844D03" w:rsidRDefault="00C173AD" w:rsidP="00C173AD">
      <w:pPr>
        <w:pStyle w:val="Body"/>
        <w:numPr>
          <w:ilvl w:val="0"/>
          <w:numId w:val="18"/>
        </w:numPr>
        <w:spacing w:after="0"/>
        <w:rPr>
          <w:rFonts w:ascii="Calibri Light" w:hAnsi="Calibri Light" w:cs="Calibri Light"/>
        </w:rPr>
      </w:pPr>
      <w:r>
        <w:rPr>
          <w:rFonts w:ascii="Calibri Light" w:hAnsi="Calibri Light" w:cs="Calibri Light"/>
        </w:rPr>
        <w:t xml:space="preserve">Single location for all related records </w:t>
      </w:r>
      <w:proofErr w:type="spellStart"/>
      <w:r>
        <w:rPr>
          <w:rFonts w:ascii="Calibri Light" w:hAnsi="Calibri Light" w:cs="Calibri Light"/>
        </w:rPr>
        <w:t>eg</w:t>
      </w:r>
      <w:proofErr w:type="spellEnd"/>
      <w:r>
        <w:rPr>
          <w:rFonts w:ascii="Calibri Light" w:hAnsi="Calibri Light" w:cs="Calibri Light"/>
        </w:rPr>
        <w:t xml:space="preserve"> photos, report etc. </w:t>
      </w:r>
    </w:p>
    <w:p w:rsidR="00C173AD" w:rsidRDefault="00C173AD" w:rsidP="00C173AD">
      <w:pPr>
        <w:pStyle w:val="Body"/>
        <w:numPr>
          <w:ilvl w:val="0"/>
          <w:numId w:val="18"/>
        </w:numPr>
        <w:spacing w:after="0"/>
        <w:rPr>
          <w:rFonts w:ascii="Calibri Light" w:hAnsi="Calibri Light" w:cs="Calibri Light"/>
        </w:rPr>
      </w:pPr>
      <w:r>
        <w:rPr>
          <w:rFonts w:ascii="Calibri Light" w:hAnsi="Calibri Light" w:cs="Calibri Light"/>
        </w:rPr>
        <w:t>Immediate notification to management following reporting of equipment failure or requesting a repair</w:t>
      </w:r>
    </w:p>
    <w:p w:rsidR="00C173AD" w:rsidRDefault="00C173AD" w:rsidP="00C173AD">
      <w:pPr>
        <w:pStyle w:val="Body"/>
        <w:numPr>
          <w:ilvl w:val="0"/>
          <w:numId w:val="18"/>
        </w:numPr>
        <w:spacing w:after="0"/>
        <w:rPr>
          <w:rFonts w:ascii="Calibri Light" w:hAnsi="Calibri Light" w:cs="Calibri Light"/>
        </w:rPr>
      </w:pPr>
      <w:r>
        <w:rPr>
          <w:rFonts w:ascii="Calibri Light" w:hAnsi="Calibri Light" w:cs="Calibri Light"/>
        </w:rPr>
        <w:t>Management to delegate required action with instructions and specified timeframes, where required</w:t>
      </w:r>
    </w:p>
    <w:p w:rsidR="00C173AD" w:rsidRPr="00844D03" w:rsidRDefault="00C173AD" w:rsidP="00C173AD">
      <w:pPr>
        <w:pStyle w:val="Body"/>
        <w:numPr>
          <w:ilvl w:val="0"/>
          <w:numId w:val="18"/>
        </w:numPr>
        <w:spacing w:after="0"/>
        <w:rPr>
          <w:rFonts w:ascii="Calibri Light" w:hAnsi="Calibri Light" w:cs="Calibri Light"/>
        </w:rPr>
      </w:pPr>
      <w:r>
        <w:rPr>
          <w:rFonts w:ascii="Calibri Light" w:hAnsi="Calibri Light" w:cs="Calibri Light"/>
        </w:rPr>
        <w:t>Management to monitor action taken</w:t>
      </w:r>
    </w:p>
    <w:p w:rsidR="004838F7" w:rsidRPr="0044102E" w:rsidRDefault="004838F7" w:rsidP="004838F7">
      <w:pPr>
        <w:pStyle w:val="Body"/>
        <w:numPr>
          <w:ilvl w:val="0"/>
          <w:numId w:val="18"/>
        </w:numPr>
        <w:spacing w:after="0"/>
        <w:rPr>
          <w:rFonts w:ascii="Calibri Light" w:hAnsi="Calibri Light" w:cs="Calibri Light"/>
        </w:rPr>
      </w:pPr>
      <w:r>
        <w:rPr>
          <w:rFonts w:ascii="Calibri Light" w:hAnsi="Calibri Light" w:cs="Calibri Light"/>
        </w:rPr>
        <w:t>Documentation that verifies the evidence of action taken to be held with the requested repair report</w:t>
      </w:r>
    </w:p>
    <w:p w:rsidR="00C173AD" w:rsidRPr="00B22138" w:rsidRDefault="00C173AD" w:rsidP="00C173AD">
      <w:pPr>
        <w:pStyle w:val="Body"/>
        <w:numPr>
          <w:ilvl w:val="0"/>
          <w:numId w:val="18"/>
        </w:numPr>
        <w:spacing w:after="0"/>
        <w:rPr>
          <w:rFonts w:ascii="Calibri Light" w:hAnsi="Calibri Light" w:cs="Calibri Light"/>
        </w:rPr>
      </w:pPr>
      <w:r w:rsidRPr="00844D03">
        <w:rPr>
          <w:rFonts w:ascii="Calibri Light" w:hAnsi="Calibri Light" w:cs="Calibri Light"/>
        </w:rPr>
        <w:t>Built in search filters and trend reporting for high level analysis of what’s happening in your business</w:t>
      </w:r>
    </w:p>
    <w:p w:rsidR="00C173AD" w:rsidRDefault="00C173AD" w:rsidP="00C173AD">
      <w:pPr>
        <w:pStyle w:val="Body"/>
        <w:spacing w:after="0"/>
        <w:ind w:left="1440"/>
        <w:rPr>
          <w:rFonts w:ascii="Calibri Light" w:hAnsi="Calibri Light" w:cs="Calibri Light"/>
        </w:rPr>
      </w:pPr>
    </w:p>
    <w:p w:rsidR="00C142DA" w:rsidRDefault="00C142DA" w:rsidP="00C142DA">
      <w:pPr>
        <w:pStyle w:val="Body"/>
        <w:spacing w:after="0"/>
        <w:ind w:left="1440"/>
        <w:rPr>
          <w:rFonts w:ascii="Calibri Light" w:hAnsi="Calibri Light" w:cs="Calibri Light"/>
        </w:rPr>
      </w:pPr>
    </w:p>
    <w:p w:rsidR="00C142DA" w:rsidRPr="007D4AE8" w:rsidRDefault="00C142DA" w:rsidP="007D4AE8">
      <w:pPr>
        <w:pStyle w:val="ListParagraph"/>
        <w:numPr>
          <w:ilvl w:val="1"/>
          <w:numId w:val="2"/>
        </w:numPr>
        <w:rPr>
          <w:b/>
        </w:rPr>
      </w:pPr>
      <w:r w:rsidRPr="007D4AE8">
        <w:rPr>
          <w:b/>
        </w:rPr>
        <w:t>Repair Register Workflow</w:t>
      </w:r>
    </w:p>
    <w:p w:rsidR="00C142DA" w:rsidRPr="00D71A0C" w:rsidRDefault="004760E6" w:rsidP="004760E6">
      <w:pPr>
        <w:ind w:firstLine="360"/>
      </w:pPr>
      <w:r>
        <w:object w:dxaOrig="12781" w:dyaOrig="9510">
          <v:shape id="_x0000_i1028" type="#_x0000_t75" style="width:494.25pt;height:367.5pt" o:ole="">
            <v:imagedata r:id="rId68" o:title=""/>
          </v:shape>
          <o:OLEObject Type="Embed" ProgID="Visio.Drawing.15" ShapeID="_x0000_i1028" DrawAspect="Content" ObjectID="_1582117734" r:id="rId69"/>
        </w:object>
      </w:r>
    </w:p>
    <w:p w:rsidR="004760E6" w:rsidRDefault="004760E6" w:rsidP="004760E6">
      <w:pPr>
        <w:pStyle w:val="ListParagraph"/>
        <w:ind w:left="792"/>
        <w:rPr>
          <w:rFonts w:asciiTheme="minorHAnsi" w:hAnsiTheme="minorHAnsi"/>
          <w:b/>
          <w:sz w:val="22"/>
          <w:lang w:eastAsia="en-AU"/>
        </w:rPr>
      </w:pPr>
    </w:p>
    <w:p w:rsidR="00C142DA" w:rsidRPr="007D4AE8" w:rsidRDefault="00C142DA" w:rsidP="004760E6">
      <w:pPr>
        <w:pStyle w:val="ListParagraph"/>
        <w:numPr>
          <w:ilvl w:val="1"/>
          <w:numId w:val="2"/>
        </w:numPr>
        <w:rPr>
          <w:b/>
        </w:rPr>
      </w:pPr>
      <w:r w:rsidRPr="007D4AE8">
        <w:rPr>
          <w:b/>
        </w:rPr>
        <w:lastRenderedPageBreak/>
        <w:t>How to report Repairs and Maintenance</w:t>
      </w:r>
    </w:p>
    <w:p w:rsidR="00C142DA" w:rsidRPr="00C142DA" w:rsidRDefault="00C142DA" w:rsidP="004760E6">
      <w:pPr>
        <w:pStyle w:val="Body"/>
        <w:ind w:left="72" w:firstLine="720"/>
      </w:pPr>
      <w:r w:rsidRPr="00C142DA">
        <w:t xml:space="preserve">Instructions to report a repair in the LOGIQC QMS: </w:t>
      </w:r>
    </w:p>
    <w:p w:rsidR="00C142DA" w:rsidRPr="00C142DA" w:rsidRDefault="00C142DA" w:rsidP="007D4AE8">
      <w:pPr>
        <w:pStyle w:val="ListParagraph"/>
        <w:numPr>
          <w:ilvl w:val="3"/>
          <w:numId w:val="34"/>
        </w:numPr>
      </w:pPr>
      <w:r w:rsidRPr="00C142DA">
        <w:t>Log-in under your own user profile.</w:t>
      </w:r>
    </w:p>
    <w:p w:rsidR="00C142DA" w:rsidRPr="00C142DA" w:rsidRDefault="00C142DA" w:rsidP="007D4AE8">
      <w:pPr>
        <w:pStyle w:val="ListParagraph"/>
        <w:numPr>
          <w:ilvl w:val="3"/>
          <w:numId w:val="34"/>
        </w:numPr>
      </w:pPr>
      <w:r w:rsidRPr="00C142DA">
        <w:t>Click on "</w:t>
      </w:r>
      <w:r w:rsidRPr="007D4AE8">
        <w:rPr>
          <w:b/>
        </w:rPr>
        <w:t>report repair or maintenance</w:t>
      </w:r>
      <w:r w:rsidRPr="00C142DA">
        <w:t xml:space="preserve">" in the </w:t>
      </w:r>
      <w:proofErr w:type="spellStart"/>
      <w:r w:rsidRPr="007D4AE8">
        <w:rPr>
          <w:b/>
        </w:rPr>
        <w:t>Quicklinks</w:t>
      </w:r>
      <w:proofErr w:type="spellEnd"/>
      <w:r w:rsidRPr="007D4AE8">
        <w:rPr>
          <w:b/>
        </w:rPr>
        <w:t xml:space="preserve"> </w:t>
      </w:r>
      <w:r w:rsidRPr="00C142DA">
        <w:t>box in your Task Register Screen</w:t>
      </w:r>
    </w:p>
    <w:p w:rsidR="004760E6" w:rsidRPr="007D4AE8" w:rsidRDefault="00C142DA" w:rsidP="007D4AE8">
      <w:pPr>
        <w:pStyle w:val="ListParagraph"/>
        <w:numPr>
          <w:ilvl w:val="3"/>
          <w:numId w:val="34"/>
        </w:numPr>
      </w:pPr>
      <w:r w:rsidRPr="00C142DA">
        <w:t xml:space="preserve">Complete the required fields as follows: </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7E2EA6" w:rsidRPr="00825196" w:rsidTr="00963D3F">
        <w:trPr>
          <w:trHeight w:val="417"/>
        </w:trPr>
        <w:tc>
          <w:tcPr>
            <w:tcW w:w="5245" w:type="dxa"/>
          </w:tcPr>
          <w:p w:rsidR="007E2EA6" w:rsidRPr="00D55D95" w:rsidRDefault="007E2EA6" w:rsidP="007E2EA6">
            <w:pPr>
              <w:pStyle w:val="Tablebody"/>
            </w:pPr>
            <w:r>
              <w:rPr>
                <w:noProof/>
              </w:rPr>
              <w:drawing>
                <wp:inline distT="0" distB="0" distL="0" distR="0" wp14:anchorId="13459431" wp14:editId="6F52DA70">
                  <wp:extent cx="2880000" cy="196744"/>
                  <wp:effectExtent l="19050" t="19050" r="15875" b="133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880000" cy="19674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7E2EA6" w:rsidRPr="007E2EA6" w:rsidRDefault="007E2EA6" w:rsidP="007E2EA6">
            <w:pPr>
              <w:pStyle w:val="Tablebody"/>
              <w:rPr>
                <w:szCs w:val="18"/>
              </w:rPr>
            </w:pPr>
            <w:r w:rsidRPr="007E2EA6">
              <w:rPr>
                <w:szCs w:val="18"/>
              </w:rPr>
              <w:t>Briefly describe the item needing repair or maintenance (tip: this field is searchable on the register)</w:t>
            </w:r>
          </w:p>
        </w:tc>
      </w:tr>
      <w:tr w:rsidR="00B7690D" w:rsidRPr="00825196" w:rsidTr="007E2EA6">
        <w:tc>
          <w:tcPr>
            <w:tcW w:w="5245" w:type="dxa"/>
          </w:tcPr>
          <w:p w:rsidR="00B7690D" w:rsidRPr="00D55D95" w:rsidRDefault="00B7690D" w:rsidP="00B7690D">
            <w:pPr>
              <w:pStyle w:val="Tablebody"/>
            </w:pPr>
            <w:r>
              <w:rPr>
                <w:noProof/>
              </w:rPr>
              <w:drawing>
                <wp:inline distT="0" distB="0" distL="0" distR="0" wp14:anchorId="1D78AF50" wp14:editId="39EA48B6">
                  <wp:extent cx="2880000" cy="611791"/>
                  <wp:effectExtent l="19050" t="19050" r="15875" b="171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880000" cy="611791"/>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B7690D" w:rsidRPr="007E2EA6" w:rsidRDefault="00B7690D" w:rsidP="00B7690D">
            <w:pPr>
              <w:pStyle w:val="Tablebody"/>
              <w:rPr>
                <w:szCs w:val="18"/>
              </w:rPr>
            </w:pPr>
            <w:r w:rsidRPr="007E2EA6">
              <w:rPr>
                <w:szCs w:val="18"/>
              </w:rPr>
              <w:t xml:space="preserve">Enter a summary to describe the nature and details of the </w:t>
            </w:r>
            <w:r>
              <w:rPr>
                <w:szCs w:val="18"/>
              </w:rPr>
              <w:t xml:space="preserve">repair request. Note a full account of the repair request can be attached as an attached record using the ‘Add’ button below. </w:t>
            </w:r>
          </w:p>
        </w:tc>
      </w:tr>
      <w:tr w:rsidR="00B7690D" w:rsidRPr="00825196" w:rsidTr="007E2EA6">
        <w:tc>
          <w:tcPr>
            <w:tcW w:w="5245" w:type="dxa"/>
          </w:tcPr>
          <w:p w:rsidR="00B7690D" w:rsidRPr="00D55D95" w:rsidRDefault="00B7690D" w:rsidP="00B7690D">
            <w:pPr>
              <w:pStyle w:val="Tablebody"/>
            </w:pPr>
            <w:r>
              <w:rPr>
                <w:noProof/>
              </w:rPr>
              <w:drawing>
                <wp:inline distT="0" distB="0" distL="0" distR="0" wp14:anchorId="6BF42DE1" wp14:editId="119100AF">
                  <wp:extent cx="2880000" cy="169655"/>
                  <wp:effectExtent l="19050" t="19050" r="15875" b="209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0000" cy="16965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7690D" w:rsidRPr="007E2EA6" w:rsidRDefault="00B7690D" w:rsidP="00B7690D">
            <w:pPr>
              <w:pStyle w:val="Tablebody"/>
              <w:rPr>
                <w:szCs w:val="18"/>
              </w:rPr>
            </w:pPr>
            <w:r>
              <w:rPr>
                <w:szCs w:val="18"/>
              </w:rPr>
              <w:t xml:space="preserve">Specify whether the repair is related to a Risk type that has been identified by the organisation.  </w:t>
            </w:r>
          </w:p>
        </w:tc>
      </w:tr>
      <w:tr w:rsidR="00B7690D" w:rsidRPr="00825196" w:rsidTr="00963D3F">
        <w:trPr>
          <w:trHeight w:val="988"/>
        </w:trPr>
        <w:tc>
          <w:tcPr>
            <w:tcW w:w="5245" w:type="dxa"/>
          </w:tcPr>
          <w:p w:rsidR="00B7690D" w:rsidRDefault="00B7690D" w:rsidP="00B7690D">
            <w:pPr>
              <w:pStyle w:val="Tablebody"/>
              <w:rPr>
                <w:noProof/>
              </w:rPr>
            </w:pPr>
            <w:r>
              <w:rPr>
                <w:noProof/>
              </w:rPr>
              <w:drawing>
                <wp:inline distT="0" distB="0" distL="0" distR="0" wp14:anchorId="02D3FB71" wp14:editId="1961C491">
                  <wp:extent cx="2889649" cy="621875"/>
                  <wp:effectExtent l="19050" t="19050" r="25400" b="260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89649" cy="62187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7690D" w:rsidRPr="007E2EA6" w:rsidRDefault="00B7690D" w:rsidP="00B7690D">
            <w:pPr>
              <w:pStyle w:val="Tablebody"/>
              <w:rPr>
                <w:szCs w:val="18"/>
              </w:rPr>
            </w:pPr>
            <w:r w:rsidRPr="007E2EA6">
              <w:rPr>
                <w:szCs w:val="18"/>
              </w:rPr>
              <w:t>Specify where the item</w:t>
            </w:r>
            <w:r>
              <w:rPr>
                <w:szCs w:val="18"/>
              </w:rPr>
              <w:t xml:space="preserve"> the repair request relates to is located, </w:t>
            </w:r>
            <w:proofErr w:type="spellStart"/>
            <w:r>
              <w:rPr>
                <w:szCs w:val="18"/>
              </w:rPr>
              <w:t>e</w:t>
            </w:r>
            <w:r w:rsidRPr="007E2EA6">
              <w:rPr>
                <w:szCs w:val="18"/>
              </w:rPr>
              <w:t>g</w:t>
            </w:r>
            <w:proofErr w:type="spellEnd"/>
            <w:r w:rsidRPr="007E2EA6">
              <w:rPr>
                <w:szCs w:val="18"/>
              </w:rPr>
              <w:t xml:space="preserve"> </w:t>
            </w:r>
            <w:r>
              <w:rPr>
                <w:szCs w:val="18"/>
              </w:rPr>
              <w:t>consultation roo</w:t>
            </w:r>
            <w:r w:rsidR="009325C5">
              <w:rPr>
                <w:szCs w:val="18"/>
              </w:rPr>
              <w:t>m</w:t>
            </w:r>
            <w:r>
              <w:rPr>
                <w:szCs w:val="18"/>
              </w:rPr>
              <w:t xml:space="preserve"> 1, </w:t>
            </w:r>
            <w:r w:rsidR="009325C5">
              <w:rPr>
                <w:szCs w:val="18"/>
              </w:rPr>
              <w:t xml:space="preserve">sterilisation area, </w:t>
            </w:r>
            <w:r>
              <w:rPr>
                <w:szCs w:val="18"/>
              </w:rPr>
              <w:t>admin o</w:t>
            </w:r>
            <w:r w:rsidRPr="007E2EA6">
              <w:rPr>
                <w:szCs w:val="18"/>
              </w:rPr>
              <w:t xml:space="preserve">ffice, </w:t>
            </w:r>
            <w:r w:rsidR="009325C5">
              <w:rPr>
                <w:szCs w:val="18"/>
              </w:rPr>
              <w:t xml:space="preserve">Vehicle Reg# SYZ 123, </w:t>
            </w:r>
            <w:r w:rsidRPr="007E2EA6">
              <w:rPr>
                <w:szCs w:val="18"/>
              </w:rPr>
              <w:t>etc.</w:t>
            </w:r>
          </w:p>
        </w:tc>
      </w:tr>
      <w:tr w:rsidR="00B7690D" w:rsidRPr="00825196" w:rsidTr="007E2EA6">
        <w:tc>
          <w:tcPr>
            <w:tcW w:w="5245" w:type="dxa"/>
          </w:tcPr>
          <w:p w:rsidR="00B7690D" w:rsidRPr="00D55D95" w:rsidRDefault="00B7690D" w:rsidP="00B7690D">
            <w:pPr>
              <w:pStyle w:val="Tablebody"/>
            </w:pPr>
            <w:r>
              <w:rPr>
                <w:noProof/>
              </w:rPr>
              <w:drawing>
                <wp:inline distT="0" distB="0" distL="0" distR="0" wp14:anchorId="56BEB017" wp14:editId="6C7642C9">
                  <wp:extent cx="2889649" cy="604616"/>
                  <wp:effectExtent l="19050" t="19050" r="25400" b="241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89649" cy="604616"/>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7690D" w:rsidRPr="007E2EA6" w:rsidRDefault="00B7690D" w:rsidP="00B7690D">
            <w:pPr>
              <w:pStyle w:val="Tablebody"/>
              <w:rPr>
                <w:szCs w:val="18"/>
              </w:rPr>
            </w:pPr>
            <w:r w:rsidRPr="00C5391B">
              <w:rPr>
                <w:rFonts w:eastAsia="Times New Roman" w:cstheme="minorHAnsi"/>
                <w:color w:val="333330"/>
                <w:szCs w:val="24"/>
              </w:rPr>
              <w:t>Describe the immediate action</w:t>
            </w:r>
            <w:r>
              <w:rPr>
                <w:rFonts w:eastAsia="Times New Roman" w:cstheme="minorHAnsi"/>
                <w:color w:val="333330"/>
                <w:szCs w:val="24"/>
              </w:rPr>
              <w:t>/</w:t>
            </w:r>
            <w:r w:rsidRPr="00C5391B">
              <w:rPr>
                <w:rFonts w:eastAsia="Times New Roman" w:cstheme="minorHAnsi"/>
                <w:color w:val="333330"/>
                <w:szCs w:val="24"/>
              </w:rPr>
              <w:t xml:space="preserve">s that have taken place to manage the </w:t>
            </w:r>
            <w:r>
              <w:rPr>
                <w:rFonts w:eastAsia="Times New Roman" w:cstheme="minorHAnsi"/>
                <w:color w:val="333330"/>
                <w:szCs w:val="24"/>
              </w:rPr>
              <w:t>repair</w:t>
            </w:r>
            <w:r w:rsidRPr="00C5391B">
              <w:rPr>
                <w:rFonts w:eastAsia="Times New Roman" w:cstheme="minorHAnsi"/>
                <w:color w:val="333330"/>
                <w:szCs w:val="24"/>
              </w:rPr>
              <w:t>.</w:t>
            </w:r>
            <w:r>
              <w:rPr>
                <w:rFonts w:eastAsia="Times New Roman" w:cstheme="minorHAnsi"/>
                <w:color w:val="333330"/>
                <w:szCs w:val="24"/>
              </w:rPr>
              <w:t xml:space="preserve"> If no action has been taken state ‘no immediate action taken’.</w:t>
            </w:r>
          </w:p>
        </w:tc>
      </w:tr>
      <w:tr w:rsidR="00B7690D" w:rsidRPr="00B52965" w:rsidTr="007E2EA6">
        <w:trPr>
          <w:trHeight w:val="152"/>
        </w:trPr>
        <w:tc>
          <w:tcPr>
            <w:tcW w:w="5245" w:type="dxa"/>
          </w:tcPr>
          <w:p w:rsidR="00B7690D" w:rsidRPr="00D55D95" w:rsidRDefault="00B7690D" w:rsidP="00B7690D">
            <w:pPr>
              <w:pStyle w:val="Tablebody"/>
            </w:pPr>
            <w:r>
              <w:rPr>
                <w:noProof/>
              </w:rPr>
              <w:drawing>
                <wp:inline distT="0" distB="0" distL="0" distR="0" wp14:anchorId="0FED1075" wp14:editId="149D20AA">
                  <wp:extent cx="2880000" cy="218309"/>
                  <wp:effectExtent l="19050" t="19050" r="15875" b="1079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0000" cy="21830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B7690D" w:rsidRPr="007E2EA6" w:rsidRDefault="00B7690D" w:rsidP="00B7690D">
            <w:pPr>
              <w:pStyle w:val="Tablebody"/>
              <w:rPr>
                <w:szCs w:val="18"/>
              </w:rPr>
            </w:pPr>
            <w:r w:rsidRPr="007E2EA6">
              <w:rPr>
                <w:szCs w:val="18"/>
              </w:rPr>
              <w:t xml:space="preserve">Select the work area of your organisation that the </w:t>
            </w:r>
            <w:r>
              <w:rPr>
                <w:szCs w:val="18"/>
              </w:rPr>
              <w:t>repair</w:t>
            </w:r>
            <w:r w:rsidRPr="007E2EA6">
              <w:rPr>
                <w:szCs w:val="18"/>
              </w:rPr>
              <w:t xml:space="preserve"> most relates to. </w:t>
            </w:r>
          </w:p>
        </w:tc>
      </w:tr>
      <w:tr w:rsidR="00B7690D" w:rsidRPr="00825196" w:rsidTr="00963D3F">
        <w:trPr>
          <w:trHeight w:val="269"/>
        </w:trPr>
        <w:tc>
          <w:tcPr>
            <w:tcW w:w="5245" w:type="dxa"/>
          </w:tcPr>
          <w:p w:rsidR="00B7690D" w:rsidRPr="00D55D95" w:rsidRDefault="00B7690D" w:rsidP="00B7690D">
            <w:pPr>
              <w:pStyle w:val="Tablebody"/>
            </w:pPr>
            <w:r>
              <w:rPr>
                <w:noProof/>
              </w:rPr>
              <w:drawing>
                <wp:inline distT="0" distB="0" distL="0" distR="0" wp14:anchorId="6AFACA29" wp14:editId="322A6DC6">
                  <wp:extent cx="2884278" cy="201815"/>
                  <wp:effectExtent l="19050" t="19050" r="11430" b="273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4278" cy="20181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7690D" w:rsidRPr="007E2EA6" w:rsidRDefault="00B7690D" w:rsidP="00B7690D">
            <w:pPr>
              <w:pStyle w:val="Tablebody"/>
              <w:rPr>
                <w:szCs w:val="18"/>
              </w:rPr>
            </w:pPr>
            <w:r w:rsidRPr="007E2EA6">
              <w:rPr>
                <w:szCs w:val="18"/>
              </w:rPr>
              <w:t xml:space="preserve">Select the meeting that </w:t>
            </w:r>
            <w:r>
              <w:rPr>
                <w:szCs w:val="18"/>
              </w:rPr>
              <w:t xml:space="preserve">either needs to be kept informed of requested repair or the meeting that has oversight for </w:t>
            </w:r>
            <w:r w:rsidRPr="007E2EA6">
              <w:rPr>
                <w:szCs w:val="18"/>
              </w:rPr>
              <w:t xml:space="preserve">ensuring the </w:t>
            </w:r>
            <w:r>
              <w:rPr>
                <w:szCs w:val="18"/>
              </w:rPr>
              <w:t>repair is responded to and managed. In instances, where this is not one and the same meeting, the organisation will need to determine which of the two assumes priority: communication or oversight.</w:t>
            </w:r>
          </w:p>
        </w:tc>
      </w:tr>
      <w:tr w:rsidR="00B7690D" w:rsidRPr="00B52965" w:rsidTr="007E2EA6">
        <w:trPr>
          <w:trHeight w:val="152"/>
        </w:trPr>
        <w:tc>
          <w:tcPr>
            <w:tcW w:w="5245" w:type="dxa"/>
          </w:tcPr>
          <w:p w:rsidR="00B7690D" w:rsidRDefault="00B7690D" w:rsidP="00B7690D">
            <w:pPr>
              <w:pStyle w:val="Tablebody"/>
            </w:pPr>
            <w:r>
              <w:rPr>
                <w:noProof/>
              </w:rPr>
              <w:drawing>
                <wp:inline distT="0" distB="0" distL="0" distR="0" wp14:anchorId="20C2078B" wp14:editId="4EA82554">
                  <wp:extent cx="2884278" cy="212262"/>
                  <wp:effectExtent l="19050" t="19050" r="11430" b="165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4278" cy="21226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7690D" w:rsidRPr="007E2EA6" w:rsidRDefault="00494456" w:rsidP="00B7690D">
            <w:pPr>
              <w:pStyle w:val="Tablebody"/>
              <w:rPr>
                <w:szCs w:val="18"/>
              </w:rPr>
            </w:pPr>
            <w:r w:rsidRPr="007E2EA6">
              <w:rPr>
                <w:szCs w:val="18"/>
              </w:rPr>
              <w:t xml:space="preserve">Select a staff member </w:t>
            </w:r>
            <w:r>
              <w:rPr>
                <w:szCs w:val="18"/>
              </w:rPr>
              <w:t>who is required to manage this type of feedback.</w:t>
            </w:r>
          </w:p>
        </w:tc>
      </w:tr>
      <w:tr w:rsidR="00B7690D" w:rsidRPr="00B52965" w:rsidTr="007E2EA6">
        <w:trPr>
          <w:trHeight w:val="152"/>
        </w:trPr>
        <w:tc>
          <w:tcPr>
            <w:tcW w:w="5245" w:type="dxa"/>
          </w:tcPr>
          <w:p w:rsidR="00B7690D" w:rsidRDefault="00B7690D" w:rsidP="00B7690D">
            <w:pPr>
              <w:pStyle w:val="Tablebody"/>
              <w:rPr>
                <w:noProof/>
              </w:rPr>
            </w:pPr>
            <w:r>
              <w:rPr>
                <w:noProof/>
              </w:rPr>
              <w:drawing>
                <wp:inline distT="0" distB="0" distL="0" distR="0" wp14:anchorId="23ACEC72" wp14:editId="3BF79E97">
                  <wp:extent cx="2880000" cy="611791"/>
                  <wp:effectExtent l="19050" t="19050" r="15875" b="171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0000" cy="61179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7690D" w:rsidRPr="007E2EA6" w:rsidRDefault="00494456" w:rsidP="00B7690D">
            <w:pPr>
              <w:pStyle w:val="Tablebody"/>
              <w:rPr>
                <w:szCs w:val="18"/>
              </w:rPr>
            </w:pPr>
            <w:r>
              <w:rPr>
                <w:szCs w:val="18"/>
              </w:rPr>
              <w:t>Enter any additional relevant comments (optional).</w:t>
            </w:r>
          </w:p>
        </w:tc>
      </w:tr>
      <w:tr w:rsidR="00494456" w:rsidRPr="00B52965" w:rsidTr="007E2EA6">
        <w:trPr>
          <w:trHeight w:val="152"/>
        </w:trPr>
        <w:tc>
          <w:tcPr>
            <w:tcW w:w="5245" w:type="dxa"/>
          </w:tcPr>
          <w:p w:rsidR="00494456" w:rsidRDefault="00494456" w:rsidP="00494456">
            <w:pPr>
              <w:pStyle w:val="Tablebody"/>
              <w:rPr>
                <w:noProof/>
              </w:rPr>
            </w:pPr>
            <w:r>
              <w:rPr>
                <w:noProof/>
              </w:rPr>
              <w:drawing>
                <wp:inline distT="0" distB="0" distL="0" distR="0" wp14:anchorId="0B7FC4B9" wp14:editId="3FAAA375">
                  <wp:extent cx="2880000" cy="237568"/>
                  <wp:effectExtent l="19050" t="19050" r="15875" b="1016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80000" cy="23756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C1716E" w:rsidRDefault="00494456" w:rsidP="00494456">
            <w:pPr>
              <w:pStyle w:val="Tablebody"/>
            </w:pPr>
            <w:r w:rsidRPr="00246354">
              <w:rPr>
                <w:szCs w:val="18"/>
              </w:rPr>
              <w:t>Select individual staff members</w:t>
            </w:r>
            <w:r>
              <w:rPr>
                <w:szCs w:val="18"/>
              </w:rPr>
              <w:t>, including managers who are required to be informed when this type of repair has been requested. Upon the Form being ‘saved’ notification of the repair request will be sent</w:t>
            </w:r>
            <w:r>
              <w:t xml:space="preserve"> via an automatic email generated by LOGIQC. Note: access to the requested repair will be restricted based on the ‘viewing permission’ selected.</w:t>
            </w:r>
          </w:p>
        </w:tc>
      </w:tr>
      <w:tr w:rsidR="00494456" w:rsidRPr="00B52965" w:rsidTr="007E2EA6">
        <w:trPr>
          <w:trHeight w:val="152"/>
        </w:trPr>
        <w:tc>
          <w:tcPr>
            <w:tcW w:w="5245" w:type="dxa"/>
          </w:tcPr>
          <w:p w:rsidR="00494456" w:rsidRDefault="00494456" w:rsidP="00494456">
            <w:pPr>
              <w:pStyle w:val="Tablebody"/>
              <w:rPr>
                <w:noProof/>
              </w:rPr>
            </w:pPr>
            <w:r>
              <w:rPr>
                <w:noProof/>
              </w:rPr>
              <w:drawing>
                <wp:inline distT="0" distB="0" distL="0" distR="0" wp14:anchorId="104D8677" wp14:editId="092C373C">
                  <wp:extent cx="2880000" cy="567025"/>
                  <wp:effectExtent l="19050" t="19050" r="15875" b="241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56702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7E2EA6" w:rsidRDefault="00494456" w:rsidP="00494456">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e.g. service maintenance report or an</w:t>
            </w:r>
            <w:r w:rsidRPr="007E2EA6">
              <w:rPr>
                <w:rFonts w:cstheme="minorHAnsi"/>
                <w:szCs w:val="18"/>
              </w:rPr>
              <w:t>y o</w:t>
            </w:r>
            <w:r>
              <w:rPr>
                <w:rFonts w:cstheme="minorHAnsi"/>
                <w:szCs w:val="18"/>
              </w:rPr>
              <w:t xml:space="preserve">ther records </w:t>
            </w:r>
            <w:r w:rsidRPr="007E2EA6">
              <w:rPr>
                <w:rFonts w:cstheme="minorHAnsi"/>
                <w:szCs w:val="18"/>
              </w:rPr>
              <w:t xml:space="preserve">relevant to the </w:t>
            </w:r>
            <w:r>
              <w:rPr>
                <w:rFonts w:cstheme="minorHAnsi"/>
                <w:szCs w:val="18"/>
              </w:rPr>
              <w:t>repair.</w:t>
            </w:r>
          </w:p>
        </w:tc>
      </w:tr>
      <w:tr w:rsidR="00494456" w:rsidRPr="00B52965" w:rsidTr="007E2EA6">
        <w:trPr>
          <w:trHeight w:val="152"/>
        </w:trPr>
        <w:tc>
          <w:tcPr>
            <w:tcW w:w="5245" w:type="dxa"/>
          </w:tcPr>
          <w:p w:rsidR="00494456" w:rsidRDefault="00494456" w:rsidP="00494456">
            <w:pPr>
              <w:pStyle w:val="Tablebody"/>
              <w:rPr>
                <w:noProof/>
              </w:rPr>
            </w:pPr>
            <w:r>
              <w:rPr>
                <w:noProof/>
              </w:rPr>
              <w:lastRenderedPageBreak/>
              <w:drawing>
                <wp:inline distT="0" distB="0" distL="0" distR="0" wp14:anchorId="004FAE86" wp14:editId="0BE7073A">
                  <wp:extent cx="2880000" cy="354705"/>
                  <wp:effectExtent l="19050" t="19050" r="15875" b="266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80000" cy="35470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7E2EA6" w:rsidRDefault="00494456" w:rsidP="00494456">
            <w:pPr>
              <w:pStyle w:val="Tablebody"/>
              <w:rPr>
                <w:szCs w:val="18"/>
              </w:rPr>
            </w:pPr>
            <w:r w:rsidRPr="007E2EA6">
              <w:rPr>
                <w:rFonts w:cstheme="minorHAnsi"/>
                <w:color w:val="000000"/>
                <w:szCs w:val="18"/>
              </w:rPr>
              <w:t>Click save</w:t>
            </w:r>
            <w:r>
              <w:rPr>
                <w:rFonts w:cstheme="minorHAnsi"/>
                <w:color w:val="000000"/>
                <w:szCs w:val="18"/>
              </w:rPr>
              <w:t xml:space="preserve"> to add the requested repair to the Repair Register, which will activate the 2</w:t>
            </w:r>
            <w:r w:rsidRPr="00C1716E">
              <w:rPr>
                <w:rFonts w:cstheme="minorHAnsi"/>
                <w:color w:val="000000"/>
                <w:szCs w:val="18"/>
                <w:vertAlign w:val="superscript"/>
              </w:rPr>
              <w:t>nd</w:t>
            </w:r>
            <w:r>
              <w:rPr>
                <w:rFonts w:cstheme="minorHAnsi"/>
                <w:color w:val="000000"/>
                <w:szCs w:val="18"/>
              </w:rPr>
              <w:t xml:space="preserve"> process in the Repair Workflow</w:t>
            </w:r>
            <w:r w:rsidRPr="007E2EA6">
              <w:rPr>
                <w:rFonts w:cstheme="minorHAnsi"/>
                <w:color w:val="000000"/>
                <w:szCs w:val="18"/>
              </w:rPr>
              <w:t>.</w:t>
            </w:r>
          </w:p>
        </w:tc>
      </w:tr>
    </w:tbl>
    <w:p w:rsidR="00C142DA" w:rsidRDefault="00C142DA" w:rsidP="00C142DA">
      <w:pPr>
        <w:pStyle w:val="Body"/>
        <w:ind w:left="792"/>
        <w:rPr>
          <w:b/>
          <w:sz w:val="22"/>
        </w:rPr>
      </w:pPr>
    </w:p>
    <w:p w:rsidR="00C142DA" w:rsidRPr="007D4AE8" w:rsidRDefault="00C142DA" w:rsidP="007D4AE8">
      <w:pPr>
        <w:pStyle w:val="ListParagraph"/>
        <w:numPr>
          <w:ilvl w:val="1"/>
          <w:numId w:val="2"/>
        </w:numPr>
        <w:rPr>
          <w:b/>
        </w:rPr>
      </w:pPr>
      <w:r w:rsidRPr="007D4AE8">
        <w:rPr>
          <w:b/>
        </w:rPr>
        <w:t>Complete “Approve for Action” Task for Repair</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494456" w:rsidRPr="007E2EA6" w:rsidTr="00FC0CDB">
        <w:trPr>
          <w:trHeight w:val="417"/>
        </w:trPr>
        <w:tc>
          <w:tcPr>
            <w:tcW w:w="5245" w:type="dxa"/>
          </w:tcPr>
          <w:p w:rsidR="00494456" w:rsidRPr="00D55D95" w:rsidRDefault="00494456" w:rsidP="00494456">
            <w:pPr>
              <w:pStyle w:val="Tablebody"/>
            </w:pPr>
            <w:r>
              <w:rPr>
                <w:noProof/>
              </w:rPr>
              <w:drawing>
                <wp:inline distT="0" distB="0" distL="0" distR="0" wp14:anchorId="5CCC94F9" wp14:editId="2F7BEE39">
                  <wp:extent cx="2889250" cy="900949"/>
                  <wp:effectExtent l="19050" t="19050" r="25400" b="139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14333" cy="90877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Default="00494456" w:rsidP="00494456">
            <w:pPr>
              <w:pStyle w:val="Tablebody"/>
              <w:rPr>
                <w:szCs w:val="18"/>
              </w:rPr>
            </w:pPr>
            <w:r>
              <w:rPr>
                <w:szCs w:val="18"/>
              </w:rPr>
              <w:t>Where action is required to be taken in response to the requested repair select the 1</w:t>
            </w:r>
            <w:r w:rsidRPr="00C1716E">
              <w:rPr>
                <w:szCs w:val="18"/>
                <w:vertAlign w:val="superscript"/>
              </w:rPr>
              <w:t>st</w:t>
            </w:r>
            <w:r>
              <w:rPr>
                <w:szCs w:val="18"/>
              </w:rPr>
              <w:t xml:space="preserve"> option and complete the ‘required’ fields: </w:t>
            </w:r>
          </w:p>
          <w:p w:rsidR="00494456" w:rsidRDefault="00494456" w:rsidP="00494456">
            <w:pPr>
              <w:pStyle w:val="Tablebody"/>
              <w:numPr>
                <w:ilvl w:val="0"/>
                <w:numId w:val="40"/>
              </w:numPr>
              <w:rPr>
                <w:szCs w:val="18"/>
              </w:rPr>
            </w:pPr>
            <w:r>
              <w:rPr>
                <w:szCs w:val="18"/>
              </w:rPr>
              <w:t>instructions as to what action is to be taken</w:t>
            </w:r>
          </w:p>
          <w:p w:rsidR="00494456" w:rsidRDefault="00494456" w:rsidP="00494456">
            <w:pPr>
              <w:pStyle w:val="Tablebody"/>
              <w:numPr>
                <w:ilvl w:val="0"/>
                <w:numId w:val="40"/>
              </w:numPr>
              <w:rPr>
                <w:szCs w:val="18"/>
              </w:rPr>
            </w:pPr>
            <w:r>
              <w:rPr>
                <w:szCs w:val="18"/>
              </w:rPr>
              <w:t>select who is to take the action</w:t>
            </w:r>
          </w:p>
          <w:p w:rsidR="00494456" w:rsidRDefault="00494456" w:rsidP="00494456">
            <w:pPr>
              <w:pStyle w:val="Tablebody"/>
              <w:numPr>
                <w:ilvl w:val="0"/>
                <w:numId w:val="40"/>
              </w:numPr>
              <w:rPr>
                <w:szCs w:val="18"/>
              </w:rPr>
            </w:pPr>
            <w:r>
              <w:rPr>
                <w:szCs w:val="18"/>
              </w:rPr>
              <w:t>timeframe in which the action is be completed</w:t>
            </w:r>
          </w:p>
          <w:p w:rsidR="00494456" w:rsidRDefault="00494456" w:rsidP="00494456">
            <w:pPr>
              <w:pStyle w:val="Tablebody"/>
              <w:rPr>
                <w:szCs w:val="18"/>
              </w:rPr>
            </w:pPr>
          </w:p>
          <w:p w:rsidR="00494456" w:rsidRDefault="00494456" w:rsidP="00494456">
            <w:pPr>
              <w:pStyle w:val="Tablebody"/>
              <w:rPr>
                <w:szCs w:val="18"/>
              </w:rPr>
            </w:pPr>
            <w:r>
              <w:rPr>
                <w:szCs w:val="18"/>
              </w:rPr>
              <w:t>Where all action required to be taken has already been taken, select the 2</w:t>
            </w:r>
            <w:r w:rsidRPr="00B53123">
              <w:rPr>
                <w:szCs w:val="18"/>
                <w:vertAlign w:val="superscript"/>
              </w:rPr>
              <w:t>nd</w:t>
            </w:r>
            <w:r>
              <w:rPr>
                <w:szCs w:val="18"/>
              </w:rPr>
              <w:t xml:space="preserve"> option and complete the ‘required’ fields: </w:t>
            </w:r>
          </w:p>
          <w:p w:rsidR="00494456" w:rsidRDefault="00494456" w:rsidP="00494456">
            <w:pPr>
              <w:pStyle w:val="Tablebody"/>
              <w:numPr>
                <w:ilvl w:val="0"/>
                <w:numId w:val="40"/>
              </w:numPr>
              <w:rPr>
                <w:szCs w:val="18"/>
              </w:rPr>
            </w:pPr>
            <w:r>
              <w:rPr>
                <w:szCs w:val="18"/>
              </w:rPr>
              <w:t>record what further action has been taken that is not already noted on the Repairs Details Form</w:t>
            </w:r>
          </w:p>
          <w:p w:rsidR="00494456" w:rsidRDefault="00494456" w:rsidP="00494456">
            <w:pPr>
              <w:pStyle w:val="Tablebody"/>
              <w:numPr>
                <w:ilvl w:val="0"/>
                <w:numId w:val="40"/>
              </w:numPr>
              <w:rPr>
                <w:szCs w:val="18"/>
              </w:rPr>
            </w:pPr>
            <w:r>
              <w:rPr>
                <w:szCs w:val="18"/>
              </w:rPr>
              <w:t>press ‘save’ which will close the repair report in LOGIQC.</w:t>
            </w:r>
          </w:p>
          <w:p w:rsidR="00494456" w:rsidRDefault="00494456" w:rsidP="00494456">
            <w:pPr>
              <w:pStyle w:val="Tablebody"/>
              <w:rPr>
                <w:szCs w:val="18"/>
              </w:rPr>
            </w:pPr>
          </w:p>
          <w:p w:rsidR="00494456" w:rsidRDefault="00494456" w:rsidP="00494456">
            <w:pPr>
              <w:pStyle w:val="Tablebody"/>
              <w:rPr>
                <w:szCs w:val="18"/>
              </w:rPr>
            </w:pPr>
            <w:r>
              <w:rPr>
                <w:szCs w:val="18"/>
              </w:rPr>
              <w:t>Where no further action has been taken or is required to be taken, select the 3</w:t>
            </w:r>
            <w:r w:rsidRPr="00B53123">
              <w:rPr>
                <w:szCs w:val="18"/>
                <w:vertAlign w:val="superscript"/>
              </w:rPr>
              <w:t>rd</w:t>
            </w:r>
            <w:r>
              <w:rPr>
                <w:szCs w:val="18"/>
              </w:rPr>
              <w:t xml:space="preserve"> option and complete the ‘required’ fields: </w:t>
            </w:r>
          </w:p>
          <w:p w:rsidR="00494456" w:rsidRDefault="00494456" w:rsidP="00494456">
            <w:pPr>
              <w:pStyle w:val="Tablebody"/>
              <w:numPr>
                <w:ilvl w:val="0"/>
                <w:numId w:val="40"/>
              </w:numPr>
              <w:rPr>
                <w:szCs w:val="18"/>
              </w:rPr>
            </w:pPr>
            <w:r w:rsidRPr="00B53123">
              <w:rPr>
                <w:szCs w:val="18"/>
              </w:rPr>
              <w:t>make a commen</w:t>
            </w:r>
            <w:r>
              <w:rPr>
                <w:szCs w:val="18"/>
              </w:rPr>
              <w:t>t</w:t>
            </w:r>
          </w:p>
          <w:p w:rsidR="00494456" w:rsidRPr="00B53123" w:rsidRDefault="00494456" w:rsidP="00494456">
            <w:pPr>
              <w:pStyle w:val="Tablebody"/>
              <w:numPr>
                <w:ilvl w:val="0"/>
                <w:numId w:val="40"/>
              </w:numPr>
              <w:rPr>
                <w:szCs w:val="18"/>
              </w:rPr>
            </w:pPr>
            <w:r>
              <w:rPr>
                <w:szCs w:val="18"/>
              </w:rPr>
              <w:t>press ‘save’ which will close the repair report in LOGIQC.</w:t>
            </w:r>
          </w:p>
        </w:tc>
      </w:tr>
      <w:tr w:rsidR="00494456" w:rsidRPr="007E2EA6" w:rsidTr="00FC0CDB">
        <w:trPr>
          <w:trHeight w:val="794"/>
        </w:trPr>
        <w:tc>
          <w:tcPr>
            <w:tcW w:w="5245" w:type="dxa"/>
          </w:tcPr>
          <w:p w:rsidR="00494456" w:rsidRPr="00D55D95" w:rsidRDefault="00494456" w:rsidP="00494456">
            <w:pPr>
              <w:pStyle w:val="Tablebody"/>
            </w:pPr>
            <w:r>
              <w:rPr>
                <w:noProof/>
              </w:rPr>
              <w:drawing>
                <wp:inline distT="0" distB="0" distL="0" distR="0" wp14:anchorId="406ECB69" wp14:editId="757E58A7">
                  <wp:extent cx="2889649" cy="619582"/>
                  <wp:effectExtent l="19050" t="19050" r="25400" b="2857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89649" cy="61958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7E2EA6" w:rsidRDefault="00494456" w:rsidP="00494456">
            <w:pPr>
              <w:pStyle w:val="Tablebody"/>
              <w:rPr>
                <w:szCs w:val="18"/>
              </w:rPr>
            </w:pPr>
            <w:r>
              <w:rPr>
                <w:szCs w:val="18"/>
              </w:rPr>
              <w:t>Where action is required to be taken, document the instructions.</w:t>
            </w:r>
          </w:p>
        </w:tc>
      </w:tr>
      <w:tr w:rsidR="00494456" w:rsidRPr="007E2EA6" w:rsidTr="00FC0CDB">
        <w:tc>
          <w:tcPr>
            <w:tcW w:w="5245" w:type="dxa"/>
          </w:tcPr>
          <w:p w:rsidR="00494456" w:rsidRDefault="00494456" w:rsidP="00494456">
            <w:pPr>
              <w:pStyle w:val="Tablebody"/>
              <w:rPr>
                <w:noProof/>
              </w:rPr>
            </w:pPr>
            <w:r>
              <w:rPr>
                <w:noProof/>
              </w:rPr>
              <w:drawing>
                <wp:inline distT="0" distB="0" distL="0" distR="0" wp14:anchorId="00B2B7D9" wp14:editId="6343A4B2">
                  <wp:extent cx="2879725" cy="245518"/>
                  <wp:effectExtent l="19050" t="19050" r="15875" b="215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71899" cy="26190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7E2EA6" w:rsidRDefault="00494456" w:rsidP="00494456">
            <w:pPr>
              <w:pStyle w:val="Tablebody"/>
              <w:rPr>
                <w:szCs w:val="18"/>
              </w:rPr>
            </w:pPr>
            <w:r>
              <w:rPr>
                <w:szCs w:val="18"/>
              </w:rPr>
              <w:t>Where action is required to be taken, select the staff member who is required to undertake the action.</w:t>
            </w:r>
          </w:p>
        </w:tc>
      </w:tr>
      <w:tr w:rsidR="00494456" w:rsidRPr="007E2EA6" w:rsidTr="00FC0CDB">
        <w:tc>
          <w:tcPr>
            <w:tcW w:w="5245" w:type="dxa"/>
          </w:tcPr>
          <w:p w:rsidR="00494456" w:rsidRDefault="00494456" w:rsidP="00494456">
            <w:pPr>
              <w:pStyle w:val="Tablebody"/>
              <w:rPr>
                <w:noProof/>
              </w:rPr>
            </w:pPr>
            <w:r>
              <w:rPr>
                <w:noProof/>
              </w:rPr>
              <w:drawing>
                <wp:inline distT="0" distB="0" distL="0" distR="0" wp14:anchorId="35122897" wp14:editId="14AC0BB0">
                  <wp:extent cx="2893060" cy="250662"/>
                  <wp:effectExtent l="19050" t="19050" r="21590" b="165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6423" cy="25441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7E2EA6" w:rsidRDefault="00494456" w:rsidP="00494456">
            <w:pPr>
              <w:pStyle w:val="Tablebody"/>
              <w:rPr>
                <w:szCs w:val="18"/>
              </w:rPr>
            </w:pPr>
            <w:r>
              <w:rPr>
                <w:szCs w:val="18"/>
              </w:rPr>
              <w:t>Where action is required to be taken, specify the timeframe in which the action is to be completed within.</w:t>
            </w:r>
          </w:p>
        </w:tc>
      </w:tr>
      <w:tr w:rsidR="00494456" w:rsidRPr="007E2EA6" w:rsidTr="00FC0CDB">
        <w:tc>
          <w:tcPr>
            <w:tcW w:w="5245" w:type="dxa"/>
          </w:tcPr>
          <w:p w:rsidR="00494456" w:rsidRDefault="00494456" w:rsidP="00494456">
            <w:pPr>
              <w:pStyle w:val="Tablebody"/>
              <w:rPr>
                <w:noProof/>
              </w:rPr>
            </w:pPr>
            <w:r>
              <w:rPr>
                <w:noProof/>
              </w:rPr>
              <w:drawing>
                <wp:inline distT="0" distB="0" distL="0" distR="0" wp14:anchorId="274928D2" wp14:editId="3CAFB783">
                  <wp:extent cx="2879725" cy="235185"/>
                  <wp:effectExtent l="19050" t="19050" r="15875"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903233" cy="23710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Pr="007E2EA6" w:rsidRDefault="00494456" w:rsidP="00494456">
            <w:pPr>
              <w:pStyle w:val="Tablebody"/>
              <w:rPr>
                <w:szCs w:val="18"/>
              </w:rPr>
            </w:pPr>
            <w:r>
              <w:rPr>
                <w:szCs w:val="18"/>
              </w:rPr>
              <w:t xml:space="preserve">Where an external supplier is required to be involved in repairing the equipment, select the ‘yes’ option and LOGIQC will generate an additional field on the Form, requesting the name of the supplier, which can be selected from the drop-down list, which is pointing to the Business Contacts, or these details can be directly entered onto the Form.   </w:t>
            </w:r>
          </w:p>
        </w:tc>
      </w:tr>
      <w:tr w:rsidR="00494456" w:rsidRPr="007E2EA6" w:rsidTr="00FC0CDB">
        <w:tc>
          <w:tcPr>
            <w:tcW w:w="5245" w:type="dxa"/>
          </w:tcPr>
          <w:p w:rsidR="00494456" w:rsidRDefault="00494456" w:rsidP="00494456">
            <w:pPr>
              <w:pStyle w:val="Tablebody"/>
              <w:rPr>
                <w:noProof/>
              </w:rPr>
            </w:pPr>
            <w:r>
              <w:rPr>
                <w:noProof/>
              </w:rPr>
              <w:drawing>
                <wp:inline distT="0" distB="0" distL="0" distR="0" wp14:anchorId="3C1FF169" wp14:editId="307D144D">
                  <wp:extent cx="2879725" cy="213689"/>
                  <wp:effectExtent l="19050" t="19050" r="15875"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79725" cy="21368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94456" w:rsidRDefault="00494456" w:rsidP="00494456">
            <w:pPr>
              <w:pStyle w:val="Tablebody"/>
              <w:rPr>
                <w:szCs w:val="18"/>
              </w:rPr>
            </w:pPr>
            <w:r>
              <w:rPr>
                <w:szCs w:val="18"/>
              </w:rPr>
              <w:t xml:space="preserve">Where the repair relates to a Risk type, select the relevant Risk type the repairs relates to. </w:t>
            </w:r>
          </w:p>
          <w:p w:rsidR="00494456" w:rsidRDefault="00494456" w:rsidP="00494456">
            <w:pPr>
              <w:pStyle w:val="Tablebody"/>
              <w:rPr>
                <w:szCs w:val="18"/>
              </w:rPr>
            </w:pPr>
          </w:p>
          <w:p w:rsidR="00494456" w:rsidRPr="007E2EA6" w:rsidRDefault="00494456" w:rsidP="00494456">
            <w:pPr>
              <w:pStyle w:val="Tablebody"/>
              <w:rPr>
                <w:szCs w:val="18"/>
              </w:rPr>
            </w:pPr>
            <w:r>
              <w:rPr>
                <w:szCs w:val="18"/>
              </w:rPr>
              <w:t>Details of ‘Management Requirement’ will be automatically populated by LOGIQC, based on the information recorded in ‘system settings’.</w:t>
            </w:r>
          </w:p>
        </w:tc>
      </w:tr>
      <w:tr w:rsidR="00494456" w:rsidRPr="007E2EA6" w:rsidTr="00FC0CDB">
        <w:tc>
          <w:tcPr>
            <w:tcW w:w="5245" w:type="dxa"/>
          </w:tcPr>
          <w:p w:rsidR="00494456" w:rsidRPr="00D55D95" w:rsidRDefault="00494456" w:rsidP="00494456">
            <w:pPr>
              <w:pStyle w:val="Tablebody"/>
            </w:pPr>
            <w:r>
              <w:rPr>
                <w:noProof/>
              </w:rPr>
              <w:lastRenderedPageBreak/>
              <w:drawing>
                <wp:inline distT="0" distB="0" distL="0" distR="0" wp14:anchorId="49808891" wp14:editId="6303FE29">
                  <wp:extent cx="2879725" cy="2915658"/>
                  <wp:effectExtent l="19050" t="19050" r="15875" b="1841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84396" cy="2920388"/>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FB436A" w:rsidRDefault="00FB436A" w:rsidP="00FB436A">
            <w:pPr>
              <w:pStyle w:val="Tablebody"/>
              <w:rPr>
                <w:szCs w:val="18"/>
              </w:rPr>
            </w:pPr>
            <w:r>
              <w:rPr>
                <w:szCs w:val="18"/>
              </w:rPr>
              <w:t xml:space="preserve">Where the repair relates to a Risk type, select the relevant Risk type the repairs relates to. </w:t>
            </w:r>
          </w:p>
          <w:p w:rsidR="00FB436A" w:rsidRDefault="00FB436A" w:rsidP="00FB436A">
            <w:pPr>
              <w:pStyle w:val="Tablebody"/>
              <w:rPr>
                <w:szCs w:val="18"/>
              </w:rPr>
            </w:pPr>
          </w:p>
          <w:p w:rsidR="00FB436A" w:rsidRPr="00FB436A" w:rsidRDefault="00FB436A" w:rsidP="00FB436A">
            <w:pPr>
              <w:pStyle w:val="Tablebody"/>
              <w:rPr>
                <w:szCs w:val="18"/>
              </w:rPr>
            </w:pPr>
            <w:r w:rsidRPr="00FB436A">
              <w:rPr>
                <w:szCs w:val="18"/>
              </w:rPr>
              <w:t xml:space="preserve">In selecting a Risk type, if the Risk type has been assigned a risk rating, LOGIQC will automatically assign the same risk rating to the ‘Approve for Action’ form. However, </w:t>
            </w:r>
            <w:r>
              <w:rPr>
                <w:szCs w:val="18"/>
              </w:rPr>
              <w:t>t</w:t>
            </w:r>
            <w:r w:rsidRPr="00FB436A">
              <w:rPr>
                <w:szCs w:val="18"/>
              </w:rPr>
              <w:t xml:space="preserve">he Approving Officer can override the automatic Risk </w:t>
            </w:r>
            <w:r>
              <w:rPr>
                <w:szCs w:val="18"/>
              </w:rPr>
              <w:t>rating</w:t>
            </w:r>
            <w:r w:rsidRPr="00FB436A">
              <w:rPr>
                <w:szCs w:val="18"/>
              </w:rPr>
              <w:t xml:space="preserve"> that has been assigned by LOGIQC, which may be necessary as the nature of the </w:t>
            </w:r>
            <w:r>
              <w:rPr>
                <w:szCs w:val="18"/>
              </w:rPr>
              <w:t>repair</w:t>
            </w:r>
            <w:r w:rsidRPr="00FB436A">
              <w:rPr>
                <w:szCs w:val="18"/>
              </w:rPr>
              <w:t xml:space="preserve"> may </w:t>
            </w:r>
            <w:r>
              <w:rPr>
                <w:szCs w:val="18"/>
              </w:rPr>
              <w:t>have a different risk level</w:t>
            </w:r>
            <w:r w:rsidRPr="00FB436A">
              <w:rPr>
                <w:szCs w:val="18"/>
              </w:rPr>
              <w:t>.</w:t>
            </w:r>
          </w:p>
          <w:p w:rsidR="00FB436A" w:rsidRDefault="00FB436A" w:rsidP="00FB436A">
            <w:pPr>
              <w:pStyle w:val="Tablebody"/>
              <w:rPr>
                <w:szCs w:val="18"/>
              </w:rPr>
            </w:pPr>
          </w:p>
          <w:p w:rsidR="00494456" w:rsidRPr="007E2EA6" w:rsidRDefault="00FB436A" w:rsidP="00FB436A">
            <w:pPr>
              <w:pStyle w:val="Tablebody"/>
              <w:rPr>
                <w:szCs w:val="18"/>
              </w:rPr>
            </w:pPr>
            <w:r>
              <w:rPr>
                <w:szCs w:val="18"/>
              </w:rPr>
              <w:t>Details of ‘Management Requirement’ will be automatically populated by LOGIQC, based on the information recorded in ‘system settings’.</w:t>
            </w:r>
          </w:p>
        </w:tc>
      </w:tr>
      <w:tr w:rsidR="00494456" w:rsidRPr="007E2EA6" w:rsidTr="00FC0CDB">
        <w:tc>
          <w:tcPr>
            <w:tcW w:w="5245" w:type="dxa"/>
          </w:tcPr>
          <w:p w:rsidR="00494456" w:rsidRDefault="00494456" w:rsidP="00494456">
            <w:pPr>
              <w:pStyle w:val="Tablebody"/>
              <w:rPr>
                <w:noProof/>
              </w:rPr>
            </w:pPr>
            <w:r>
              <w:rPr>
                <w:noProof/>
              </w:rPr>
              <w:drawing>
                <wp:inline distT="0" distB="0" distL="0" distR="0" wp14:anchorId="2B3A62C8" wp14:editId="79EC5E1B">
                  <wp:extent cx="2879725" cy="595627"/>
                  <wp:effectExtent l="19050" t="19050" r="15875" b="146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97575" cy="59931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494456" w:rsidRPr="007E2EA6" w:rsidRDefault="00FB436A" w:rsidP="00494456">
            <w:pPr>
              <w:pStyle w:val="Tablebody"/>
              <w:rPr>
                <w:szCs w:val="18"/>
              </w:rPr>
            </w:pPr>
            <w:r>
              <w:rPr>
                <w:szCs w:val="18"/>
              </w:rPr>
              <w:t>Enter any additional relevant comments (optional).</w:t>
            </w:r>
          </w:p>
        </w:tc>
      </w:tr>
      <w:tr w:rsidR="00494456" w:rsidRPr="007E2EA6" w:rsidTr="00FC0CDB">
        <w:tc>
          <w:tcPr>
            <w:tcW w:w="5245" w:type="dxa"/>
          </w:tcPr>
          <w:p w:rsidR="00494456" w:rsidRPr="00D55D95" w:rsidRDefault="00494456" w:rsidP="00494456">
            <w:pPr>
              <w:pStyle w:val="Tablebody"/>
            </w:pPr>
            <w:r>
              <w:rPr>
                <w:noProof/>
              </w:rPr>
              <w:drawing>
                <wp:inline distT="0" distB="0" distL="0" distR="0" wp14:anchorId="7BE32EA3" wp14:editId="558114BB">
                  <wp:extent cx="2884170" cy="223536"/>
                  <wp:effectExtent l="19050" t="19050" r="11430" b="2413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FB436A" w:rsidRDefault="00FB436A" w:rsidP="00FB436A">
            <w:pPr>
              <w:pStyle w:val="Tablebody"/>
              <w:rPr>
                <w:rFonts w:cstheme="minorHAnsi"/>
                <w:color w:val="000000"/>
                <w:szCs w:val="18"/>
              </w:rPr>
            </w:pPr>
            <w:r w:rsidRPr="007E2EA6">
              <w:rPr>
                <w:rFonts w:cstheme="minorHAnsi"/>
                <w:color w:val="000000"/>
                <w:szCs w:val="18"/>
              </w:rPr>
              <w:t>Click save</w:t>
            </w:r>
            <w:r>
              <w:rPr>
                <w:rFonts w:cstheme="minorHAnsi"/>
                <w:color w:val="000000"/>
                <w:szCs w:val="18"/>
              </w:rPr>
              <w:t xml:space="preserve"> to submit the completed “Approve for Action” form. </w:t>
            </w:r>
          </w:p>
          <w:p w:rsidR="00FB436A" w:rsidRDefault="00FB436A" w:rsidP="00FB436A">
            <w:pPr>
              <w:pStyle w:val="Tablebody"/>
              <w:rPr>
                <w:rFonts w:cstheme="minorHAnsi"/>
                <w:color w:val="000000"/>
                <w:szCs w:val="18"/>
              </w:rPr>
            </w:pPr>
            <w:r>
              <w:rPr>
                <w:rFonts w:cstheme="minorHAnsi"/>
                <w:color w:val="000000"/>
                <w:szCs w:val="18"/>
              </w:rPr>
              <w:t>Where option 1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Repairs Workflow</w:t>
            </w:r>
            <w:r w:rsidRPr="007E2EA6">
              <w:rPr>
                <w:rFonts w:cstheme="minorHAnsi"/>
                <w:color w:val="000000"/>
                <w:szCs w:val="18"/>
              </w:rPr>
              <w:t>.</w:t>
            </w:r>
          </w:p>
          <w:p w:rsidR="00494456" w:rsidRPr="007E2EA6" w:rsidRDefault="00FB436A" w:rsidP="00FB436A">
            <w:pPr>
              <w:pStyle w:val="Tablebody"/>
              <w:rPr>
                <w:szCs w:val="18"/>
              </w:rPr>
            </w:pPr>
            <w:r>
              <w:rPr>
                <w:rFonts w:cstheme="minorHAnsi"/>
                <w:color w:val="000000"/>
                <w:szCs w:val="18"/>
              </w:rPr>
              <w:t>Where option 2 or 3 has been selected, LOGIQC will close the Repair Report in LOGIQC, and move the Repair Report to both the “Closed” and “All” tabs in the Repairs Register.</w:t>
            </w:r>
          </w:p>
        </w:tc>
      </w:tr>
    </w:tbl>
    <w:p w:rsidR="004760E6" w:rsidRDefault="004760E6" w:rsidP="004760E6">
      <w:pPr>
        <w:pStyle w:val="Body"/>
        <w:ind w:left="792"/>
        <w:rPr>
          <w:b/>
          <w:sz w:val="22"/>
        </w:rPr>
      </w:pPr>
    </w:p>
    <w:p w:rsidR="004760E6" w:rsidRDefault="004760E6">
      <w:pPr>
        <w:spacing w:after="200"/>
        <w:rPr>
          <w:rFonts w:asciiTheme="minorHAnsi" w:hAnsiTheme="minorHAnsi"/>
          <w:b/>
          <w:sz w:val="22"/>
          <w:lang w:eastAsia="en-AU"/>
        </w:rPr>
      </w:pPr>
      <w:r>
        <w:rPr>
          <w:b/>
          <w:sz w:val="22"/>
        </w:rPr>
        <w:br w:type="page"/>
      </w:r>
    </w:p>
    <w:p w:rsidR="00C142DA" w:rsidRPr="007D4AE8" w:rsidRDefault="00C142DA" w:rsidP="007D4AE8">
      <w:pPr>
        <w:pStyle w:val="ListParagraph"/>
        <w:numPr>
          <w:ilvl w:val="1"/>
          <w:numId w:val="2"/>
        </w:numPr>
        <w:rPr>
          <w:b/>
        </w:rPr>
      </w:pPr>
      <w:r w:rsidRPr="007D4AE8">
        <w:rPr>
          <w:b/>
        </w:rPr>
        <w:lastRenderedPageBreak/>
        <w:t xml:space="preserve">Complete “Action” Task for </w:t>
      </w:r>
      <w:r w:rsidR="00402A07" w:rsidRPr="007D4AE8">
        <w:rPr>
          <w:b/>
        </w:rPr>
        <w:t>Repair</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C142DA" w:rsidRPr="007E2EA6" w:rsidTr="00FC0CDB">
        <w:trPr>
          <w:trHeight w:val="417"/>
        </w:trPr>
        <w:tc>
          <w:tcPr>
            <w:tcW w:w="5245" w:type="dxa"/>
          </w:tcPr>
          <w:p w:rsidR="00C142DA" w:rsidRPr="00D55D95" w:rsidRDefault="00C142DA" w:rsidP="00FC0CDB">
            <w:pPr>
              <w:pStyle w:val="Tablebody"/>
            </w:pPr>
            <w:r>
              <w:rPr>
                <w:noProof/>
              </w:rPr>
              <w:drawing>
                <wp:inline distT="0" distB="0" distL="0" distR="0" wp14:anchorId="6248F707" wp14:editId="2439A654">
                  <wp:extent cx="2914333" cy="752427"/>
                  <wp:effectExtent l="19050" t="19050" r="19685" b="1016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14333" cy="75242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FB436A" w:rsidRDefault="00FB436A" w:rsidP="00FB436A">
            <w:pPr>
              <w:pStyle w:val="Tablebody"/>
              <w:rPr>
                <w:szCs w:val="18"/>
              </w:rPr>
            </w:pPr>
            <w:r>
              <w:rPr>
                <w:szCs w:val="18"/>
              </w:rPr>
              <w:t>Where all action required to be taken has been taken, select the 1</w:t>
            </w:r>
            <w:r w:rsidRPr="00C1716E">
              <w:rPr>
                <w:szCs w:val="18"/>
                <w:vertAlign w:val="superscript"/>
              </w:rPr>
              <w:t>st</w:t>
            </w:r>
            <w:r>
              <w:rPr>
                <w:szCs w:val="18"/>
              </w:rPr>
              <w:t xml:space="preserve"> option and complete the ‘required’ fields: </w:t>
            </w:r>
          </w:p>
          <w:p w:rsidR="00FB436A" w:rsidRDefault="00FB436A" w:rsidP="00FB436A">
            <w:pPr>
              <w:pStyle w:val="Tablebody"/>
              <w:numPr>
                <w:ilvl w:val="0"/>
                <w:numId w:val="40"/>
              </w:numPr>
              <w:rPr>
                <w:szCs w:val="18"/>
              </w:rPr>
            </w:pPr>
            <w:r>
              <w:rPr>
                <w:szCs w:val="18"/>
              </w:rPr>
              <w:t>record details of action taken</w:t>
            </w:r>
          </w:p>
          <w:p w:rsidR="00FB436A" w:rsidRDefault="00FB436A" w:rsidP="00FB436A">
            <w:pPr>
              <w:pStyle w:val="Tablebody"/>
              <w:numPr>
                <w:ilvl w:val="0"/>
                <w:numId w:val="40"/>
              </w:numPr>
              <w:rPr>
                <w:szCs w:val="18"/>
              </w:rPr>
            </w:pPr>
            <w:r>
              <w:rPr>
                <w:szCs w:val="18"/>
              </w:rPr>
              <w:t>add comment (optional)</w:t>
            </w:r>
          </w:p>
          <w:p w:rsidR="00FB436A" w:rsidRDefault="00FB436A" w:rsidP="00FB436A">
            <w:pPr>
              <w:pStyle w:val="Tablebody"/>
              <w:numPr>
                <w:ilvl w:val="0"/>
                <w:numId w:val="40"/>
              </w:numPr>
              <w:rPr>
                <w:szCs w:val="18"/>
              </w:rPr>
            </w:pPr>
            <w:r>
              <w:rPr>
                <w:szCs w:val="18"/>
              </w:rPr>
              <w:t>attach verifying evidence of action taken</w:t>
            </w:r>
          </w:p>
          <w:p w:rsidR="00FB436A" w:rsidRDefault="00FB436A" w:rsidP="00FB436A">
            <w:pPr>
              <w:pStyle w:val="Tablebody"/>
              <w:numPr>
                <w:ilvl w:val="0"/>
                <w:numId w:val="40"/>
              </w:numPr>
              <w:rPr>
                <w:szCs w:val="18"/>
              </w:rPr>
            </w:pPr>
            <w:r>
              <w:rPr>
                <w:szCs w:val="18"/>
              </w:rPr>
              <w:t>press ‘save’ and LOGIQC will send the repair report to the assigned Approval Officer who has responsibility to assess the action taken based on what was required and to determine, if any further action is required.</w:t>
            </w:r>
          </w:p>
          <w:p w:rsidR="00FB436A" w:rsidRDefault="00FB436A" w:rsidP="00FB436A">
            <w:pPr>
              <w:pStyle w:val="Tablebody"/>
              <w:rPr>
                <w:szCs w:val="18"/>
              </w:rPr>
            </w:pPr>
          </w:p>
          <w:p w:rsidR="00FB436A" w:rsidRDefault="00FB436A" w:rsidP="00FB436A">
            <w:pPr>
              <w:pStyle w:val="Tablebody"/>
              <w:rPr>
                <w:szCs w:val="18"/>
              </w:rPr>
            </w:pPr>
            <w:r>
              <w:rPr>
                <w:szCs w:val="18"/>
              </w:rPr>
              <w:t>Where only a part of the action required to be taken has been taken, select the 2</w:t>
            </w:r>
            <w:r w:rsidRPr="00B53123">
              <w:rPr>
                <w:szCs w:val="18"/>
                <w:vertAlign w:val="superscript"/>
              </w:rPr>
              <w:t>nd</w:t>
            </w:r>
            <w:r>
              <w:rPr>
                <w:szCs w:val="18"/>
              </w:rPr>
              <w:t xml:space="preserve"> option and complete the ‘required’ fields: </w:t>
            </w:r>
          </w:p>
          <w:p w:rsidR="00FB436A" w:rsidRPr="00F051AC" w:rsidRDefault="00FB436A" w:rsidP="00FB436A">
            <w:pPr>
              <w:pStyle w:val="Tablebody"/>
              <w:numPr>
                <w:ilvl w:val="0"/>
                <w:numId w:val="40"/>
              </w:numPr>
              <w:rPr>
                <w:szCs w:val="18"/>
              </w:rPr>
            </w:pPr>
            <w:r>
              <w:rPr>
                <w:szCs w:val="18"/>
              </w:rPr>
              <w:t>record details of action taken</w:t>
            </w:r>
          </w:p>
          <w:p w:rsidR="00FB436A" w:rsidRPr="004F7BBF" w:rsidRDefault="00FB436A" w:rsidP="00FB436A">
            <w:pPr>
              <w:pStyle w:val="Tablebody"/>
              <w:numPr>
                <w:ilvl w:val="0"/>
                <w:numId w:val="40"/>
              </w:numPr>
              <w:rPr>
                <w:szCs w:val="18"/>
              </w:rPr>
            </w:pPr>
            <w:r>
              <w:rPr>
                <w:szCs w:val="18"/>
              </w:rPr>
              <w:t xml:space="preserve">press ‘save’ and the task will remain with the Action Officer, until Option 1 has been selected. </w:t>
            </w:r>
          </w:p>
          <w:p w:rsidR="00C142DA" w:rsidRPr="007E2EA6" w:rsidRDefault="00C142DA" w:rsidP="00FC0CDB">
            <w:pPr>
              <w:pStyle w:val="Tablebody"/>
              <w:rPr>
                <w:szCs w:val="18"/>
              </w:rPr>
            </w:pPr>
          </w:p>
        </w:tc>
      </w:tr>
      <w:tr w:rsidR="00C142DA" w:rsidRPr="007E2EA6" w:rsidTr="00FC0CDB">
        <w:trPr>
          <w:trHeight w:val="794"/>
        </w:trPr>
        <w:tc>
          <w:tcPr>
            <w:tcW w:w="5245" w:type="dxa"/>
          </w:tcPr>
          <w:p w:rsidR="00C142DA" w:rsidRPr="00D55D95" w:rsidRDefault="00C142DA" w:rsidP="00FC0CDB">
            <w:pPr>
              <w:pStyle w:val="Tablebody"/>
            </w:pPr>
            <w:r>
              <w:rPr>
                <w:noProof/>
              </w:rPr>
              <w:drawing>
                <wp:inline distT="0" distB="0" distL="0" distR="0" wp14:anchorId="52AEB5BD" wp14:editId="137EE99B">
                  <wp:extent cx="2898775" cy="646489"/>
                  <wp:effectExtent l="19050" t="19050" r="15875" b="2032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906309" cy="64816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FB436A" w:rsidP="00FC0CDB">
            <w:pPr>
              <w:pStyle w:val="Tablebody"/>
              <w:rPr>
                <w:szCs w:val="18"/>
              </w:rPr>
            </w:pPr>
            <w:r>
              <w:rPr>
                <w:szCs w:val="18"/>
              </w:rPr>
              <w:t xml:space="preserve">These are the instructions which the assigned Approval Officer has requested in response to the requested repair. </w:t>
            </w:r>
          </w:p>
        </w:tc>
      </w:tr>
      <w:tr w:rsidR="00402A07" w:rsidRPr="007E2EA6" w:rsidTr="00402A07">
        <w:trPr>
          <w:trHeight w:val="361"/>
        </w:trPr>
        <w:tc>
          <w:tcPr>
            <w:tcW w:w="5245" w:type="dxa"/>
          </w:tcPr>
          <w:p w:rsidR="00402A07" w:rsidRDefault="00402A07" w:rsidP="00FC0CDB">
            <w:pPr>
              <w:pStyle w:val="Tablebody"/>
              <w:rPr>
                <w:noProof/>
              </w:rPr>
            </w:pPr>
            <w:r>
              <w:rPr>
                <w:noProof/>
              </w:rPr>
              <w:drawing>
                <wp:inline distT="0" distB="0" distL="0" distR="0" wp14:anchorId="4FB3D85A" wp14:editId="417FDFB1">
                  <wp:extent cx="2889649" cy="177343"/>
                  <wp:effectExtent l="19050" t="19050" r="25400"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889649" cy="17734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02A07" w:rsidRPr="007E2EA6" w:rsidRDefault="00FB436A" w:rsidP="00FC0CDB">
            <w:pPr>
              <w:pStyle w:val="Tablebody"/>
              <w:rPr>
                <w:szCs w:val="18"/>
              </w:rPr>
            </w:pPr>
            <w:r>
              <w:rPr>
                <w:szCs w:val="18"/>
              </w:rPr>
              <w:t>This is the name of the external supplier who is required to be contacted, as per the instructions provided by the assigned Approval Officer. Details of the contact may be found on the Business Contacts Register in LOGIQC.</w:t>
            </w:r>
          </w:p>
        </w:tc>
      </w:tr>
      <w:tr w:rsidR="00C142DA" w:rsidRPr="007E2EA6" w:rsidTr="00FC0CDB">
        <w:trPr>
          <w:trHeight w:val="794"/>
        </w:trPr>
        <w:tc>
          <w:tcPr>
            <w:tcW w:w="5245" w:type="dxa"/>
          </w:tcPr>
          <w:p w:rsidR="00C142DA" w:rsidRDefault="00C142DA" w:rsidP="00FC0CDB">
            <w:pPr>
              <w:pStyle w:val="Tablebody"/>
              <w:rPr>
                <w:noProof/>
              </w:rPr>
            </w:pPr>
            <w:r>
              <w:rPr>
                <w:noProof/>
              </w:rPr>
              <w:drawing>
                <wp:inline distT="0" distB="0" distL="0" distR="0" wp14:anchorId="06D49FE7" wp14:editId="26070410">
                  <wp:extent cx="2893060" cy="614316"/>
                  <wp:effectExtent l="19050" t="19050" r="21590" b="146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98078" cy="61538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FB436A" w:rsidP="00FC0CDB">
            <w:pPr>
              <w:pStyle w:val="Tablebody"/>
              <w:rPr>
                <w:szCs w:val="18"/>
              </w:rPr>
            </w:pPr>
            <w:r>
              <w:rPr>
                <w:szCs w:val="18"/>
              </w:rPr>
              <w:t xml:space="preserve">Record in this field details of all action taken </w:t>
            </w:r>
            <w:proofErr w:type="gramStart"/>
            <w:r>
              <w:rPr>
                <w:szCs w:val="18"/>
              </w:rPr>
              <w:t>giving consideration to</w:t>
            </w:r>
            <w:proofErr w:type="gramEnd"/>
            <w:r>
              <w:rPr>
                <w:szCs w:val="18"/>
              </w:rPr>
              <w:t xml:space="preserve"> legislative requirements in relation to record keeping. For example, it may be required that full details of action taken is kept by the organisation.</w:t>
            </w:r>
          </w:p>
        </w:tc>
      </w:tr>
      <w:tr w:rsidR="00C142DA" w:rsidRPr="007E2EA6" w:rsidTr="00FC0CDB">
        <w:trPr>
          <w:trHeight w:val="485"/>
        </w:trPr>
        <w:tc>
          <w:tcPr>
            <w:tcW w:w="5245" w:type="dxa"/>
          </w:tcPr>
          <w:p w:rsidR="00C142DA" w:rsidRDefault="00C142DA" w:rsidP="00FC0CDB">
            <w:pPr>
              <w:pStyle w:val="Tablebody"/>
              <w:rPr>
                <w:noProof/>
              </w:rPr>
            </w:pPr>
            <w:r>
              <w:rPr>
                <w:noProof/>
              </w:rPr>
              <w:drawing>
                <wp:inline distT="0" distB="0" distL="0" distR="0" wp14:anchorId="7633948E" wp14:editId="33D6F503">
                  <wp:extent cx="2889649" cy="196900"/>
                  <wp:effectExtent l="19050" t="19050" r="254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89649" cy="19690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FB436A" w:rsidP="00FC0CDB">
            <w:pPr>
              <w:pStyle w:val="Tablebody"/>
              <w:rPr>
                <w:szCs w:val="18"/>
              </w:rPr>
            </w:pPr>
            <w:r>
              <w:rPr>
                <w:szCs w:val="18"/>
              </w:rPr>
              <w:t>Press ‘add progress note’ when you want to add further details of action taken. LOGIQC will record the date and time the additional notes were added. You can add as many additional notes as required, until all action has been taken.</w:t>
            </w:r>
          </w:p>
        </w:tc>
      </w:tr>
      <w:tr w:rsidR="00C142DA" w:rsidRPr="007E2EA6" w:rsidTr="00FC0CDB">
        <w:tc>
          <w:tcPr>
            <w:tcW w:w="5245" w:type="dxa"/>
          </w:tcPr>
          <w:p w:rsidR="00C142DA" w:rsidRDefault="00C142DA" w:rsidP="00FC0CDB">
            <w:pPr>
              <w:pStyle w:val="Tablebody"/>
              <w:rPr>
                <w:noProof/>
              </w:rPr>
            </w:pPr>
            <w:r>
              <w:rPr>
                <w:noProof/>
              </w:rPr>
              <w:drawing>
                <wp:inline distT="0" distB="0" distL="0" distR="0" wp14:anchorId="58823D72" wp14:editId="177C1196">
                  <wp:extent cx="2879725" cy="620407"/>
                  <wp:effectExtent l="19050" t="19050" r="1587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10050"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FB436A" w:rsidP="00FC0CDB">
            <w:pPr>
              <w:pStyle w:val="Tablebody"/>
              <w:rPr>
                <w:szCs w:val="18"/>
              </w:rPr>
            </w:pPr>
            <w:r>
              <w:rPr>
                <w:szCs w:val="18"/>
              </w:rPr>
              <w:t>Add additional comments (optional).</w:t>
            </w:r>
          </w:p>
        </w:tc>
      </w:tr>
      <w:tr w:rsidR="00C142DA" w:rsidRPr="007E2EA6" w:rsidTr="00FC0CDB">
        <w:tc>
          <w:tcPr>
            <w:tcW w:w="5245" w:type="dxa"/>
          </w:tcPr>
          <w:p w:rsidR="00C142DA" w:rsidRDefault="00C142DA" w:rsidP="00FC0CDB">
            <w:pPr>
              <w:pStyle w:val="Tablebody"/>
              <w:rPr>
                <w:noProof/>
              </w:rPr>
            </w:pPr>
            <w:r>
              <w:rPr>
                <w:noProof/>
              </w:rPr>
              <w:drawing>
                <wp:inline distT="0" distB="0" distL="0" distR="0" wp14:anchorId="0DBB72CC" wp14:editId="6B2FC4A3">
                  <wp:extent cx="2879725" cy="466983"/>
                  <wp:effectExtent l="19050" t="19050" r="158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29277" cy="47501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FB436A" w:rsidP="00FC0CDB">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 xml:space="preserve">e.g. </w:t>
            </w:r>
            <w:r w:rsidR="003A10F4">
              <w:rPr>
                <w:rFonts w:cstheme="minorHAnsi"/>
                <w:szCs w:val="18"/>
              </w:rPr>
              <w:t>service maintenance report</w:t>
            </w:r>
            <w:r>
              <w:rPr>
                <w:rFonts w:cstheme="minorHAnsi"/>
                <w:szCs w:val="18"/>
              </w:rPr>
              <w:t xml:space="preserve"> etc. </w:t>
            </w:r>
            <w:r w:rsidRPr="007E2EA6">
              <w:rPr>
                <w:rFonts w:cstheme="minorHAnsi"/>
                <w:szCs w:val="18"/>
              </w:rPr>
              <w:t xml:space="preserve">relevant to </w:t>
            </w:r>
            <w:r>
              <w:rPr>
                <w:rFonts w:cstheme="minorHAnsi"/>
                <w:szCs w:val="18"/>
              </w:rPr>
              <w:t>any action taken in</w:t>
            </w:r>
            <w:r w:rsidR="003A10F4">
              <w:rPr>
                <w:rFonts w:cstheme="minorHAnsi"/>
                <w:szCs w:val="18"/>
              </w:rPr>
              <w:t xml:space="preserve"> arranging the repair</w:t>
            </w:r>
            <w:r w:rsidRPr="007E2EA6">
              <w:rPr>
                <w:rFonts w:cstheme="minorHAnsi"/>
                <w:szCs w:val="18"/>
              </w:rPr>
              <w:t>.</w:t>
            </w:r>
          </w:p>
        </w:tc>
      </w:tr>
      <w:tr w:rsidR="00C142DA" w:rsidRPr="007E2EA6" w:rsidTr="00FC0CDB">
        <w:tc>
          <w:tcPr>
            <w:tcW w:w="5245" w:type="dxa"/>
          </w:tcPr>
          <w:p w:rsidR="00C142DA" w:rsidRDefault="00C142DA" w:rsidP="00FC0CDB">
            <w:pPr>
              <w:pStyle w:val="Tablebody"/>
              <w:rPr>
                <w:noProof/>
              </w:rPr>
            </w:pPr>
            <w:r>
              <w:rPr>
                <w:noProof/>
              </w:rPr>
              <w:drawing>
                <wp:inline distT="0" distB="0" distL="0" distR="0" wp14:anchorId="22979AD3" wp14:editId="2D1B6300">
                  <wp:extent cx="2884170" cy="223536"/>
                  <wp:effectExtent l="19050" t="19050" r="1143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C142DA" w:rsidRPr="007E2EA6" w:rsidRDefault="003A10F4" w:rsidP="00FC0CDB">
            <w:pPr>
              <w:pStyle w:val="Tablebody"/>
              <w:rPr>
                <w:szCs w:val="18"/>
              </w:rPr>
            </w:pPr>
            <w:r w:rsidRPr="007E2EA6">
              <w:rPr>
                <w:rFonts w:cstheme="minorHAnsi"/>
                <w:color w:val="000000"/>
                <w:szCs w:val="18"/>
              </w:rPr>
              <w:t>Click save</w:t>
            </w:r>
            <w:r>
              <w:rPr>
                <w:rFonts w:cstheme="minorHAnsi"/>
                <w:color w:val="000000"/>
                <w:szCs w:val="18"/>
              </w:rPr>
              <w:t>, which will activate the 3</w:t>
            </w:r>
            <w:r w:rsidRPr="005A5C93">
              <w:rPr>
                <w:rFonts w:cstheme="minorHAnsi"/>
                <w:color w:val="000000"/>
                <w:szCs w:val="18"/>
                <w:vertAlign w:val="superscript"/>
              </w:rPr>
              <w:t>rd</w:t>
            </w:r>
            <w:r>
              <w:rPr>
                <w:rFonts w:cstheme="minorHAnsi"/>
                <w:color w:val="000000"/>
                <w:szCs w:val="18"/>
              </w:rPr>
              <w:t xml:space="preserve"> process in the </w:t>
            </w:r>
            <w:r w:rsidR="00202A76">
              <w:rPr>
                <w:rFonts w:cstheme="minorHAnsi"/>
                <w:color w:val="000000"/>
                <w:szCs w:val="18"/>
              </w:rPr>
              <w:t>Repairs</w:t>
            </w:r>
            <w:r>
              <w:rPr>
                <w:rFonts w:cstheme="minorHAnsi"/>
                <w:color w:val="000000"/>
                <w:szCs w:val="18"/>
              </w:rPr>
              <w:t xml:space="preserve"> Workflow</w:t>
            </w:r>
            <w:r w:rsidRPr="007E2EA6">
              <w:rPr>
                <w:rFonts w:cstheme="minorHAnsi"/>
                <w:color w:val="000000"/>
                <w:szCs w:val="18"/>
              </w:rPr>
              <w:t>.</w:t>
            </w:r>
          </w:p>
        </w:tc>
      </w:tr>
    </w:tbl>
    <w:p w:rsidR="007D4AE8" w:rsidRDefault="007D4AE8" w:rsidP="007D4AE8">
      <w:pPr>
        <w:pStyle w:val="ListParagraph"/>
        <w:ind w:left="792"/>
        <w:rPr>
          <w:b/>
        </w:rPr>
      </w:pPr>
    </w:p>
    <w:p w:rsidR="003A10F4" w:rsidRDefault="003A10F4">
      <w:pPr>
        <w:spacing w:after="200"/>
        <w:rPr>
          <w:b/>
        </w:rPr>
      </w:pPr>
      <w:r>
        <w:rPr>
          <w:b/>
        </w:rPr>
        <w:br w:type="page"/>
      </w:r>
    </w:p>
    <w:p w:rsidR="00C142DA" w:rsidRPr="007D4AE8" w:rsidRDefault="00C142DA" w:rsidP="007D4AE8">
      <w:pPr>
        <w:pStyle w:val="ListParagraph"/>
        <w:numPr>
          <w:ilvl w:val="1"/>
          <w:numId w:val="2"/>
        </w:numPr>
        <w:rPr>
          <w:b/>
        </w:rPr>
      </w:pPr>
      <w:r w:rsidRPr="007D4AE8">
        <w:rPr>
          <w:b/>
        </w:rPr>
        <w:lastRenderedPageBreak/>
        <w:t xml:space="preserve">Complete “Approval” Task for </w:t>
      </w:r>
      <w:r w:rsidR="007D4AE8">
        <w:rPr>
          <w:b/>
        </w:rPr>
        <w:t>Repair</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C142DA" w:rsidRPr="007E2EA6" w:rsidTr="00FC0CDB">
        <w:trPr>
          <w:trHeight w:val="417"/>
        </w:trPr>
        <w:tc>
          <w:tcPr>
            <w:tcW w:w="5245" w:type="dxa"/>
          </w:tcPr>
          <w:p w:rsidR="00C142DA" w:rsidRPr="00D55D95" w:rsidRDefault="00C142DA" w:rsidP="00FC0CDB">
            <w:pPr>
              <w:pStyle w:val="Tablebody"/>
            </w:pPr>
            <w:r>
              <w:rPr>
                <w:noProof/>
              </w:rPr>
              <w:drawing>
                <wp:inline distT="0" distB="0" distL="0" distR="0" wp14:anchorId="0EB1C262" wp14:editId="547AD2BC">
                  <wp:extent cx="2898791" cy="879894"/>
                  <wp:effectExtent l="19050" t="19050" r="1587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04160" cy="881524"/>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3A10F4" w:rsidRDefault="003A10F4" w:rsidP="003A10F4">
            <w:pPr>
              <w:pStyle w:val="Tablebody"/>
              <w:rPr>
                <w:szCs w:val="18"/>
              </w:rPr>
            </w:pPr>
            <w:r>
              <w:rPr>
                <w:szCs w:val="18"/>
              </w:rPr>
              <w:t>Where action required to be taken in response to the requested repair has been completed, select the 1</w:t>
            </w:r>
            <w:r w:rsidRPr="00C1716E">
              <w:rPr>
                <w:szCs w:val="18"/>
                <w:vertAlign w:val="superscript"/>
              </w:rPr>
              <w:t>st</w:t>
            </w:r>
            <w:r>
              <w:rPr>
                <w:szCs w:val="18"/>
              </w:rPr>
              <w:t xml:space="preserve"> option and select save. </w:t>
            </w:r>
          </w:p>
          <w:p w:rsidR="003A10F4" w:rsidRDefault="003A10F4" w:rsidP="003A10F4">
            <w:pPr>
              <w:pStyle w:val="Tablebody"/>
              <w:rPr>
                <w:szCs w:val="18"/>
              </w:rPr>
            </w:pPr>
          </w:p>
          <w:p w:rsidR="003A10F4" w:rsidRDefault="003A10F4" w:rsidP="003A10F4">
            <w:pPr>
              <w:pStyle w:val="Tablebody"/>
              <w:rPr>
                <w:szCs w:val="18"/>
              </w:rPr>
            </w:pPr>
            <w:r>
              <w:rPr>
                <w:szCs w:val="18"/>
              </w:rPr>
              <w:t>Where additional action is required to be taken, select the 2</w:t>
            </w:r>
            <w:r w:rsidRPr="00B53123">
              <w:rPr>
                <w:szCs w:val="18"/>
                <w:vertAlign w:val="superscript"/>
              </w:rPr>
              <w:t>nd</w:t>
            </w:r>
            <w:r>
              <w:rPr>
                <w:szCs w:val="18"/>
              </w:rPr>
              <w:t xml:space="preserve"> option and complete the ‘required’ fields: </w:t>
            </w:r>
          </w:p>
          <w:p w:rsidR="003A10F4" w:rsidRDefault="003A10F4" w:rsidP="003A10F4">
            <w:pPr>
              <w:pStyle w:val="Tablebody"/>
              <w:numPr>
                <w:ilvl w:val="0"/>
                <w:numId w:val="40"/>
              </w:numPr>
              <w:rPr>
                <w:szCs w:val="18"/>
              </w:rPr>
            </w:pPr>
            <w:r>
              <w:rPr>
                <w:szCs w:val="18"/>
              </w:rPr>
              <w:t>instructions as to what further action is to be taken</w:t>
            </w:r>
          </w:p>
          <w:p w:rsidR="003A10F4" w:rsidRDefault="003A10F4" w:rsidP="003A10F4">
            <w:pPr>
              <w:pStyle w:val="Tablebody"/>
              <w:numPr>
                <w:ilvl w:val="0"/>
                <w:numId w:val="40"/>
              </w:numPr>
              <w:rPr>
                <w:szCs w:val="18"/>
              </w:rPr>
            </w:pPr>
            <w:r>
              <w:rPr>
                <w:szCs w:val="18"/>
              </w:rPr>
              <w:t>select who is to take the further action</w:t>
            </w:r>
          </w:p>
          <w:p w:rsidR="003A10F4" w:rsidRDefault="003A10F4" w:rsidP="003A10F4">
            <w:pPr>
              <w:pStyle w:val="Tablebody"/>
              <w:numPr>
                <w:ilvl w:val="0"/>
                <w:numId w:val="40"/>
              </w:numPr>
              <w:rPr>
                <w:szCs w:val="18"/>
              </w:rPr>
            </w:pPr>
            <w:r>
              <w:rPr>
                <w:szCs w:val="18"/>
              </w:rPr>
              <w:t>timeframe in which the further action is be completed</w:t>
            </w:r>
          </w:p>
          <w:p w:rsidR="003A10F4" w:rsidRDefault="003A10F4" w:rsidP="003A10F4">
            <w:pPr>
              <w:pStyle w:val="Tablebody"/>
              <w:rPr>
                <w:szCs w:val="18"/>
              </w:rPr>
            </w:pPr>
          </w:p>
          <w:p w:rsidR="003A10F4" w:rsidRDefault="003A10F4" w:rsidP="003A10F4">
            <w:pPr>
              <w:pStyle w:val="Tablebody"/>
              <w:rPr>
                <w:szCs w:val="18"/>
              </w:rPr>
            </w:pPr>
            <w:r>
              <w:rPr>
                <w:szCs w:val="18"/>
              </w:rPr>
              <w:t>Where no further action needs to be taken and there is the opportunity to implement a system improvement select the 3</w:t>
            </w:r>
            <w:r w:rsidRPr="00B53123">
              <w:rPr>
                <w:szCs w:val="18"/>
                <w:vertAlign w:val="superscript"/>
              </w:rPr>
              <w:t>rd</w:t>
            </w:r>
            <w:r>
              <w:rPr>
                <w:szCs w:val="18"/>
              </w:rPr>
              <w:t xml:space="preserve"> option and LOGIQC will: </w:t>
            </w:r>
          </w:p>
          <w:p w:rsidR="003A10F4" w:rsidRDefault="003A10F4" w:rsidP="003A10F4">
            <w:pPr>
              <w:pStyle w:val="Tablebody"/>
              <w:numPr>
                <w:ilvl w:val="0"/>
                <w:numId w:val="40"/>
              </w:numPr>
              <w:rPr>
                <w:szCs w:val="18"/>
              </w:rPr>
            </w:pPr>
            <w:r>
              <w:rPr>
                <w:szCs w:val="18"/>
              </w:rPr>
              <w:t>generate an improvement form</w:t>
            </w:r>
          </w:p>
          <w:p w:rsidR="003A10F4" w:rsidRDefault="003A10F4" w:rsidP="003A10F4">
            <w:pPr>
              <w:pStyle w:val="Tablebody"/>
              <w:numPr>
                <w:ilvl w:val="0"/>
                <w:numId w:val="40"/>
              </w:numPr>
              <w:rPr>
                <w:szCs w:val="18"/>
              </w:rPr>
            </w:pPr>
            <w:r>
              <w:rPr>
                <w:szCs w:val="18"/>
              </w:rPr>
              <w:t xml:space="preserve">link the improvement to the requested repair so that a record is kept that the improvement was generated from a requested repair. </w:t>
            </w:r>
          </w:p>
          <w:p w:rsidR="003A10F4" w:rsidRDefault="003A10F4" w:rsidP="003A10F4">
            <w:pPr>
              <w:pStyle w:val="Tablebody"/>
              <w:numPr>
                <w:ilvl w:val="0"/>
                <w:numId w:val="40"/>
              </w:numPr>
              <w:rPr>
                <w:szCs w:val="18"/>
              </w:rPr>
            </w:pPr>
            <w:r>
              <w:rPr>
                <w:szCs w:val="18"/>
              </w:rPr>
              <w:t xml:space="preserve">Refer to the instructions on how to complete the improvement form. </w:t>
            </w:r>
          </w:p>
          <w:p w:rsidR="00C142DA" w:rsidRPr="007E2EA6" w:rsidRDefault="00C142DA" w:rsidP="00FC0CDB">
            <w:pPr>
              <w:pStyle w:val="Tablebody"/>
              <w:rPr>
                <w:szCs w:val="18"/>
              </w:rPr>
            </w:pPr>
          </w:p>
        </w:tc>
      </w:tr>
      <w:tr w:rsidR="00C142DA" w:rsidRPr="007E2EA6" w:rsidTr="00FC0CDB">
        <w:trPr>
          <w:trHeight w:val="794"/>
        </w:trPr>
        <w:tc>
          <w:tcPr>
            <w:tcW w:w="5245" w:type="dxa"/>
          </w:tcPr>
          <w:p w:rsidR="00C142DA" w:rsidRPr="00D55D95" w:rsidRDefault="00C142DA" w:rsidP="00FC0CDB">
            <w:pPr>
              <w:pStyle w:val="Tablebody"/>
            </w:pPr>
            <w:r>
              <w:rPr>
                <w:noProof/>
              </w:rPr>
              <w:drawing>
                <wp:inline distT="0" distB="0" distL="0" distR="0" wp14:anchorId="06F36BCA" wp14:editId="437AD0AA">
                  <wp:extent cx="2909448" cy="761497"/>
                  <wp:effectExtent l="19050" t="19050" r="24765"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909448" cy="76149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3A10F4" w:rsidP="00FC0CDB">
            <w:pPr>
              <w:pStyle w:val="Tablebody"/>
              <w:rPr>
                <w:szCs w:val="18"/>
              </w:rPr>
            </w:pPr>
            <w:r>
              <w:rPr>
                <w:szCs w:val="18"/>
              </w:rPr>
              <w:t>This field provides details of what action has been taken that was recorded by the Action Officer on the ‘Action Details Form’.</w:t>
            </w:r>
          </w:p>
        </w:tc>
      </w:tr>
      <w:tr w:rsidR="00C142DA" w:rsidRPr="007E2EA6" w:rsidTr="00FC0CDB">
        <w:trPr>
          <w:trHeight w:val="794"/>
        </w:trPr>
        <w:tc>
          <w:tcPr>
            <w:tcW w:w="5245" w:type="dxa"/>
          </w:tcPr>
          <w:p w:rsidR="00C142DA" w:rsidRDefault="00C142DA" w:rsidP="00FC0CDB">
            <w:pPr>
              <w:pStyle w:val="Tablebody"/>
              <w:rPr>
                <w:noProof/>
              </w:rPr>
            </w:pPr>
            <w:r>
              <w:rPr>
                <w:noProof/>
              </w:rPr>
              <w:drawing>
                <wp:inline distT="0" distB="0" distL="0" distR="0" wp14:anchorId="59A3F102" wp14:editId="0161BF1C">
                  <wp:extent cx="2898775" cy="627894"/>
                  <wp:effectExtent l="19050" t="19050" r="15875" b="203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03109" cy="62883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3A10F4" w:rsidP="00FC0CDB">
            <w:pPr>
              <w:pStyle w:val="Tablebody"/>
              <w:rPr>
                <w:szCs w:val="18"/>
              </w:rPr>
            </w:pPr>
            <w:r>
              <w:rPr>
                <w:szCs w:val="18"/>
              </w:rPr>
              <w:t>Where further action is required to be taken, document the instructions for the further action to be taken.</w:t>
            </w:r>
          </w:p>
        </w:tc>
      </w:tr>
      <w:tr w:rsidR="00C142DA" w:rsidRPr="007E2EA6" w:rsidTr="00FC0CDB">
        <w:trPr>
          <w:trHeight w:val="485"/>
        </w:trPr>
        <w:tc>
          <w:tcPr>
            <w:tcW w:w="5245" w:type="dxa"/>
          </w:tcPr>
          <w:p w:rsidR="00C142DA" w:rsidRDefault="00C142DA" w:rsidP="00FC0CDB">
            <w:pPr>
              <w:pStyle w:val="Tablebody"/>
              <w:rPr>
                <w:noProof/>
              </w:rPr>
            </w:pPr>
            <w:r>
              <w:rPr>
                <w:noProof/>
              </w:rPr>
              <w:drawing>
                <wp:inline distT="0" distB="0" distL="0" distR="0" wp14:anchorId="1DED3F6F" wp14:editId="31A749E3">
                  <wp:extent cx="2898775" cy="536616"/>
                  <wp:effectExtent l="19050" t="19050" r="15875"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18207" cy="54021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3A10F4" w:rsidP="003A10F4">
            <w:pPr>
              <w:pStyle w:val="Tablebody"/>
              <w:rPr>
                <w:szCs w:val="18"/>
              </w:rPr>
            </w:pPr>
            <w:r>
              <w:rPr>
                <w:szCs w:val="18"/>
              </w:rPr>
              <w:t>Where action is required to be taken, select the staff member who is required to undertake the action and specify the timeframe in which the action is to be completed within.</w:t>
            </w:r>
          </w:p>
        </w:tc>
      </w:tr>
      <w:tr w:rsidR="00C142DA" w:rsidRPr="007E2EA6" w:rsidTr="00FC0CDB">
        <w:tc>
          <w:tcPr>
            <w:tcW w:w="5245" w:type="dxa"/>
          </w:tcPr>
          <w:p w:rsidR="00C142DA" w:rsidRDefault="00C142DA" w:rsidP="00FC0CDB">
            <w:pPr>
              <w:pStyle w:val="Tablebody"/>
              <w:rPr>
                <w:noProof/>
              </w:rPr>
            </w:pPr>
            <w:r>
              <w:rPr>
                <w:noProof/>
              </w:rPr>
              <w:drawing>
                <wp:inline distT="0" distB="0" distL="0" distR="0" wp14:anchorId="79CA5028" wp14:editId="61720A0D">
                  <wp:extent cx="2892354" cy="626940"/>
                  <wp:effectExtent l="19050" t="19050" r="22860" b="209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92354"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142DA" w:rsidRPr="007E2EA6" w:rsidRDefault="003A10F4" w:rsidP="00FC0CDB">
            <w:pPr>
              <w:pStyle w:val="Tablebody"/>
              <w:rPr>
                <w:szCs w:val="18"/>
              </w:rPr>
            </w:pPr>
            <w:r>
              <w:rPr>
                <w:szCs w:val="18"/>
              </w:rPr>
              <w:t xml:space="preserve">When closing off the requested repair, the Approval Officer can record details of the </w:t>
            </w:r>
            <w:proofErr w:type="gramStart"/>
            <w:r>
              <w:rPr>
                <w:szCs w:val="18"/>
              </w:rPr>
              <w:t>final outcome</w:t>
            </w:r>
            <w:proofErr w:type="gramEnd"/>
            <w:r>
              <w:rPr>
                <w:szCs w:val="18"/>
              </w:rPr>
              <w:t xml:space="preserve"> in responding to and managing the repair (optional).</w:t>
            </w:r>
          </w:p>
        </w:tc>
      </w:tr>
      <w:tr w:rsidR="00C142DA" w:rsidRPr="007E2EA6" w:rsidTr="00FC0CDB">
        <w:tc>
          <w:tcPr>
            <w:tcW w:w="5245" w:type="dxa"/>
          </w:tcPr>
          <w:p w:rsidR="00C142DA" w:rsidRDefault="00C142DA" w:rsidP="00FC0CDB">
            <w:pPr>
              <w:pStyle w:val="Tablebody"/>
              <w:rPr>
                <w:noProof/>
              </w:rPr>
            </w:pPr>
            <w:r>
              <w:rPr>
                <w:noProof/>
              </w:rPr>
              <w:lastRenderedPageBreak/>
              <w:drawing>
                <wp:inline distT="0" distB="0" distL="0" distR="0" wp14:anchorId="6EF86C29" wp14:editId="4B5A601F">
                  <wp:extent cx="2889566" cy="2641888"/>
                  <wp:effectExtent l="19050" t="19050" r="2540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889566" cy="264188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C97818" w:rsidRPr="007E2EA6" w:rsidRDefault="00C97818" w:rsidP="00C97818">
            <w:pPr>
              <w:pStyle w:val="Tablebody"/>
              <w:rPr>
                <w:szCs w:val="18"/>
              </w:rPr>
            </w:pPr>
            <w:r>
              <w:rPr>
                <w:szCs w:val="18"/>
              </w:rPr>
              <w:t xml:space="preserve">The Approval Form, provides a further opportunity to link the requested repair to a Risk type, or to change the Risk type that may have been set previously by the Approval Officer. Refer to the earlier instructions in relation to the Risk Rating, Risk level and Management requirement. </w:t>
            </w:r>
          </w:p>
          <w:p w:rsidR="00C142DA" w:rsidRPr="007E2EA6" w:rsidRDefault="00C142DA" w:rsidP="00FC0CDB">
            <w:pPr>
              <w:pStyle w:val="Tablebody"/>
              <w:rPr>
                <w:szCs w:val="18"/>
              </w:rPr>
            </w:pPr>
          </w:p>
        </w:tc>
      </w:tr>
      <w:tr w:rsidR="00C142DA" w:rsidRPr="007E2EA6" w:rsidTr="00FC0CDB">
        <w:tc>
          <w:tcPr>
            <w:tcW w:w="5245" w:type="dxa"/>
          </w:tcPr>
          <w:p w:rsidR="00C142DA" w:rsidRDefault="00C142DA" w:rsidP="00FC0CDB">
            <w:pPr>
              <w:pStyle w:val="Tablebody"/>
              <w:rPr>
                <w:noProof/>
              </w:rPr>
            </w:pPr>
            <w:r>
              <w:rPr>
                <w:noProof/>
              </w:rPr>
              <w:drawing>
                <wp:inline distT="0" distB="0" distL="0" distR="0" wp14:anchorId="65266F95" wp14:editId="0E939DAB">
                  <wp:extent cx="2884170" cy="223536"/>
                  <wp:effectExtent l="19050" t="19050" r="1143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C97818" w:rsidRDefault="00C97818" w:rsidP="00C97818">
            <w:pPr>
              <w:pStyle w:val="Tablebody"/>
              <w:rPr>
                <w:rFonts w:cstheme="minorHAnsi"/>
                <w:color w:val="000000"/>
                <w:szCs w:val="18"/>
              </w:rPr>
            </w:pPr>
            <w:r>
              <w:rPr>
                <w:rFonts w:cstheme="minorHAnsi"/>
                <w:color w:val="000000"/>
                <w:szCs w:val="18"/>
              </w:rPr>
              <w:t>Where option 1 or 3 has been selected, LOGIQC will close the Repair Report in LOGIQC, and move the Repair Report to both the “Closed” and “All” tabs in the Repairs Register.</w:t>
            </w:r>
          </w:p>
          <w:p w:rsidR="00C142DA" w:rsidRPr="007E2EA6" w:rsidRDefault="00C97818" w:rsidP="00C97818">
            <w:pPr>
              <w:pStyle w:val="Tablebody"/>
              <w:rPr>
                <w:szCs w:val="18"/>
              </w:rPr>
            </w:pPr>
            <w:r>
              <w:rPr>
                <w:rFonts w:cstheme="minorHAnsi"/>
                <w:color w:val="000000"/>
                <w:szCs w:val="18"/>
              </w:rPr>
              <w:t>Where option 2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Repairs Workflow</w:t>
            </w:r>
            <w:r w:rsidRPr="007E2EA6">
              <w:rPr>
                <w:rFonts w:cstheme="minorHAnsi"/>
                <w:color w:val="000000"/>
                <w:szCs w:val="18"/>
              </w:rPr>
              <w:t>.</w:t>
            </w:r>
          </w:p>
        </w:tc>
      </w:tr>
    </w:tbl>
    <w:p w:rsidR="00963D3F" w:rsidRDefault="00963D3F" w:rsidP="00963D3F">
      <w:pPr>
        <w:pStyle w:val="Heading2"/>
        <w:ind w:left="502"/>
      </w:pPr>
    </w:p>
    <w:p w:rsidR="00963D3F" w:rsidRDefault="00963D3F">
      <w:pPr>
        <w:spacing w:after="200"/>
        <w:rPr>
          <w:rFonts w:asciiTheme="minorHAnsi" w:eastAsiaTheme="majorEastAsia" w:hAnsiTheme="minorHAnsi" w:cstheme="majorBidi"/>
          <w:b/>
          <w:bCs/>
          <w:sz w:val="22"/>
          <w:szCs w:val="26"/>
        </w:rPr>
      </w:pPr>
      <w:r>
        <w:br w:type="page"/>
      </w:r>
    </w:p>
    <w:p w:rsidR="00402A07" w:rsidRDefault="00402A07" w:rsidP="00C142DA">
      <w:pPr>
        <w:pStyle w:val="Heading1"/>
        <w:numPr>
          <w:ilvl w:val="0"/>
          <w:numId w:val="2"/>
        </w:numPr>
        <w:rPr>
          <w:sz w:val="24"/>
        </w:rPr>
      </w:pPr>
      <w:bookmarkStart w:id="16" w:name="_Toc507358643"/>
      <w:r>
        <w:rPr>
          <w:sz w:val="24"/>
        </w:rPr>
        <w:lastRenderedPageBreak/>
        <w:t>Improvement Register</w:t>
      </w:r>
      <w:bookmarkEnd w:id="16"/>
    </w:p>
    <w:p w:rsidR="00402A07" w:rsidRPr="007D4AE8" w:rsidRDefault="00402A07" w:rsidP="007D4AE8">
      <w:pPr>
        <w:pStyle w:val="ListParagraph"/>
        <w:numPr>
          <w:ilvl w:val="1"/>
          <w:numId w:val="2"/>
        </w:numPr>
        <w:rPr>
          <w:b/>
        </w:rPr>
      </w:pPr>
      <w:r w:rsidRPr="007D4AE8">
        <w:rPr>
          <w:b/>
        </w:rPr>
        <w:t>Purpose and Scope of Improvement Register</w:t>
      </w:r>
    </w:p>
    <w:p w:rsidR="00402A07" w:rsidRDefault="00402A07" w:rsidP="00402A07">
      <w:pPr>
        <w:pStyle w:val="Body"/>
        <w:ind w:left="720"/>
        <w:rPr>
          <w:rFonts w:ascii="Calibri Light" w:hAnsi="Calibri Light" w:cs="Calibri Light"/>
        </w:rPr>
      </w:pPr>
      <w:r w:rsidRPr="00844D03">
        <w:rPr>
          <w:rFonts w:ascii="Calibri Light" w:hAnsi="Calibri Light" w:cs="Calibri Light"/>
        </w:rPr>
        <w:t xml:space="preserve">Improvement and innovation are central to an organisation’s ongoing success. The Improvement register promotes a culture of quality improvement and supports the organisation to </w:t>
      </w:r>
      <w:proofErr w:type="gramStart"/>
      <w:r w:rsidRPr="00844D03">
        <w:rPr>
          <w:rFonts w:ascii="Calibri Light" w:hAnsi="Calibri Light" w:cs="Calibri Light"/>
        </w:rPr>
        <w:t>take action</w:t>
      </w:r>
      <w:proofErr w:type="gramEnd"/>
      <w:r w:rsidRPr="00844D03">
        <w:rPr>
          <w:rFonts w:ascii="Calibri Light" w:hAnsi="Calibri Light" w:cs="Calibri Light"/>
        </w:rPr>
        <w:t xml:space="preserve"> in response to staff suggestions and reported issues relating to service delivery or business processes.</w:t>
      </w:r>
    </w:p>
    <w:p w:rsidR="009325C5" w:rsidRPr="00844D03" w:rsidRDefault="009325C5" w:rsidP="009325C5">
      <w:pPr>
        <w:pStyle w:val="Body"/>
        <w:ind w:left="720"/>
        <w:rPr>
          <w:rFonts w:ascii="Calibri Light" w:hAnsi="Calibri Light" w:cs="Calibri Light"/>
        </w:rPr>
      </w:pPr>
      <w:r>
        <w:rPr>
          <w:rFonts w:ascii="Calibri Light" w:hAnsi="Calibri Light" w:cs="Calibri Light"/>
        </w:rPr>
        <w:t>The Improvement Register enables:</w:t>
      </w:r>
    </w:p>
    <w:p w:rsidR="00402A07" w:rsidRPr="004838F7" w:rsidRDefault="00402A07" w:rsidP="004838F7">
      <w:pPr>
        <w:pStyle w:val="Body"/>
        <w:numPr>
          <w:ilvl w:val="0"/>
          <w:numId w:val="18"/>
        </w:numPr>
        <w:spacing w:after="0"/>
        <w:rPr>
          <w:rFonts w:ascii="Calibri Light" w:hAnsi="Calibri Light" w:cs="Calibri Light"/>
        </w:rPr>
      </w:pPr>
      <w:r w:rsidRPr="00844D03">
        <w:rPr>
          <w:rFonts w:ascii="Calibri Light" w:hAnsi="Calibri Light" w:cs="Calibri Light"/>
        </w:rPr>
        <w:t>Report issues and suggest improvements or corrective actions</w:t>
      </w:r>
      <w:r w:rsidR="004838F7" w:rsidRPr="004838F7">
        <w:rPr>
          <w:rFonts w:ascii="Calibri Light" w:hAnsi="Calibri Light" w:cs="Calibri Light"/>
        </w:rPr>
        <w:t xml:space="preserve"> </w:t>
      </w:r>
      <w:r w:rsidR="004838F7">
        <w:rPr>
          <w:rFonts w:ascii="Calibri Light" w:hAnsi="Calibri Light" w:cs="Calibri Light"/>
        </w:rPr>
        <w:t>through o</w:t>
      </w:r>
      <w:r w:rsidR="004838F7" w:rsidRPr="008064BB">
        <w:rPr>
          <w:rFonts w:ascii="Calibri Light" w:hAnsi="Calibri Light" w:cs="Calibri Light"/>
        </w:rPr>
        <w:t>ne-click from any device</w:t>
      </w:r>
    </w:p>
    <w:p w:rsidR="00517768" w:rsidRDefault="00517768" w:rsidP="00517768">
      <w:pPr>
        <w:pStyle w:val="Body"/>
        <w:numPr>
          <w:ilvl w:val="0"/>
          <w:numId w:val="18"/>
        </w:numPr>
        <w:spacing w:after="0"/>
        <w:rPr>
          <w:rFonts w:ascii="Calibri Light" w:hAnsi="Calibri Light" w:cs="Calibri Light"/>
        </w:rPr>
      </w:pPr>
      <w:r w:rsidRPr="00844D03">
        <w:rPr>
          <w:rFonts w:ascii="Calibri Light" w:hAnsi="Calibri Light" w:cs="Calibri Light"/>
        </w:rPr>
        <w:t>One-click reporting from any device</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Real time reporting</w:t>
      </w:r>
    </w:p>
    <w:p w:rsidR="00517768" w:rsidRPr="00844D03" w:rsidRDefault="00517768" w:rsidP="00517768">
      <w:pPr>
        <w:pStyle w:val="Body"/>
        <w:numPr>
          <w:ilvl w:val="0"/>
          <w:numId w:val="18"/>
        </w:numPr>
        <w:spacing w:after="0"/>
        <w:rPr>
          <w:rFonts w:ascii="Calibri Light" w:hAnsi="Calibri Light" w:cs="Calibri Light"/>
        </w:rPr>
      </w:pPr>
      <w:r>
        <w:rPr>
          <w:rFonts w:ascii="Calibri Light" w:hAnsi="Calibri Light" w:cs="Calibri Light"/>
        </w:rPr>
        <w:t>Related records to attached to the reported i</w:t>
      </w:r>
      <w:r w:rsidR="004838F7">
        <w:rPr>
          <w:rFonts w:ascii="Calibri Light" w:hAnsi="Calibri Light" w:cs="Calibri Light"/>
        </w:rPr>
        <w:t>mprovement</w:t>
      </w:r>
      <w:r>
        <w:rPr>
          <w:rFonts w:ascii="Calibri Light" w:hAnsi="Calibri Light" w:cs="Calibri Light"/>
        </w:rPr>
        <w:t xml:space="preserve"> </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 xml:space="preserve">Immediate notification to management following reporting of </w:t>
      </w:r>
      <w:r w:rsidR="004838F7">
        <w:rPr>
          <w:rFonts w:ascii="Calibri Light" w:hAnsi="Calibri Light" w:cs="Calibri Light"/>
        </w:rPr>
        <w:t>corrective or preventive action</w:t>
      </w:r>
    </w:p>
    <w:p w:rsidR="004838F7" w:rsidRDefault="004838F7" w:rsidP="00517768">
      <w:pPr>
        <w:pStyle w:val="Body"/>
        <w:numPr>
          <w:ilvl w:val="0"/>
          <w:numId w:val="18"/>
        </w:numPr>
        <w:spacing w:after="0"/>
        <w:rPr>
          <w:rFonts w:ascii="Calibri Light" w:hAnsi="Calibri Light" w:cs="Calibri Light"/>
        </w:rPr>
      </w:pPr>
      <w:r w:rsidRPr="004760E6">
        <w:rPr>
          <w:rFonts w:ascii="Calibri Light" w:hAnsi="Calibri Light" w:cs="Calibri Light"/>
        </w:rPr>
        <w:t>Document root cause analysis and actions arising in accordance with ISO 9001 requirements</w:t>
      </w:r>
    </w:p>
    <w:p w:rsidR="00517768" w:rsidRDefault="00517768" w:rsidP="00517768">
      <w:pPr>
        <w:pStyle w:val="Body"/>
        <w:numPr>
          <w:ilvl w:val="0"/>
          <w:numId w:val="18"/>
        </w:numPr>
        <w:spacing w:after="0"/>
        <w:rPr>
          <w:rFonts w:ascii="Calibri Light" w:hAnsi="Calibri Light" w:cs="Calibri Light"/>
        </w:rPr>
      </w:pPr>
      <w:r>
        <w:rPr>
          <w:rFonts w:ascii="Calibri Light" w:hAnsi="Calibri Light" w:cs="Calibri Light"/>
        </w:rPr>
        <w:t>Delegation of action with instructions and timeframes specified</w:t>
      </w:r>
    </w:p>
    <w:p w:rsidR="00517768" w:rsidRPr="00844D03" w:rsidRDefault="00517768" w:rsidP="00517768">
      <w:pPr>
        <w:pStyle w:val="Body"/>
        <w:numPr>
          <w:ilvl w:val="0"/>
          <w:numId w:val="18"/>
        </w:numPr>
        <w:spacing w:after="0"/>
        <w:rPr>
          <w:rFonts w:ascii="Calibri Light" w:hAnsi="Calibri Light" w:cs="Calibri Light"/>
        </w:rPr>
      </w:pPr>
      <w:r>
        <w:rPr>
          <w:rFonts w:ascii="Calibri Light" w:hAnsi="Calibri Light" w:cs="Calibri Light"/>
        </w:rPr>
        <w:t>Monitoring of action taken</w:t>
      </w:r>
    </w:p>
    <w:p w:rsidR="004838F7" w:rsidRPr="0044102E" w:rsidRDefault="004838F7" w:rsidP="004838F7">
      <w:pPr>
        <w:pStyle w:val="Body"/>
        <w:numPr>
          <w:ilvl w:val="0"/>
          <w:numId w:val="18"/>
        </w:numPr>
        <w:spacing w:after="0"/>
        <w:rPr>
          <w:rFonts w:ascii="Calibri Light" w:hAnsi="Calibri Light" w:cs="Calibri Light"/>
        </w:rPr>
      </w:pPr>
      <w:r>
        <w:rPr>
          <w:rFonts w:ascii="Calibri Light" w:hAnsi="Calibri Light" w:cs="Calibri Light"/>
        </w:rPr>
        <w:t>Documentation that verifies the evidence of action taken to be held with the improvement report</w:t>
      </w:r>
    </w:p>
    <w:p w:rsidR="00517768" w:rsidRPr="004838F7" w:rsidRDefault="00517768" w:rsidP="004838F7">
      <w:pPr>
        <w:pStyle w:val="Body"/>
        <w:numPr>
          <w:ilvl w:val="0"/>
          <w:numId w:val="18"/>
        </w:numPr>
        <w:spacing w:after="0"/>
        <w:rPr>
          <w:rFonts w:ascii="Calibri Light" w:hAnsi="Calibri Light" w:cs="Calibri Light"/>
        </w:rPr>
      </w:pPr>
      <w:r w:rsidRPr="00844D03">
        <w:rPr>
          <w:rFonts w:ascii="Calibri Light" w:hAnsi="Calibri Light" w:cs="Calibri Light"/>
        </w:rPr>
        <w:t>Built in search filters and trend reporting for high level analysis of what’s happening in your business.</w:t>
      </w:r>
    </w:p>
    <w:p w:rsidR="00402A07" w:rsidRDefault="00402A07" w:rsidP="00402A07">
      <w:pPr>
        <w:pStyle w:val="Body"/>
        <w:spacing w:after="0"/>
        <w:ind w:left="1440"/>
        <w:rPr>
          <w:rFonts w:ascii="Calibri Light" w:hAnsi="Calibri Light" w:cs="Calibri Light"/>
        </w:rPr>
      </w:pPr>
    </w:p>
    <w:p w:rsidR="00402A07" w:rsidRPr="007D4AE8" w:rsidRDefault="00402A07" w:rsidP="007D4AE8">
      <w:pPr>
        <w:pStyle w:val="ListParagraph"/>
        <w:numPr>
          <w:ilvl w:val="1"/>
          <w:numId w:val="2"/>
        </w:numPr>
        <w:rPr>
          <w:b/>
        </w:rPr>
      </w:pPr>
      <w:r w:rsidRPr="007D4AE8">
        <w:rPr>
          <w:b/>
        </w:rPr>
        <w:t>Improvement Register Workflow</w:t>
      </w:r>
    </w:p>
    <w:p w:rsidR="00402A07" w:rsidRDefault="004760E6" w:rsidP="004760E6">
      <w:pPr>
        <w:ind w:firstLine="360"/>
      </w:pPr>
      <w:r>
        <w:object w:dxaOrig="13201" w:dyaOrig="9361">
          <v:shape id="_x0000_i1029" type="#_x0000_t75" style="width:507pt;height:359.25pt" o:ole="">
            <v:imagedata r:id="rId81" o:title=""/>
          </v:shape>
          <o:OLEObject Type="Embed" ProgID="Visio.Drawing.15" ShapeID="_x0000_i1029" DrawAspect="Content" ObjectID="_1582117735" r:id="rId82"/>
        </w:object>
      </w:r>
    </w:p>
    <w:p w:rsidR="004760E6" w:rsidRPr="00D71A0C" w:rsidRDefault="004760E6" w:rsidP="00402A07">
      <w:pPr>
        <w:pStyle w:val="ListParagraph"/>
      </w:pPr>
    </w:p>
    <w:p w:rsidR="00402A07" w:rsidRPr="007D4AE8" w:rsidRDefault="00402A07" w:rsidP="00402A07">
      <w:pPr>
        <w:pStyle w:val="ListParagraph"/>
        <w:numPr>
          <w:ilvl w:val="1"/>
          <w:numId w:val="2"/>
        </w:numPr>
        <w:rPr>
          <w:b/>
        </w:rPr>
      </w:pPr>
      <w:r w:rsidRPr="007D4AE8">
        <w:rPr>
          <w:b/>
        </w:rPr>
        <w:lastRenderedPageBreak/>
        <w:t xml:space="preserve">How to suggest </w:t>
      </w:r>
      <w:r w:rsidR="007D4AE8">
        <w:rPr>
          <w:b/>
        </w:rPr>
        <w:t>an I</w:t>
      </w:r>
      <w:r w:rsidRPr="007D4AE8">
        <w:rPr>
          <w:b/>
        </w:rPr>
        <w:t>mprovement</w:t>
      </w:r>
    </w:p>
    <w:p w:rsidR="00DE0862" w:rsidRPr="00F4575F" w:rsidRDefault="00DE0862" w:rsidP="007D4AE8">
      <w:pPr>
        <w:ind w:left="504" w:firstLine="288"/>
      </w:pPr>
      <w:r>
        <w:t xml:space="preserve">Instructions to report an improvement in the LOGIQC QMS: </w:t>
      </w:r>
    </w:p>
    <w:p w:rsidR="00DE0862" w:rsidRPr="00C5391B" w:rsidRDefault="00DE0862" w:rsidP="007D4AE8">
      <w:pPr>
        <w:pStyle w:val="ListParagraph"/>
        <w:numPr>
          <w:ilvl w:val="3"/>
          <w:numId w:val="35"/>
        </w:numPr>
      </w:pPr>
      <w:r w:rsidRPr="00C5391B">
        <w:t>Log-in under your own user profile.</w:t>
      </w:r>
    </w:p>
    <w:p w:rsidR="00DE0862" w:rsidRPr="00C5391B" w:rsidRDefault="00DE0862" w:rsidP="007D4AE8">
      <w:pPr>
        <w:pStyle w:val="ListParagraph"/>
        <w:numPr>
          <w:ilvl w:val="3"/>
          <w:numId w:val="35"/>
        </w:numPr>
      </w:pPr>
      <w:r w:rsidRPr="00C5391B">
        <w:t>Click on </w:t>
      </w:r>
      <w:r w:rsidRPr="00F4575F">
        <w:t>"</w:t>
      </w:r>
      <w:r>
        <w:rPr>
          <w:b/>
        </w:rPr>
        <w:t>suggest Improvement</w:t>
      </w:r>
      <w:r w:rsidRPr="00F4575F">
        <w:t>" </w:t>
      </w:r>
      <w:r w:rsidRPr="00C5391B">
        <w:t>in the </w:t>
      </w:r>
      <w:proofErr w:type="spellStart"/>
      <w:r w:rsidRPr="00F4575F">
        <w:rPr>
          <w:b/>
        </w:rPr>
        <w:t>Quicklinks</w:t>
      </w:r>
      <w:proofErr w:type="spellEnd"/>
      <w:r w:rsidRPr="00C5391B">
        <w:t> </w:t>
      </w:r>
      <w:r w:rsidRPr="00F4575F">
        <w:t>box</w:t>
      </w:r>
      <w:r w:rsidRPr="00C5391B">
        <w:t> in your Task Register Screen</w:t>
      </w:r>
    </w:p>
    <w:p w:rsidR="00DE0862" w:rsidRPr="00C5391B" w:rsidRDefault="00DE0862" w:rsidP="007D4AE8">
      <w:pPr>
        <w:pStyle w:val="ListParagraph"/>
        <w:numPr>
          <w:ilvl w:val="3"/>
          <w:numId w:val="35"/>
        </w:numPr>
      </w:pPr>
      <w:r w:rsidRPr="00C5391B">
        <w:t>Complete the required fields</w:t>
      </w:r>
      <w:r>
        <w:t xml:space="preserve"> as follows: </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DE0862" w:rsidRPr="00825196" w:rsidTr="00963D3F">
        <w:trPr>
          <w:trHeight w:val="558"/>
        </w:trPr>
        <w:tc>
          <w:tcPr>
            <w:tcW w:w="5245" w:type="dxa"/>
          </w:tcPr>
          <w:p w:rsidR="00DE0862" w:rsidRPr="00D55D95" w:rsidRDefault="00DE0862" w:rsidP="009D5E91">
            <w:pPr>
              <w:pStyle w:val="Tablebody"/>
            </w:pPr>
            <w:r>
              <w:rPr>
                <w:noProof/>
              </w:rPr>
              <w:drawing>
                <wp:inline distT="0" distB="0" distL="0" distR="0" wp14:anchorId="5813E9D3" wp14:editId="0EFE1E05">
                  <wp:extent cx="2891802" cy="240281"/>
                  <wp:effectExtent l="19050" t="19050" r="22860" b="266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011411" cy="25021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246354" w:rsidP="009D5E91">
            <w:pPr>
              <w:pStyle w:val="Tablebody"/>
              <w:rPr>
                <w:szCs w:val="18"/>
              </w:rPr>
            </w:pPr>
            <w:r w:rsidRPr="00246354">
              <w:rPr>
                <w:szCs w:val="18"/>
              </w:rPr>
              <w:t>Select the option that best matches the source or cause of the issue</w:t>
            </w:r>
            <w:r w:rsidR="004838F7">
              <w:rPr>
                <w:szCs w:val="18"/>
              </w:rPr>
              <w:t xml:space="preserve"> relating to the improvement</w:t>
            </w:r>
            <w:r w:rsidRPr="00246354">
              <w:rPr>
                <w:szCs w:val="18"/>
              </w:rPr>
              <w:t>.</w:t>
            </w:r>
          </w:p>
        </w:tc>
      </w:tr>
      <w:tr w:rsidR="00DE0862" w:rsidRPr="00825196" w:rsidTr="00963D3F">
        <w:trPr>
          <w:trHeight w:val="298"/>
        </w:trPr>
        <w:tc>
          <w:tcPr>
            <w:tcW w:w="5245" w:type="dxa"/>
          </w:tcPr>
          <w:p w:rsidR="00DE0862" w:rsidRPr="00D55D95" w:rsidRDefault="00DE0862" w:rsidP="00DE0862">
            <w:pPr>
              <w:pStyle w:val="Tablebody"/>
            </w:pPr>
            <w:r>
              <w:rPr>
                <w:noProof/>
              </w:rPr>
              <w:drawing>
                <wp:inline distT="0" distB="0" distL="0" distR="0" wp14:anchorId="4BE510EE" wp14:editId="2DC75ABF">
                  <wp:extent cx="2880000" cy="169655"/>
                  <wp:effectExtent l="19050" t="19050" r="15875" b="209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0000" cy="16965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4838F7" w:rsidP="00DE0862">
            <w:pPr>
              <w:pStyle w:val="Tablebody"/>
              <w:rPr>
                <w:szCs w:val="18"/>
              </w:rPr>
            </w:pPr>
            <w:r>
              <w:rPr>
                <w:szCs w:val="18"/>
              </w:rPr>
              <w:t xml:space="preserve">Specify whether the repair is related to a Risk type that has been identified by the organisation.  </w:t>
            </w:r>
          </w:p>
        </w:tc>
      </w:tr>
      <w:tr w:rsidR="00DE0862" w:rsidRPr="00825196" w:rsidTr="00963D3F">
        <w:tc>
          <w:tcPr>
            <w:tcW w:w="5245" w:type="dxa"/>
          </w:tcPr>
          <w:p w:rsidR="00DE0862" w:rsidRPr="00D55D95" w:rsidRDefault="00DE0862" w:rsidP="009D5E91">
            <w:pPr>
              <w:pStyle w:val="Tablebody"/>
            </w:pPr>
            <w:r>
              <w:rPr>
                <w:noProof/>
              </w:rPr>
              <w:drawing>
                <wp:inline distT="0" distB="0" distL="0" distR="0" wp14:anchorId="45D25B8A" wp14:editId="320EA00A">
                  <wp:extent cx="2880000" cy="607629"/>
                  <wp:effectExtent l="19050" t="19050" r="15875" b="215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880000" cy="60762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DE0862" w:rsidRDefault="00246354" w:rsidP="009D5E91">
            <w:pPr>
              <w:pStyle w:val="Tablebody"/>
              <w:rPr>
                <w:szCs w:val="18"/>
              </w:rPr>
            </w:pPr>
            <w:r w:rsidRPr="00246354">
              <w:rPr>
                <w:szCs w:val="18"/>
              </w:rPr>
              <w:t>Describe the issue prompting this improvement suggestion.</w:t>
            </w:r>
          </w:p>
          <w:p w:rsidR="004838F7" w:rsidRPr="007E2EA6" w:rsidRDefault="004838F7" w:rsidP="009D5E91">
            <w:pPr>
              <w:pStyle w:val="Tablebody"/>
              <w:rPr>
                <w:szCs w:val="18"/>
              </w:rPr>
            </w:pPr>
            <w:r>
              <w:rPr>
                <w:szCs w:val="18"/>
              </w:rPr>
              <w:t>Note a full account of the issue can be attached as an attached record using the ‘Add’ button below.</w:t>
            </w:r>
          </w:p>
        </w:tc>
      </w:tr>
      <w:tr w:rsidR="00DE0862" w:rsidRPr="00825196" w:rsidTr="00963D3F">
        <w:tc>
          <w:tcPr>
            <w:tcW w:w="5245" w:type="dxa"/>
          </w:tcPr>
          <w:p w:rsidR="00DE0862" w:rsidRDefault="00DE0862" w:rsidP="009D5E91">
            <w:pPr>
              <w:pStyle w:val="Tablebody"/>
              <w:rPr>
                <w:noProof/>
              </w:rPr>
            </w:pPr>
            <w:r>
              <w:rPr>
                <w:noProof/>
              </w:rPr>
              <w:drawing>
                <wp:inline distT="0" distB="0" distL="0" distR="0" wp14:anchorId="7F1CFC6A" wp14:editId="160C6280">
                  <wp:extent cx="2879725" cy="182052"/>
                  <wp:effectExtent l="19050" t="19050" r="15875" b="279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002709" cy="18982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246354" w:rsidP="009D5E91">
            <w:pPr>
              <w:pStyle w:val="Tablebody"/>
              <w:rPr>
                <w:szCs w:val="18"/>
              </w:rPr>
            </w:pPr>
            <w:r w:rsidRPr="00246354">
              <w:rPr>
                <w:szCs w:val="18"/>
              </w:rPr>
              <w:t>Select if the issue was identified internally</w:t>
            </w:r>
            <w:r w:rsidR="006C28C7">
              <w:rPr>
                <w:szCs w:val="18"/>
              </w:rPr>
              <w:t xml:space="preserve">, </w:t>
            </w:r>
            <w:proofErr w:type="spellStart"/>
            <w:r w:rsidR="006C28C7">
              <w:rPr>
                <w:szCs w:val="18"/>
              </w:rPr>
              <w:t>eg</w:t>
            </w:r>
            <w:proofErr w:type="spellEnd"/>
            <w:r w:rsidR="006C28C7">
              <w:rPr>
                <w:szCs w:val="18"/>
              </w:rPr>
              <w:t xml:space="preserve"> </w:t>
            </w:r>
            <w:r w:rsidRPr="00246354">
              <w:rPr>
                <w:szCs w:val="18"/>
              </w:rPr>
              <w:t>by staff</w:t>
            </w:r>
            <w:r w:rsidR="006C28C7">
              <w:rPr>
                <w:szCs w:val="18"/>
              </w:rPr>
              <w:t xml:space="preserve">, </w:t>
            </w:r>
            <w:r w:rsidRPr="00246354">
              <w:rPr>
                <w:szCs w:val="18"/>
              </w:rPr>
              <w:t>or externally</w:t>
            </w:r>
            <w:r w:rsidR="006C28C7">
              <w:rPr>
                <w:szCs w:val="18"/>
              </w:rPr>
              <w:t xml:space="preserve">, </w:t>
            </w:r>
            <w:proofErr w:type="spellStart"/>
            <w:r w:rsidRPr="00246354">
              <w:rPr>
                <w:szCs w:val="18"/>
              </w:rPr>
              <w:t>eg</w:t>
            </w:r>
            <w:proofErr w:type="spellEnd"/>
            <w:r w:rsidRPr="00246354">
              <w:rPr>
                <w:szCs w:val="18"/>
              </w:rPr>
              <w:t xml:space="preserve"> auditor.</w:t>
            </w:r>
            <w:r>
              <w:t xml:space="preserve"> </w:t>
            </w:r>
            <w:r w:rsidRPr="00246354">
              <w:rPr>
                <w:szCs w:val="18"/>
              </w:rPr>
              <w:t>If the origin of the issue is external,</w:t>
            </w:r>
            <w:r w:rsidR="006C28C7">
              <w:rPr>
                <w:szCs w:val="18"/>
              </w:rPr>
              <w:t xml:space="preserve"> LOGIQC will generate a further field requesting the name of the </w:t>
            </w:r>
            <w:r w:rsidRPr="00246354">
              <w:rPr>
                <w:szCs w:val="18"/>
              </w:rPr>
              <w:t>person or company</w:t>
            </w:r>
            <w:r w:rsidR="006C28C7">
              <w:rPr>
                <w:szCs w:val="18"/>
              </w:rPr>
              <w:t xml:space="preserve"> who has </w:t>
            </w:r>
            <w:proofErr w:type="gramStart"/>
            <w:r w:rsidR="006C28C7">
              <w:rPr>
                <w:szCs w:val="18"/>
              </w:rPr>
              <w:t>made the suggestion</w:t>
            </w:r>
            <w:proofErr w:type="gramEnd"/>
            <w:r w:rsidR="006C28C7">
              <w:rPr>
                <w:szCs w:val="18"/>
              </w:rPr>
              <w:t>.</w:t>
            </w:r>
          </w:p>
        </w:tc>
      </w:tr>
      <w:tr w:rsidR="00963D3F" w:rsidRPr="00825196" w:rsidTr="00963D3F">
        <w:tc>
          <w:tcPr>
            <w:tcW w:w="5245" w:type="dxa"/>
          </w:tcPr>
          <w:p w:rsidR="00963D3F" w:rsidRDefault="00963D3F" w:rsidP="009D5E91">
            <w:pPr>
              <w:pStyle w:val="Tablebody"/>
              <w:rPr>
                <w:noProof/>
              </w:rPr>
            </w:pPr>
            <w:r>
              <w:rPr>
                <w:noProof/>
              </w:rPr>
              <w:drawing>
                <wp:inline distT="0" distB="0" distL="0" distR="0" wp14:anchorId="5B6BE120" wp14:editId="54A86828">
                  <wp:extent cx="2889649" cy="173626"/>
                  <wp:effectExtent l="19050" t="19050" r="6350" b="171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89649" cy="173626"/>
                          </a:xfrm>
                          <a:prstGeom prst="rect">
                            <a:avLst/>
                          </a:prstGeom>
                          <a:ln>
                            <a:solidFill>
                              <a:schemeClr val="bg1">
                                <a:lumMod val="75000"/>
                              </a:schemeClr>
                            </a:solidFill>
                          </a:ln>
                        </pic:spPr>
                      </pic:pic>
                    </a:graphicData>
                  </a:graphic>
                </wp:inline>
              </w:drawing>
            </w:r>
          </w:p>
          <w:p w:rsidR="00963D3F" w:rsidRDefault="00963D3F" w:rsidP="009D5E91">
            <w:pPr>
              <w:pStyle w:val="Tablebody"/>
              <w:rPr>
                <w:noProof/>
              </w:rPr>
            </w:pPr>
          </w:p>
          <w:p w:rsidR="00963D3F" w:rsidRDefault="00963D3F" w:rsidP="009D5E91">
            <w:pPr>
              <w:pStyle w:val="Tablebody"/>
              <w:rPr>
                <w:noProof/>
              </w:rPr>
            </w:pPr>
          </w:p>
          <w:p w:rsidR="00963D3F" w:rsidRDefault="00963D3F" w:rsidP="009D5E91">
            <w:pPr>
              <w:pStyle w:val="Tablebody"/>
              <w:rPr>
                <w:noProof/>
              </w:rPr>
            </w:pPr>
          </w:p>
          <w:p w:rsidR="00963D3F" w:rsidRDefault="00963D3F" w:rsidP="009D5E91">
            <w:pPr>
              <w:pStyle w:val="Tablebody"/>
              <w:rPr>
                <w:noProof/>
              </w:rPr>
            </w:pPr>
          </w:p>
        </w:tc>
        <w:tc>
          <w:tcPr>
            <w:tcW w:w="4619" w:type="dxa"/>
            <w:vMerge w:val="restart"/>
            <w:shd w:val="clear" w:color="auto" w:fill="F2F2F2" w:themeFill="background1" w:themeFillShade="F2"/>
          </w:tcPr>
          <w:p w:rsidR="00963D3F" w:rsidRDefault="00963D3F" w:rsidP="00963D3F">
            <w:pPr>
              <w:pStyle w:val="Tablebody"/>
              <w:rPr>
                <w:szCs w:val="18"/>
              </w:rPr>
            </w:pPr>
            <w:r w:rsidRPr="00963D3F">
              <w:rPr>
                <w:szCs w:val="18"/>
              </w:rPr>
              <w:t xml:space="preserve">Select if the issue is a non-conformance. A non-conformance </w:t>
            </w:r>
            <w:r w:rsidR="006C28C7">
              <w:rPr>
                <w:szCs w:val="18"/>
              </w:rPr>
              <w:t xml:space="preserve">refers to </w:t>
            </w:r>
            <w:r w:rsidRPr="00963D3F">
              <w:rPr>
                <w:szCs w:val="18"/>
              </w:rPr>
              <w:t xml:space="preserve">something </w:t>
            </w:r>
            <w:r w:rsidR="006C28C7">
              <w:rPr>
                <w:szCs w:val="18"/>
              </w:rPr>
              <w:t>that does not comply with specified procedures, process, or specified requirements when referring to goods or services, provided or contracted</w:t>
            </w:r>
            <w:r w:rsidRPr="00963D3F">
              <w:rPr>
                <w:szCs w:val="18"/>
              </w:rPr>
              <w:t xml:space="preserve">. </w:t>
            </w:r>
          </w:p>
          <w:p w:rsidR="006C28C7" w:rsidRDefault="006C28C7" w:rsidP="00963D3F">
            <w:pPr>
              <w:pStyle w:val="Tablebody"/>
              <w:rPr>
                <w:szCs w:val="18"/>
              </w:rPr>
            </w:pPr>
          </w:p>
          <w:p w:rsidR="006C28C7" w:rsidRDefault="006C28C7" w:rsidP="006C28C7">
            <w:pPr>
              <w:pStyle w:val="Tablebody"/>
              <w:rPr>
                <w:szCs w:val="18"/>
              </w:rPr>
            </w:pPr>
            <w:r w:rsidRPr="00963D3F">
              <w:rPr>
                <w:szCs w:val="18"/>
              </w:rPr>
              <w:t>If the issue is a non-conformance, specify the</w:t>
            </w:r>
            <w:r>
              <w:rPr>
                <w:szCs w:val="18"/>
              </w:rPr>
              <w:t xml:space="preserve"> system that failed, </w:t>
            </w:r>
            <w:proofErr w:type="spellStart"/>
            <w:r>
              <w:rPr>
                <w:szCs w:val="18"/>
              </w:rPr>
              <w:t>eg</w:t>
            </w:r>
            <w:proofErr w:type="spellEnd"/>
            <w:r>
              <w:rPr>
                <w:szCs w:val="18"/>
              </w:rPr>
              <w:t xml:space="preserve"> ordering procedure, staff induction, ongoing staff training program, formal communication channels, delegations procedures, etc. </w:t>
            </w:r>
          </w:p>
          <w:p w:rsidR="006C28C7" w:rsidRDefault="006C28C7" w:rsidP="006C28C7">
            <w:pPr>
              <w:pStyle w:val="Tablebody"/>
              <w:rPr>
                <w:szCs w:val="18"/>
              </w:rPr>
            </w:pPr>
          </w:p>
          <w:p w:rsidR="006C28C7" w:rsidRDefault="006C28C7" w:rsidP="00963D3F">
            <w:pPr>
              <w:pStyle w:val="Tablebody"/>
              <w:rPr>
                <w:szCs w:val="18"/>
              </w:rPr>
            </w:pPr>
            <w:proofErr w:type="gramStart"/>
            <w:r>
              <w:rPr>
                <w:szCs w:val="18"/>
              </w:rPr>
              <w:t>Give consideration to</w:t>
            </w:r>
            <w:proofErr w:type="gramEnd"/>
            <w:r>
              <w:rPr>
                <w:szCs w:val="18"/>
              </w:rPr>
              <w:t xml:space="preserve"> why the system failure occurred </w:t>
            </w:r>
            <w:proofErr w:type="spellStart"/>
            <w:r>
              <w:rPr>
                <w:szCs w:val="18"/>
              </w:rPr>
              <w:t>eg.</w:t>
            </w:r>
            <w:proofErr w:type="spellEnd"/>
            <w:r>
              <w:rPr>
                <w:szCs w:val="18"/>
              </w:rPr>
              <w:t xml:space="preserve"> Staff induction not updated to include requirements relating to new services and programs, internal clinical meetings do not include the full clinical team, etc. </w:t>
            </w:r>
          </w:p>
          <w:p w:rsidR="006C28C7" w:rsidRPr="007E2EA6" w:rsidRDefault="006C28C7" w:rsidP="00963D3F">
            <w:pPr>
              <w:pStyle w:val="Tablebody"/>
              <w:rPr>
                <w:szCs w:val="18"/>
              </w:rPr>
            </w:pPr>
          </w:p>
        </w:tc>
      </w:tr>
      <w:tr w:rsidR="00963D3F" w:rsidRPr="00825196" w:rsidTr="00963D3F">
        <w:trPr>
          <w:trHeight w:val="2340"/>
        </w:trPr>
        <w:tc>
          <w:tcPr>
            <w:tcW w:w="5245" w:type="dxa"/>
          </w:tcPr>
          <w:p w:rsidR="00963D3F" w:rsidRPr="00D55D95" w:rsidRDefault="00963D3F" w:rsidP="00DE0862">
            <w:pPr>
              <w:pStyle w:val="Tablebody"/>
            </w:pPr>
            <w:r>
              <w:rPr>
                <w:noProof/>
              </w:rPr>
              <w:drawing>
                <wp:inline distT="0" distB="0" distL="0" distR="0" wp14:anchorId="5BB0B712" wp14:editId="256C2700">
                  <wp:extent cx="2879725" cy="1324674"/>
                  <wp:effectExtent l="19050" t="19050" r="15875" b="279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88267" cy="1328603"/>
                          </a:xfrm>
                          <a:prstGeom prst="rect">
                            <a:avLst/>
                          </a:prstGeom>
                          <a:ln>
                            <a:solidFill>
                              <a:sysClr val="window" lastClr="FFFFFF">
                                <a:lumMod val="75000"/>
                              </a:sysClr>
                            </a:solidFill>
                          </a:ln>
                        </pic:spPr>
                      </pic:pic>
                    </a:graphicData>
                  </a:graphic>
                </wp:inline>
              </w:drawing>
            </w:r>
          </w:p>
        </w:tc>
        <w:tc>
          <w:tcPr>
            <w:tcW w:w="4619" w:type="dxa"/>
            <w:vMerge/>
            <w:shd w:val="clear" w:color="auto" w:fill="F2F2F2" w:themeFill="background1" w:themeFillShade="F2"/>
          </w:tcPr>
          <w:p w:rsidR="00963D3F" w:rsidRPr="007E2EA6" w:rsidRDefault="00963D3F" w:rsidP="00DE0862">
            <w:pPr>
              <w:pStyle w:val="Tablebody"/>
              <w:rPr>
                <w:szCs w:val="18"/>
              </w:rPr>
            </w:pPr>
          </w:p>
        </w:tc>
      </w:tr>
      <w:tr w:rsidR="00DE0862" w:rsidRPr="00825196" w:rsidTr="00963D3F">
        <w:tc>
          <w:tcPr>
            <w:tcW w:w="5245" w:type="dxa"/>
          </w:tcPr>
          <w:p w:rsidR="00DE0862" w:rsidRPr="00D55D95" w:rsidRDefault="00DE0862" w:rsidP="00DE0862">
            <w:pPr>
              <w:pStyle w:val="Tablebody"/>
            </w:pPr>
            <w:r>
              <w:rPr>
                <w:noProof/>
              </w:rPr>
              <w:drawing>
                <wp:inline distT="0" distB="0" distL="0" distR="0" wp14:anchorId="22F0267C" wp14:editId="72012428">
                  <wp:extent cx="2889649" cy="604616"/>
                  <wp:effectExtent l="19050" t="19050" r="25400" b="2413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89649" cy="604616"/>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6C28C7" w:rsidP="00DE0862">
            <w:pPr>
              <w:pStyle w:val="Tablebody"/>
              <w:rPr>
                <w:szCs w:val="18"/>
              </w:rPr>
            </w:pPr>
            <w:r w:rsidRPr="00C5391B">
              <w:rPr>
                <w:rFonts w:eastAsia="Times New Roman" w:cstheme="minorHAnsi"/>
                <w:color w:val="333330"/>
                <w:szCs w:val="24"/>
              </w:rPr>
              <w:t>Describe the immediate action</w:t>
            </w:r>
            <w:r>
              <w:rPr>
                <w:rFonts w:eastAsia="Times New Roman" w:cstheme="minorHAnsi"/>
                <w:color w:val="333330"/>
                <w:szCs w:val="24"/>
              </w:rPr>
              <w:t>/</w:t>
            </w:r>
            <w:r w:rsidRPr="00C5391B">
              <w:rPr>
                <w:rFonts w:eastAsia="Times New Roman" w:cstheme="minorHAnsi"/>
                <w:color w:val="333330"/>
                <w:szCs w:val="24"/>
              </w:rPr>
              <w:t xml:space="preserve">s that have taken place </w:t>
            </w:r>
            <w:r>
              <w:rPr>
                <w:rFonts w:eastAsia="Times New Roman" w:cstheme="minorHAnsi"/>
                <w:color w:val="333330"/>
                <w:szCs w:val="24"/>
              </w:rPr>
              <w:t>in response to the identified issue</w:t>
            </w:r>
            <w:r w:rsidRPr="00C5391B">
              <w:rPr>
                <w:rFonts w:eastAsia="Times New Roman" w:cstheme="minorHAnsi"/>
                <w:color w:val="333330"/>
                <w:szCs w:val="24"/>
              </w:rPr>
              <w:t>.</w:t>
            </w:r>
            <w:r>
              <w:rPr>
                <w:rFonts w:eastAsia="Times New Roman" w:cstheme="minorHAnsi"/>
                <w:color w:val="333330"/>
                <w:szCs w:val="24"/>
              </w:rPr>
              <w:t xml:space="preserve"> If no action has been taken state ‘no immediate action taken’.</w:t>
            </w:r>
          </w:p>
        </w:tc>
      </w:tr>
      <w:tr w:rsidR="00DE0862" w:rsidRPr="00825196" w:rsidTr="00963D3F">
        <w:tc>
          <w:tcPr>
            <w:tcW w:w="5245" w:type="dxa"/>
          </w:tcPr>
          <w:p w:rsidR="00DE0862" w:rsidRPr="00D55D95" w:rsidRDefault="00DE0862" w:rsidP="009D5E91">
            <w:pPr>
              <w:pStyle w:val="Tablebody"/>
            </w:pPr>
            <w:r>
              <w:rPr>
                <w:noProof/>
              </w:rPr>
              <w:drawing>
                <wp:inline distT="0" distB="0" distL="0" distR="0" wp14:anchorId="56DD08FC" wp14:editId="78AE89A7">
                  <wp:extent cx="2865802" cy="609657"/>
                  <wp:effectExtent l="19050" t="19050" r="10795" b="190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882392" cy="613186"/>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6C28C7" w:rsidP="009D5E91">
            <w:pPr>
              <w:pStyle w:val="Tablebody"/>
              <w:rPr>
                <w:szCs w:val="18"/>
              </w:rPr>
            </w:pPr>
            <w:r>
              <w:rPr>
                <w:rFonts w:cstheme="minorHAnsi"/>
                <w:color w:val="000000"/>
                <w:szCs w:val="18"/>
              </w:rPr>
              <w:t xml:space="preserve">In response to the identified issue, make a recommendation as to how the issue could be addressed. Note: improvements generally </w:t>
            </w:r>
            <w:r w:rsidR="00F47FD9">
              <w:rPr>
                <w:rFonts w:cstheme="minorHAnsi"/>
                <w:color w:val="000000"/>
                <w:szCs w:val="18"/>
              </w:rPr>
              <w:t xml:space="preserve">focus on how system or processes can be improved upon. In some </w:t>
            </w:r>
            <w:proofErr w:type="gramStart"/>
            <w:r w:rsidR="00F47FD9">
              <w:rPr>
                <w:rFonts w:cstheme="minorHAnsi"/>
                <w:color w:val="000000"/>
                <w:szCs w:val="18"/>
              </w:rPr>
              <w:t>instances</w:t>
            </w:r>
            <w:proofErr w:type="gramEnd"/>
            <w:r w:rsidR="00F47FD9">
              <w:rPr>
                <w:rFonts w:cstheme="minorHAnsi"/>
                <w:color w:val="000000"/>
                <w:szCs w:val="18"/>
              </w:rPr>
              <w:t xml:space="preserve"> purchasing additional equipment or personnel may be appropriate, but this improving systems and / or processes need to be considered in the first instance, as these are generally more achievable. </w:t>
            </w:r>
          </w:p>
        </w:tc>
      </w:tr>
      <w:tr w:rsidR="00DE0862" w:rsidRPr="00B52965" w:rsidTr="00963D3F">
        <w:trPr>
          <w:trHeight w:val="152"/>
        </w:trPr>
        <w:tc>
          <w:tcPr>
            <w:tcW w:w="5245" w:type="dxa"/>
          </w:tcPr>
          <w:p w:rsidR="00DE0862" w:rsidRPr="00D55D95" w:rsidRDefault="00DE0862" w:rsidP="009D5E91">
            <w:pPr>
              <w:pStyle w:val="Tablebody"/>
            </w:pPr>
            <w:r>
              <w:rPr>
                <w:noProof/>
              </w:rPr>
              <w:drawing>
                <wp:inline distT="0" distB="0" distL="0" distR="0" wp14:anchorId="5AE3D144" wp14:editId="70DFF272">
                  <wp:extent cx="2880000" cy="218309"/>
                  <wp:effectExtent l="19050" t="19050" r="15875" b="1079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0000" cy="21830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DE0862" w:rsidRPr="007E2EA6" w:rsidRDefault="00DE0862" w:rsidP="009D5E91">
            <w:pPr>
              <w:pStyle w:val="Tablebody"/>
              <w:rPr>
                <w:szCs w:val="18"/>
              </w:rPr>
            </w:pPr>
            <w:r w:rsidRPr="007E2EA6">
              <w:rPr>
                <w:szCs w:val="18"/>
              </w:rPr>
              <w:t xml:space="preserve">Select the work area of </w:t>
            </w:r>
            <w:r w:rsidR="00F47FD9">
              <w:rPr>
                <w:szCs w:val="18"/>
              </w:rPr>
              <w:t>the</w:t>
            </w:r>
            <w:r w:rsidRPr="007E2EA6">
              <w:rPr>
                <w:szCs w:val="18"/>
              </w:rPr>
              <w:t xml:space="preserve"> organisation that </w:t>
            </w:r>
            <w:r w:rsidR="00963D3F">
              <w:rPr>
                <w:szCs w:val="18"/>
              </w:rPr>
              <w:t>the improvement</w:t>
            </w:r>
            <w:r w:rsidRPr="007E2EA6">
              <w:rPr>
                <w:szCs w:val="18"/>
              </w:rPr>
              <w:t xml:space="preserve"> most relates to. </w:t>
            </w:r>
          </w:p>
        </w:tc>
      </w:tr>
      <w:tr w:rsidR="00DE0862" w:rsidRPr="00825196" w:rsidTr="00963D3F">
        <w:trPr>
          <w:trHeight w:val="547"/>
        </w:trPr>
        <w:tc>
          <w:tcPr>
            <w:tcW w:w="5245" w:type="dxa"/>
          </w:tcPr>
          <w:p w:rsidR="00DE0862" w:rsidRPr="00D55D95" w:rsidRDefault="00963D3F" w:rsidP="009D5E91">
            <w:pPr>
              <w:pStyle w:val="Tablebody"/>
            </w:pPr>
            <w:r>
              <w:rPr>
                <w:noProof/>
              </w:rPr>
              <w:drawing>
                <wp:inline distT="0" distB="0" distL="0" distR="0" wp14:anchorId="24344648" wp14:editId="0478F17B">
                  <wp:extent cx="2884278" cy="201815"/>
                  <wp:effectExtent l="19050" t="19050" r="11430" b="2730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4278" cy="20181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B7690D" w:rsidP="009D5E91">
            <w:pPr>
              <w:pStyle w:val="Tablebody"/>
              <w:rPr>
                <w:szCs w:val="18"/>
              </w:rPr>
            </w:pPr>
            <w:r w:rsidRPr="007E2EA6">
              <w:rPr>
                <w:szCs w:val="18"/>
              </w:rPr>
              <w:t xml:space="preserve">Select the meeting that </w:t>
            </w:r>
            <w:r>
              <w:rPr>
                <w:szCs w:val="18"/>
              </w:rPr>
              <w:t xml:space="preserve">either needs to be kept informed of requested improvements or the meeting that has oversight </w:t>
            </w:r>
            <w:r>
              <w:rPr>
                <w:szCs w:val="18"/>
              </w:rPr>
              <w:lastRenderedPageBreak/>
              <w:t xml:space="preserve">for </w:t>
            </w:r>
            <w:r w:rsidRPr="007E2EA6">
              <w:rPr>
                <w:szCs w:val="18"/>
              </w:rPr>
              <w:t xml:space="preserve">ensuring the </w:t>
            </w:r>
            <w:r>
              <w:rPr>
                <w:szCs w:val="18"/>
              </w:rPr>
              <w:t>improvement is responded to and managed. In instances, where this is not one and the same meeting, the organisation will need to determine which of the two assumes priority: communication or oversight.</w:t>
            </w:r>
          </w:p>
        </w:tc>
      </w:tr>
      <w:tr w:rsidR="00DE0862" w:rsidRPr="00B52965" w:rsidTr="00963D3F">
        <w:trPr>
          <w:trHeight w:val="152"/>
        </w:trPr>
        <w:tc>
          <w:tcPr>
            <w:tcW w:w="5245" w:type="dxa"/>
          </w:tcPr>
          <w:p w:rsidR="00DE0862" w:rsidRDefault="00DE0862" w:rsidP="009D5E91">
            <w:pPr>
              <w:pStyle w:val="Tablebody"/>
            </w:pPr>
            <w:r>
              <w:rPr>
                <w:noProof/>
              </w:rPr>
              <w:lastRenderedPageBreak/>
              <w:drawing>
                <wp:inline distT="0" distB="0" distL="0" distR="0" wp14:anchorId="2F431B45" wp14:editId="3C79F305">
                  <wp:extent cx="2884278" cy="212262"/>
                  <wp:effectExtent l="19050" t="19050" r="11430" b="165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4278" cy="21226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F47FD9" w:rsidP="009D5E91">
            <w:pPr>
              <w:pStyle w:val="Tablebody"/>
              <w:rPr>
                <w:szCs w:val="18"/>
              </w:rPr>
            </w:pPr>
            <w:r w:rsidRPr="007E2EA6">
              <w:rPr>
                <w:szCs w:val="18"/>
              </w:rPr>
              <w:t xml:space="preserve">Select a staff member </w:t>
            </w:r>
            <w:r>
              <w:rPr>
                <w:szCs w:val="18"/>
              </w:rPr>
              <w:t>who is required to manage this type of i</w:t>
            </w:r>
            <w:r w:rsidR="00202A76">
              <w:rPr>
                <w:szCs w:val="18"/>
              </w:rPr>
              <w:t>mprovement</w:t>
            </w:r>
            <w:r>
              <w:rPr>
                <w:szCs w:val="18"/>
              </w:rPr>
              <w:t xml:space="preserve">. </w:t>
            </w:r>
            <w:r w:rsidRPr="007E2EA6">
              <w:rPr>
                <w:szCs w:val="18"/>
              </w:rPr>
              <w:t> </w:t>
            </w:r>
          </w:p>
        </w:tc>
      </w:tr>
      <w:tr w:rsidR="00DE0862" w:rsidRPr="00B52965" w:rsidTr="00963D3F">
        <w:trPr>
          <w:trHeight w:val="152"/>
        </w:trPr>
        <w:tc>
          <w:tcPr>
            <w:tcW w:w="5245" w:type="dxa"/>
          </w:tcPr>
          <w:p w:rsidR="00DE0862" w:rsidRDefault="00DE0862" w:rsidP="009D5E91">
            <w:pPr>
              <w:pStyle w:val="Tablebody"/>
              <w:rPr>
                <w:noProof/>
              </w:rPr>
            </w:pPr>
            <w:r>
              <w:rPr>
                <w:noProof/>
              </w:rPr>
              <w:drawing>
                <wp:inline distT="0" distB="0" distL="0" distR="0" wp14:anchorId="2D6CCF33" wp14:editId="42559CD6">
                  <wp:extent cx="2880000" cy="611791"/>
                  <wp:effectExtent l="19050" t="19050" r="15875" b="171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0000" cy="61179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F47FD9" w:rsidP="009D5E91">
            <w:pPr>
              <w:pStyle w:val="Tablebody"/>
              <w:rPr>
                <w:szCs w:val="18"/>
              </w:rPr>
            </w:pPr>
            <w:r>
              <w:rPr>
                <w:szCs w:val="18"/>
              </w:rPr>
              <w:t>Enter any additional relevant comments (optional).</w:t>
            </w:r>
          </w:p>
        </w:tc>
      </w:tr>
      <w:tr w:rsidR="00DE0862" w:rsidRPr="00B52965" w:rsidTr="00963D3F">
        <w:trPr>
          <w:trHeight w:val="152"/>
        </w:trPr>
        <w:tc>
          <w:tcPr>
            <w:tcW w:w="5245" w:type="dxa"/>
          </w:tcPr>
          <w:p w:rsidR="00DE0862" w:rsidRDefault="00DE0862" w:rsidP="009D5E91">
            <w:pPr>
              <w:pStyle w:val="Tablebody"/>
              <w:rPr>
                <w:noProof/>
              </w:rPr>
            </w:pPr>
            <w:r>
              <w:rPr>
                <w:noProof/>
              </w:rPr>
              <w:drawing>
                <wp:inline distT="0" distB="0" distL="0" distR="0" wp14:anchorId="696E9841" wp14:editId="52D3DFA3">
                  <wp:extent cx="2880000" cy="237568"/>
                  <wp:effectExtent l="19050" t="19050" r="15875" b="1016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80000" cy="23756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F47FD9" w:rsidP="009D5E91">
            <w:pPr>
              <w:pStyle w:val="Tablebody"/>
              <w:rPr>
                <w:szCs w:val="18"/>
              </w:rPr>
            </w:pPr>
            <w:r w:rsidRPr="00246354">
              <w:rPr>
                <w:szCs w:val="18"/>
              </w:rPr>
              <w:t>Select individual staff members</w:t>
            </w:r>
            <w:r>
              <w:rPr>
                <w:szCs w:val="18"/>
              </w:rPr>
              <w:t>, including managers who are should be informed of this improvement recommendation. Upon the Form being ‘saved’ notification of the recommended improvement will be sent</w:t>
            </w:r>
            <w:r>
              <w:t xml:space="preserve"> via an automatic email generated by LOGIQC. </w:t>
            </w:r>
          </w:p>
        </w:tc>
      </w:tr>
      <w:tr w:rsidR="00DE0862" w:rsidRPr="00B52965" w:rsidTr="00963D3F">
        <w:trPr>
          <w:trHeight w:val="152"/>
        </w:trPr>
        <w:tc>
          <w:tcPr>
            <w:tcW w:w="5245" w:type="dxa"/>
          </w:tcPr>
          <w:p w:rsidR="00DE0862" w:rsidRDefault="00DE0862" w:rsidP="009D5E91">
            <w:pPr>
              <w:pStyle w:val="Tablebody"/>
              <w:rPr>
                <w:noProof/>
              </w:rPr>
            </w:pPr>
            <w:r>
              <w:rPr>
                <w:noProof/>
              </w:rPr>
              <w:drawing>
                <wp:inline distT="0" distB="0" distL="0" distR="0" wp14:anchorId="25374AE1" wp14:editId="55406B56">
                  <wp:extent cx="2880000" cy="567025"/>
                  <wp:effectExtent l="19050" t="19050" r="15875" b="2413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56702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F47FD9" w:rsidP="009D5E91">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 xml:space="preserve">e.g. </w:t>
            </w:r>
            <w:r w:rsidR="00202A76">
              <w:rPr>
                <w:rFonts w:cstheme="minorHAnsi"/>
                <w:szCs w:val="18"/>
              </w:rPr>
              <w:t>evaluation reports o</w:t>
            </w:r>
            <w:r w:rsidRPr="007E2EA6">
              <w:rPr>
                <w:rFonts w:cstheme="minorHAnsi"/>
                <w:szCs w:val="18"/>
              </w:rPr>
              <w:t>r any o</w:t>
            </w:r>
            <w:r>
              <w:rPr>
                <w:rFonts w:cstheme="minorHAnsi"/>
                <w:szCs w:val="18"/>
              </w:rPr>
              <w:t xml:space="preserve">ther records </w:t>
            </w:r>
            <w:r w:rsidRPr="007E2EA6">
              <w:rPr>
                <w:rFonts w:cstheme="minorHAnsi"/>
                <w:szCs w:val="18"/>
              </w:rPr>
              <w:t xml:space="preserve">relevant to the </w:t>
            </w:r>
            <w:r>
              <w:rPr>
                <w:rFonts w:cstheme="minorHAnsi"/>
                <w:szCs w:val="18"/>
              </w:rPr>
              <w:t>i</w:t>
            </w:r>
            <w:r w:rsidR="00202A76">
              <w:rPr>
                <w:rFonts w:cstheme="minorHAnsi"/>
                <w:szCs w:val="18"/>
              </w:rPr>
              <w:t>mprovement</w:t>
            </w:r>
            <w:r w:rsidRPr="007E2EA6">
              <w:rPr>
                <w:rFonts w:cstheme="minorHAnsi"/>
                <w:szCs w:val="18"/>
              </w:rPr>
              <w:t>.</w:t>
            </w:r>
          </w:p>
        </w:tc>
      </w:tr>
      <w:tr w:rsidR="00DE0862" w:rsidRPr="00B52965" w:rsidTr="00963D3F">
        <w:trPr>
          <w:trHeight w:val="152"/>
        </w:trPr>
        <w:tc>
          <w:tcPr>
            <w:tcW w:w="5245" w:type="dxa"/>
          </w:tcPr>
          <w:p w:rsidR="00DE0862" w:rsidRDefault="00DE0862" w:rsidP="009D5E91">
            <w:pPr>
              <w:pStyle w:val="Tablebody"/>
              <w:rPr>
                <w:noProof/>
              </w:rPr>
            </w:pPr>
            <w:r>
              <w:rPr>
                <w:noProof/>
              </w:rPr>
              <w:drawing>
                <wp:inline distT="0" distB="0" distL="0" distR="0" wp14:anchorId="236294AA" wp14:editId="17EE101B">
                  <wp:extent cx="2880000" cy="354705"/>
                  <wp:effectExtent l="19050" t="19050" r="15875" b="266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80000" cy="35470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DE0862" w:rsidRPr="007E2EA6" w:rsidRDefault="00F47FD9" w:rsidP="009D5E91">
            <w:pPr>
              <w:pStyle w:val="Tablebody"/>
              <w:rPr>
                <w:szCs w:val="18"/>
              </w:rPr>
            </w:pPr>
            <w:r w:rsidRPr="007E2EA6">
              <w:rPr>
                <w:rFonts w:cstheme="minorHAnsi"/>
                <w:color w:val="000000"/>
                <w:szCs w:val="18"/>
              </w:rPr>
              <w:t>Click save</w:t>
            </w:r>
            <w:r>
              <w:rPr>
                <w:rFonts w:cstheme="minorHAnsi"/>
                <w:color w:val="000000"/>
                <w:szCs w:val="18"/>
              </w:rPr>
              <w:t xml:space="preserve"> to add the reported event to the Improvement Register, which will activate the 2</w:t>
            </w:r>
            <w:r w:rsidRPr="00C1716E">
              <w:rPr>
                <w:rFonts w:cstheme="minorHAnsi"/>
                <w:color w:val="000000"/>
                <w:szCs w:val="18"/>
                <w:vertAlign w:val="superscript"/>
              </w:rPr>
              <w:t>nd</w:t>
            </w:r>
            <w:r>
              <w:rPr>
                <w:rFonts w:cstheme="minorHAnsi"/>
                <w:color w:val="000000"/>
                <w:szCs w:val="18"/>
              </w:rPr>
              <w:t xml:space="preserve"> process in the Improvement Workflow</w:t>
            </w:r>
            <w:r w:rsidRPr="007E2EA6">
              <w:rPr>
                <w:rFonts w:cstheme="minorHAnsi"/>
                <w:color w:val="000000"/>
                <w:szCs w:val="18"/>
              </w:rPr>
              <w:t>.</w:t>
            </w:r>
          </w:p>
        </w:tc>
      </w:tr>
    </w:tbl>
    <w:p w:rsidR="004760E6" w:rsidRDefault="004760E6" w:rsidP="004760E6">
      <w:pPr>
        <w:pStyle w:val="Body"/>
        <w:spacing w:after="0"/>
        <w:ind w:left="792"/>
        <w:rPr>
          <w:b/>
          <w:sz w:val="22"/>
        </w:rPr>
      </w:pPr>
    </w:p>
    <w:p w:rsidR="00D62D0E" w:rsidRDefault="00D62D0E">
      <w:pPr>
        <w:spacing w:after="200"/>
        <w:rPr>
          <w:b/>
        </w:rPr>
      </w:pPr>
      <w:r>
        <w:rPr>
          <w:b/>
        </w:rPr>
        <w:br w:type="page"/>
      </w:r>
    </w:p>
    <w:p w:rsidR="00D62D0E" w:rsidRDefault="00D62D0E">
      <w:pPr>
        <w:spacing w:after="200"/>
        <w:rPr>
          <w:b/>
        </w:rPr>
      </w:pPr>
      <w:r>
        <w:rPr>
          <w:b/>
        </w:rPr>
        <w:lastRenderedPageBreak/>
        <w:br w:type="page"/>
      </w:r>
    </w:p>
    <w:p w:rsidR="00D62D0E" w:rsidRDefault="00D62D0E">
      <w:pPr>
        <w:spacing w:after="200"/>
        <w:rPr>
          <w:b/>
        </w:rPr>
      </w:pPr>
      <w:r>
        <w:rPr>
          <w:b/>
        </w:rPr>
        <w:lastRenderedPageBreak/>
        <w:br w:type="page"/>
      </w:r>
    </w:p>
    <w:p w:rsidR="00402A07" w:rsidRPr="007D4AE8" w:rsidRDefault="00402A07" w:rsidP="007D4AE8">
      <w:pPr>
        <w:pStyle w:val="ListParagraph"/>
        <w:numPr>
          <w:ilvl w:val="1"/>
          <w:numId w:val="2"/>
        </w:numPr>
        <w:rPr>
          <w:b/>
        </w:rPr>
      </w:pPr>
      <w:r w:rsidRPr="007D4AE8">
        <w:rPr>
          <w:b/>
        </w:rPr>
        <w:lastRenderedPageBreak/>
        <w:t xml:space="preserve">Complete “Approve for Action” Task for Improvement </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BF59C1" w:rsidRPr="007E2EA6" w:rsidTr="00FC0CDB">
        <w:trPr>
          <w:trHeight w:val="417"/>
        </w:trPr>
        <w:tc>
          <w:tcPr>
            <w:tcW w:w="5245" w:type="dxa"/>
          </w:tcPr>
          <w:p w:rsidR="00BF59C1" w:rsidRPr="00D55D95" w:rsidRDefault="00BF59C1" w:rsidP="00BF59C1">
            <w:pPr>
              <w:pStyle w:val="Tablebody"/>
            </w:pPr>
            <w:r>
              <w:rPr>
                <w:noProof/>
              </w:rPr>
              <w:drawing>
                <wp:inline distT="0" distB="0" distL="0" distR="0" wp14:anchorId="50EDA366" wp14:editId="47A26D26">
                  <wp:extent cx="2889250" cy="900949"/>
                  <wp:effectExtent l="19050" t="19050" r="2540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14333" cy="90877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F59C1" w:rsidRDefault="00BF59C1" w:rsidP="00BF59C1">
            <w:pPr>
              <w:pStyle w:val="Tablebody"/>
              <w:rPr>
                <w:szCs w:val="18"/>
              </w:rPr>
            </w:pPr>
            <w:r>
              <w:rPr>
                <w:szCs w:val="18"/>
              </w:rPr>
              <w:t>Where action is required to be taken in response to the recommended improvement, select the 1</w:t>
            </w:r>
            <w:r w:rsidRPr="00C1716E">
              <w:rPr>
                <w:szCs w:val="18"/>
                <w:vertAlign w:val="superscript"/>
              </w:rPr>
              <w:t>st</w:t>
            </w:r>
            <w:r>
              <w:rPr>
                <w:szCs w:val="18"/>
              </w:rPr>
              <w:t xml:space="preserve"> option and complete the ‘required’ fields: </w:t>
            </w:r>
          </w:p>
          <w:p w:rsidR="00BF59C1" w:rsidRDefault="00BF59C1" w:rsidP="00BF59C1">
            <w:pPr>
              <w:pStyle w:val="Tablebody"/>
              <w:numPr>
                <w:ilvl w:val="0"/>
                <w:numId w:val="40"/>
              </w:numPr>
              <w:rPr>
                <w:szCs w:val="18"/>
              </w:rPr>
            </w:pPr>
            <w:r>
              <w:rPr>
                <w:szCs w:val="18"/>
              </w:rPr>
              <w:t>instructions as to what action is to be taken</w:t>
            </w:r>
          </w:p>
          <w:p w:rsidR="00BF59C1" w:rsidRDefault="00BF59C1" w:rsidP="00BF59C1">
            <w:pPr>
              <w:pStyle w:val="Tablebody"/>
              <w:numPr>
                <w:ilvl w:val="0"/>
                <w:numId w:val="40"/>
              </w:numPr>
              <w:rPr>
                <w:szCs w:val="18"/>
              </w:rPr>
            </w:pPr>
            <w:r>
              <w:rPr>
                <w:szCs w:val="18"/>
              </w:rPr>
              <w:t>select who is to take the action</w:t>
            </w:r>
          </w:p>
          <w:p w:rsidR="00BF59C1" w:rsidRDefault="00BF59C1" w:rsidP="00BF59C1">
            <w:pPr>
              <w:pStyle w:val="Tablebody"/>
              <w:numPr>
                <w:ilvl w:val="0"/>
                <w:numId w:val="40"/>
              </w:numPr>
              <w:rPr>
                <w:szCs w:val="18"/>
              </w:rPr>
            </w:pPr>
            <w:r>
              <w:rPr>
                <w:szCs w:val="18"/>
              </w:rPr>
              <w:t>timeframe in which the action is be completed</w:t>
            </w:r>
          </w:p>
          <w:p w:rsidR="00BF59C1" w:rsidRDefault="00BF59C1" w:rsidP="00BF59C1">
            <w:pPr>
              <w:pStyle w:val="Tablebody"/>
              <w:rPr>
                <w:szCs w:val="18"/>
              </w:rPr>
            </w:pPr>
          </w:p>
          <w:p w:rsidR="00BF59C1" w:rsidRDefault="00BF59C1" w:rsidP="00BF59C1">
            <w:pPr>
              <w:pStyle w:val="Tablebody"/>
              <w:rPr>
                <w:szCs w:val="18"/>
              </w:rPr>
            </w:pPr>
            <w:r>
              <w:rPr>
                <w:szCs w:val="18"/>
              </w:rPr>
              <w:t>Where all action required to be taken has already been taken, select the 2</w:t>
            </w:r>
            <w:r w:rsidRPr="00B53123">
              <w:rPr>
                <w:szCs w:val="18"/>
                <w:vertAlign w:val="superscript"/>
              </w:rPr>
              <w:t>nd</w:t>
            </w:r>
            <w:r>
              <w:rPr>
                <w:szCs w:val="18"/>
              </w:rPr>
              <w:t xml:space="preserve"> option and complete the ‘required’ fields: </w:t>
            </w:r>
          </w:p>
          <w:p w:rsidR="00BF59C1" w:rsidRDefault="00BF59C1" w:rsidP="00BF59C1">
            <w:pPr>
              <w:pStyle w:val="Tablebody"/>
              <w:numPr>
                <w:ilvl w:val="0"/>
                <w:numId w:val="40"/>
              </w:numPr>
              <w:rPr>
                <w:szCs w:val="18"/>
              </w:rPr>
            </w:pPr>
            <w:r>
              <w:rPr>
                <w:szCs w:val="18"/>
              </w:rPr>
              <w:t>record what further action has been taken that is not already noted on the Improvement Details Form</w:t>
            </w:r>
          </w:p>
          <w:p w:rsidR="00BF59C1" w:rsidRDefault="00BF59C1" w:rsidP="00BF59C1">
            <w:pPr>
              <w:pStyle w:val="Tablebody"/>
              <w:numPr>
                <w:ilvl w:val="0"/>
                <w:numId w:val="40"/>
              </w:numPr>
              <w:rPr>
                <w:szCs w:val="18"/>
              </w:rPr>
            </w:pPr>
            <w:r>
              <w:rPr>
                <w:szCs w:val="18"/>
              </w:rPr>
              <w:t>press ‘save’ which will close the improvement report in LOGIQC.</w:t>
            </w:r>
          </w:p>
          <w:p w:rsidR="00BF59C1" w:rsidRDefault="00BF59C1" w:rsidP="00BF59C1">
            <w:pPr>
              <w:pStyle w:val="Tablebody"/>
              <w:rPr>
                <w:szCs w:val="18"/>
              </w:rPr>
            </w:pPr>
          </w:p>
          <w:p w:rsidR="00BF59C1" w:rsidRDefault="00BF59C1" w:rsidP="00BF59C1">
            <w:pPr>
              <w:pStyle w:val="Tablebody"/>
              <w:rPr>
                <w:szCs w:val="18"/>
              </w:rPr>
            </w:pPr>
            <w:r>
              <w:rPr>
                <w:szCs w:val="18"/>
              </w:rPr>
              <w:t>Where no further action has been taken or is required to be taken, select the 3</w:t>
            </w:r>
            <w:r w:rsidRPr="00B53123">
              <w:rPr>
                <w:szCs w:val="18"/>
                <w:vertAlign w:val="superscript"/>
              </w:rPr>
              <w:t>rd</w:t>
            </w:r>
            <w:r>
              <w:rPr>
                <w:szCs w:val="18"/>
              </w:rPr>
              <w:t xml:space="preserve"> option and complete the ‘required’ fields: </w:t>
            </w:r>
          </w:p>
          <w:p w:rsidR="00BF59C1" w:rsidRDefault="00BF59C1" w:rsidP="00BF59C1">
            <w:pPr>
              <w:pStyle w:val="Tablebody"/>
              <w:numPr>
                <w:ilvl w:val="0"/>
                <w:numId w:val="40"/>
              </w:numPr>
              <w:rPr>
                <w:szCs w:val="18"/>
              </w:rPr>
            </w:pPr>
            <w:r w:rsidRPr="00B53123">
              <w:rPr>
                <w:szCs w:val="18"/>
              </w:rPr>
              <w:t>make a commen</w:t>
            </w:r>
            <w:r>
              <w:rPr>
                <w:szCs w:val="18"/>
              </w:rPr>
              <w:t>t</w:t>
            </w:r>
          </w:p>
          <w:p w:rsidR="00BF59C1" w:rsidRPr="00B53123" w:rsidRDefault="00BF59C1" w:rsidP="00BF59C1">
            <w:pPr>
              <w:pStyle w:val="Tablebody"/>
              <w:numPr>
                <w:ilvl w:val="0"/>
                <w:numId w:val="40"/>
              </w:numPr>
              <w:rPr>
                <w:szCs w:val="18"/>
              </w:rPr>
            </w:pPr>
            <w:r>
              <w:rPr>
                <w:szCs w:val="18"/>
              </w:rPr>
              <w:t>press ‘save’ which will close the improvement report in LOGIQC.</w:t>
            </w:r>
          </w:p>
        </w:tc>
      </w:tr>
      <w:tr w:rsidR="00BF59C1" w:rsidRPr="007E2EA6" w:rsidTr="00FC0CDB">
        <w:trPr>
          <w:trHeight w:val="794"/>
        </w:trPr>
        <w:tc>
          <w:tcPr>
            <w:tcW w:w="5245" w:type="dxa"/>
          </w:tcPr>
          <w:p w:rsidR="00BF59C1" w:rsidRPr="00D55D95" w:rsidRDefault="00BF59C1" w:rsidP="00BF59C1">
            <w:pPr>
              <w:pStyle w:val="Tablebody"/>
            </w:pPr>
            <w:r>
              <w:rPr>
                <w:noProof/>
              </w:rPr>
              <w:drawing>
                <wp:inline distT="0" distB="0" distL="0" distR="0" wp14:anchorId="3D4236A1" wp14:editId="30368094">
                  <wp:extent cx="2889649" cy="619582"/>
                  <wp:effectExtent l="19050" t="19050" r="2540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89649" cy="61958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F59C1" w:rsidRPr="007E2EA6" w:rsidRDefault="00BF59C1" w:rsidP="00BF59C1">
            <w:pPr>
              <w:pStyle w:val="Tablebody"/>
              <w:rPr>
                <w:szCs w:val="18"/>
              </w:rPr>
            </w:pPr>
            <w:r>
              <w:rPr>
                <w:szCs w:val="18"/>
              </w:rPr>
              <w:t>Where action is required to be taken, document the instructions.</w:t>
            </w:r>
          </w:p>
        </w:tc>
      </w:tr>
      <w:tr w:rsidR="00BF59C1" w:rsidRPr="007E2EA6" w:rsidTr="00FC0CDB">
        <w:tc>
          <w:tcPr>
            <w:tcW w:w="5245" w:type="dxa"/>
          </w:tcPr>
          <w:p w:rsidR="00BF59C1" w:rsidRDefault="00BF59C1" w:rsidP="00BF59C1">
            <w:pPr>
              <w:pStyle w:val="Tablebody"/>
              <w:rPr>
                <w:noProof/>
              </w:rPr>
            </w:pPr>
            <w:r>
              <w:rPr>
                <w:noProof/>
              </w:rPr>
              <w:drawing>
                <wp:inline distT="0" distB="0" distL="0" distR="0" wp14:anchorId="3DCDD220" wp14:editId="1C02DE62">
                  <wp:extent cx="2879725" cy="245518"/>
                  <wp:effectExtent l="19050" t="19050" r="15875"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71899" cy="261902"/>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F59C1" w:rsidRPr="007E2EA6" w:rsidRDefault="00BF59C1" w:rsidP="00BF59C1">
            <w:pPr>
              <w:pStyle w:val="Tablebody"/>
              <w:rPr>
                <w:szCs w:val="18"/>
              </w:rPr>
            </w:pPr>
            <w:r>
              <w:rPr>
                <w:szCs w:val="18"/>
              </w:rPr>
              <w:t>Where action is required to be taken, select the staff member who is required to undertake the action.</w:t>
            </w:r>
          </w:p>
        </w:tc>
      </w:tr>
      <w:tr w:rsidR="00BF59C1" w:rsidRPr="007E2EA6" w:rsidTr="00FC0CDB">
        <w:tc>
          <w:tcPr>
            <w:tcW w:w="5245" w:type="dxa"/>
          </w:tcPr>
          <w:p w:rsidR="00BF59C1" w:rsidRDefault="00BF59C1" w:rsidP="00BF59C1">
            <w:pPr>
              <w:pStyle w:val="Tablebody"/>
              <w:rPr>
                <w:noProof/>
              </w:rPr>
            </w:pPr>
            <w:r>
              <w:rPr>
                <w:noProof/>
              </w:rPr>
              <w:drawing>
                <wp:inline distT="0" distB="0" distL="0" distR="0" wp14:anchorId="351A1764" wp14:editId="45001D3C">
                  <wp:extent cx="2893060" cy="250662"/>
                  <wp:effectExtent l="19050" t="19050" r="2159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36423" cy="25441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F59C1" w:rsidRPr="007E2EA6" w:rsidRDefault="00BF59C1" w:rsidP="00BF59C1">
            <w:pPr>
              <w:pStyle w:val="Tablebody"/>
              <w:rPr>
                <w:szCs w:val="18"/>
              </w:rPr>
            </w:pPr>
            <w:r>
              <w:rPr>
                <w:szCs w:val="18"/>
              </w:rPr>
              <w:t>Where action is required to be taken, specify the timeframe in which the action is to be completed within.</w:t>
            </w:r>
          </w:p>
        </w:tc>
      </w:tr>
      <w:tr w:rsidR="00BF59C1" w:rsidRPr="007E2EA6" w:rsidTr="00FC0CDB">
        <w:tc>
          <w:tcPr>
            <w:tcW w:w="5245" w:type="dxa"/>
          </w:tcPr>
          <w:p w:rsidR="00BF59C1" w:rsidRDefault="00BF59C1" w:rsidP="00BF59C1">
            <w:pPr>
              <w:pStyle w:val="Tablebody"/>
              <w:rPr>
                <w:noProof/>
              </w:rPr>
            </w:pPr>
            <w:r>
              <w:rPr>
                <w:noProof/>
              </w:rPr>
              <w:drawing>
                <wp:inline distT="0" distB="0" distL="0" distR="0" wp14:anchorId="306E72B2" wp14:editId="1832DFB9">
                  <wp:extent cx="2893060" cy="245440"/>
                  <wp:effectExtent l="19050" t="19050" r="2159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57151" cy="25087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F59C1" w:rsidRPr="007E2EA6" w:rsidRDefault="00BF59C1" w:rsidP="00BF59C1">
            <w:pPr>
              <w:pStyle w:val="Tablebody"/>
              <w:rPr>
                <w:szCs w:val="18"/>
              </w:rPr>
            </w:pPr>
            <w:r>
              <w:rPr>
                <w:szCs w:val="18"/>
              </w:rPr>
              <w:t xml:space="preserve">Select whether the recommended action is corrective or preventive action. </w:t>
            </w:r>
          </w:p>
        </w:tc>
      </w:tr>
      <w:tr w:rsidR="00BF59C1" w:rsidRPr="007E2EA6" w:rsidTr="00FC0CDB">
        <w:tc>
          <w:tcPr>
            <w:tcW w:w="5245" w:type="dxa"/>
          </w:tcPr>
          <w:p w:rsidR="00BF59C1" w:rsidRDefault="00BF59C1" w:rsidP="00BF59C1">
            <w:pPr>
              <w:pStyle w:val="Tablebody"/>
              <w:rPr>
                <w:noProof/>
              </w:rPr>
            </w:pPr>
            <w:r>
              <w:rPr>
                <w:noProof/>
              </w:rPr>
              <w:drawing>
                <wp:inline distT="0" distB="0" distL="0" distR="0" wp14:anchorId="72BD7380" wp14:editId="6904F7A6">
                  <wp:extent cx="2879725" cy="213689"/>
                  <wp:effectExtent l="19050" t="19050" r="15875"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79725" cy="213689"/>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BF59C1" w:rsidRPr="007E2EA6" w:rsidRDefault="00991B17" w:rsidP="00991B17">
            <w:pPr>
              <w:pStyle w:val="Tablebody"/>
              <w:rPr>
                <w:szCs w:val="18"/>
              </w:rPr>
            </w:pPr>
            <w:r>
              <w:rPr>
                <w:szCs w:val="18"/>
              </w:rPr>
              <w:t>Select whether the improvement relates to a Risk type.</w:t>
            </w:r>
          </w:p>
        </w:tc>
      </w:tr>
      <w:tr w:rsidR="00991B17" w:rsidRPr="007E2EA6" w:rsidTr="00FC0CDB">
        <w:tc>
          <w:tcPr>
            <w:tcW w:w="5245" w:type="dxa"/>
          </w:tcPr>
          <w:p w:rsidR="00991B17" w:rsidRPr="00D55D95" w:rsidRDefault="00991B17" w:rsidP="00991B17">
            <w:pPr>
              <w:pStyle w:val="Tablebody"/>
            </w:pPr>
            <w:r>
              <w:rPr>
                <w:noProof/>
              </w:rPr>
              <w:drawing>
                <wp:inline distT="0" distB="0" distL="0" distR="0" wp14:anchorId="325DC6C1" wp14:editId="529E9E26">
                  <wp:extent cx="2884396" cy="2438248"/>
                  <wp:effectExtent l="19050" t="19050" r="11430"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884396" cy="2438248"/>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991B17" w:rsidRDefault="00991B17" w:rsidP="00991B17">
            <w:pPr>
              <w:pStyle w:val="Tablebody"/>
              <w:rPr>
                <w:szCs w:val="18"/>
              </w:rPr>
            </w:pPr>
            <w:r>
              <w:rPr>
                <w:szCs w:val="18"/>
              </w:rPr>
              <w:t xml:space="preserve">Where a recommended improvement relates to a Risk type, select the relevant Risk type the improvement relates to. </w:t>
            </w:r>
          </w:p>
          <w:p w:rsidR="00991B17" w:rsidRDefault="00991B17" w:rsidP="00991B17">
            <w:pPr>
              <w:pStyle w:val="Tablebody"/>
              <w:rPr>
                <w:szCs w:val="18"/>
              </w:rPr>
            </w:pPr>
          </w:p>
          <w:p w:rsidR="00991B17" w:rsidRPr="00FB436A" w:rsidRDefault="00991B17" w:rsidP="00991B17">
            <w:pPr>
              <w:pStyle w:val="Tablebody"/>
              <w:rPr>
                <w:szCs w:val="18"/>
              </w:rPr>
            </w:pPr>
            <w:r w:rsidRPr="00FB436A">
              <w:rPr>
                <w:szCs w:val="18"/>
              </w:rPr>
              <w:t xml:space="preserve">In selecting a Risk type, if the Risk type has been assigned a risk rating, LOGIQC will automatically assign the same risk rating to the ‘Approve for Action’ form. However, </w:t>
            </w:r>
            <w:r>
              <w:rPr>
                <w:szCs w:val="18"/>
              </w:rPr>
              <w:t>t</w:t>
            </w:r>
            <w:r w:rsidRPr="00FB436A">
              <w:rPr>
                <w:szCs w:val="18"/>
              </w:rPr>
              <w:t xml:space="preserve">he Approving Officer can override the automatic Risk </w:t>
            </w:r>
            <w:r>
              <w:rPr>
                <w:szCs w:val="18"/>
              </w:rPr>
              <w:t>rating</w:t>
            </w:r>
            <w:r w:rsidRPr="00FB436A">
              <w:rPr>
                <w:szCs w:val="18"/>
              </w:rPr>
              <w:t xml:space="preserve"> that has been assigned by LOGIQC, which may be necessary as the nature of the </w:t>
            </w:r>
            <w:r>
              <w:rPr>
                <w:szCs w:val="18"/>
              </w:rPr>
              <w:t>repair</w:t>
            </w:r>
            <w:r w:rsidRPr="00FB436A">
              <w:rPr>
                <w:szCs w:val="18"/>
              </w:rPr>
              <w:t xml:space="preserve"> may </w:t>
            </w:r>
            <w:r>
              <w:rPr>
                <w:szCs w:val="18"/>
              </w:rPr>
              <w:t>have a different risk level</w:t>
            </w:r>
            <w:r w:rsidRPr="00FB436A">
              <w:rPr>
                <w:szCs w:val="18"/>
              </w:rPr>
              <w:t>.</w:t>
            </w:r>
          </w:p>
          <w:p w:rsidR="00991B17" w:rsidRDefault="00991B17" w:rsidP="00991B17">
            <w:pPr>
              <w:pStyle w:val="Tablebody"/>
              <w:rPr>
                <w:szCs w:val="18"/>
              </w:rPr>
            </w:pPr>
          </w:p>
          <w:p w:rsidR="00991B17" w:rsidRDefault="00991B17" w:rsidP="00991B17">
            <w:pPr>
              <w:pStyle w:val="Tablebody"/>
              <w:rPr>
                <w:szCs w:val="18"/>
              </w:rPr>
            </w:pPr>
            <w:r>
              <w:rPr>
                <w:szCs w:val="18"/>
              </w:rPr>
              <w:t>Details of ‘Management Requirement’ will be automatically populated by LOGIQC, based on the information recorded in ‘system settings’.</w:t>
            </w:r>
          </w:p>
          <w:p w:rsidR="00991B17" w:rsidRDefault="00991B17" w:rsidP="00991B17">
            <w:pPr>
              <w:pStyle w:val="Tablebody"/>
              <w:rPr>
                <w:szCs w:val="18"/>
              </w:rPr>
            </w:pPr>
          </w:p>
          <w:p w:rsidR="00991B17" w:rsidRPr="007E2EA6" w:rsidRDefault="00991B17" w:rsidP="00991B17">
            <w:pPr>
              <w:pStyle w:val="Tablebody"/>
              <w:rPr>
                <w:szCs w:val="18"/>
              </w:rPr>
            </w:pPr>
          </w:p>
        </w:tc>
      </w:tr>
      <w:tr w:rsidR="00991B17" w:rsidRPr="007E2EA6" w:rsidTr="00FC0CDB">
        <w:tc>
          <w:tcPr>
            <w:tcW w:w="5245" w:type="dxa"/>
          </w:tcPr>
          <w:p w:rsidR="00991B17" w:rsidRDefault="00991B17" w:rsidP="00991B17">
            <w:pPr>
              <w:pStyle w:val="Tablebody"/>
              <w:rPr>
                <w:noProof/>
              </w:rPr>
            </w:pPr>
            <w:r>
              <w:rPr>
                <w:noProof/>
              </w:rPr>
              <w:lastRenderedPageBreak/>
              <w:drawing>
                <wp:inline distT="0" distB="0" distL="0" distR="0" wp14:anchorId="2A25EEF3" wp14:editId="0C4C9D46">
                  <wp:extent cx="2879725" cy="595627"/>
                  <wp:effectExtent l="19050" t="19050" r="15875" b="146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97575" cy="599319"/>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991B17" w:rsidRPr="007E2EA6" w:rsidRDefault="00991B17" w:rsidP="00991B17">
            <w:pPr>
              <w:pStyle w:val="Tablebody"/>
              <w:rPr>
                <w:szCs w:val="18"/>
              </w:rPr>
            </w:pPr>
            <w:r>
              <w:rPr>
                <w:szCs w:val="18"/>
              </w:rPr>
              <w:t>Add any addition comments (optional).</w:t>
            </w:r>
          </w:p>
        </w:tc>
      </w:tr>
      <w:tr w:rsidR="00991B17" w:rsidRPr="007E2EA6" w:rsidTr="00FC0CDB">
        <w:tc>
          <w:tcPr>
            <w:tcW w:w="5245" w:type="dxa"/>
          </w:tcPr>
          <w:p w:rsidR="00991B17" w:rsidRPr="00D55D95" w:rsidRDefault="00991B17" w:rsidP="00991B17">
            <w:pPr>
              <w:pStyle w:val="Tablebody"/>
            </w:pPr>
            <w:r>
              <w:rPr>
                <w:noProof/>
              </w:rPr>
              <w:drawing>
                <wp:inline distT="0" distB="0" distL="0" distR="0" wp14:anchorId="723A345C" wp14:editId="3DF79486">
                  <wp:extent cx="2884170" cy="223536"/>
                  <wp:effectExtent l="19050" t="19050" r="11430"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991B17" w:rsidRDefault="00991B17" w:rsidP="00991B17">
            <w:pPr>
              <w:pStyle w:val="Tablebody"/>
              <w:rPr>
                <w:rFonts w:cstheme="minorHAnsi"/>
                <w:color w:val="000000"/>
                <w:szCs w:val="18"/>
              </w:rPr>
            </w:pPr>
            <w:r w:rsidRPr="007E2EA6">
              <w:rPr>
                <w:rFonts w:cstheme="minorHAnsi"/>
                <w:color w:val="000000"/>
                <w:szCs w:val="18"/>
              </w:rPr>
              <w:t>Click save</w:t>
            </w:r>
            <w:r>
              <w:rPr>
                <w:rFonts w:cstheme="minorHAnsi"/>
                <w:color w:val="000000"/>
                <w:szCs w:val="18"/>
              </w:rPr>
              <w:t xml:space="preserve"> to submit the completed “Approve for Action” form. </w:t>
            </w:r>
          </w:p>
          <w:p w:rsidR="00991B17" w:rsidRDefault="00991B17" w:rsidP="00991B17">
            <w:pPr>
              <w:pStyle w:val="Tablebody"/>
              <w:rPr>
                <w:rFonts w:cstheme="minorHAnsi"/>
                <w:color w:val="000000"/>
                <w:szCs w:val="18"/>
              </w:rPr>
            </w:pPr>
            <w:r>
              <w:rPr>
                <w:rFonts w:cstheme="minorHAnsi"/>
                <w:color w:val="000000"/>
                <w:szCs w:val="18"/>
              </w:rPr>
              <w:t>Where option 1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Improvement Workflow</w:t>
            </w:r>
            <w:r w:rsidRPr="007E2EA6">
              <w:rPr>
                <w:rFonts w:cstheme="minorHAnsi"/>
                <w:color w:val="000000"/>
                <w:szCs w:val="18"/>
              </w:rPr>
              <w:t>.</w:t>
            </w:r>
          </w:p>
          <w:p w:rsidR="00991B17" w:rsidRPr="007E2EA6" w:rsidRDefault="00991B17" w:rsidP="00991B17">
            <w:pPr>
              <w:pStyle w:val="Tablebody"/>
              <w:rPr>
                <w:szCs w:val="18"/>
              </w:rPr>
            </w:pPr>
            <w:r>
              <w:rPr>
                <w:rFonts w:cstheme="minorHAnsi"/>
                <w:color w:val="000000"/>
                <w:szCs w:val="18"/>
              </w:rPr>
              <w:t>Where option 2 or 3 has been selected, LOGIQC will close the Improvement Report in LOGIQC, and move the Improvement Report to both the “Closed” and “All” tabs in the Improvement Register</w:t>
            </w:r>
          </w:p>
        </w:tc>
      </w:tr>
    </w:tbl>
    <w:p w:rsidR="004760E6" w:rsidRDefault="004760E6" w:rsidP="004760E6">
      <w:pPr>
        <w:pStyle w:val="Body"/>
        <w:spacing w:after="0"/>
        <w:ind w:left="792"/>
        <w:rPr>
          <w:b/>
          <w:sz w:val="22"/>
        </w:rPr>
      </w:pPr>
    </w:p>
    <w:p w:rsidR="00D62D0E" w:rsidRDefault="00D62D0E">
      <w:pPr>
        <w:spacing w:after="200"/>
        <w:rPr>
          <w:b/>
        </w:rPr>
      </w:pPr>
      <w:r>
        <w:rPr>
          <w:b/>
        </w:rPr>
        <w:br w:type="page"/>
      </w:r>
    </w:p>
    <w:p w:rsidR="00402A07" w:rsidRPr="007D4AE8" w:rsidRDefault="00402A07" w:rsidP="007D4AE8">
      <w:pPr>
        <w:pStyle w:val="ListParagraph"/>
        <w:numPr>
          <w:ilvl w:val="1"/>
          <w:numId w:val="2"/>
        </w:numPr>
        <w:rPr>
          <w:b/>
        </w:rPr>
      </w:pPr>
      <w:r w:rsidRPr="007D4AE8">
        <w:rPr>
          <w:b/>
        </w:rPr>
        <w:lastRenderedPageBreak/>
        <w:t>Complete “Action” Task for Improvement</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402A07" w:rsidRPr="007E2EA6" w:rsidTr="00FC0CDB">
        <w:trPr>
          <w:trHeight w:val="417"/>
        </w:trPr>
        <w:tc>
          <w:tcPr>
            <w:tcW w:w="5245" w:type="dxa"/>
          </w:tcPr>
          <w:p w:rsidR="00402A07" w:rsidRPr="00D55D95" w:rsidRDefault="00402A07" w:rsidP="00FC0CDB">
            <w:pPr>
              <w:pStyle w:val="Tablebody"/>
            </w:pPr>
            <w:r>
              <w:rPr>
                <w:noProof/>
              </w:rPr>
              <w:drawing>
                <wp:inline distT="0" distB="0" distL="0" distR="0" wp14:anchorId="7F8CF11C" wp14:editId="5D0ACA16">
                  <wp:extent cx="2914333" cy="752427"/>
                  <wp:effectExtent l="19050" t="19050" r="19685"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14333" cy="752427"/>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Default="00991B17" w:rsidP="00991B17">
            <w:pPr>
              <w:pStyle w:val="Tablebody"/>
              <w:rPr>
                <w:szCs w:val="18"/>
              </w:rPr>
            </w:pPr>
            <w:r>
              <w:rPr>
                <w:szCs w:val="18"/>
              </w:rPr>
              <w:t>Where all action required to be taken has been taken, select the 1</w:t>
            </w:r>
            <w:r w:rsidRPr="00C1716E">
              <w:rPr>
                <w:szCs w:val="18"/>
                <w:vertAlign w:val="superscript"/>
              </w:rPr>
              <w:t>st</w:t>
            </w:r>
            <w:r>
              <w:rPr>
                <w:szCs w:val="18"/>
              </w:rPr>
              <w:t xml:space="preserve"> option and complete the ‘required’ fields: </w:t>
            </w:r>
          </w:p>
          <w:p w:rsidR="00991B17" w:rsidRDefault="00991B17" w:rsidP="00991B17">
            <w:pPr>
              <w:pStyle w:val="Tablebody"/>
              <w:numPr>
                <w:ilvl w:val="0"/>
                <w:numId w:val="40"/>
              </w:numPr>
              <w:rPr>
                <w:szCs w:val="18"/>
              </w:rPr>
            </w:pPr>
            <w:r>
              <w:rPr>
                <w:szCs w:val="18"/>
              </w:rPr>
              <w:t>record details of action taken</w:t>
            </w:r>
          </w:p>
          <w:p w:rsidR="00991B17" w:rsidRDefault="00991B17" w:rsidP="00991B17">
            <w:pPr>
              <w:pStyle w:val="Tablebody"/>
              <w:numPr>
                <w:ilvl w:val="0"/>
                <w:numId w:val="40"/>
              </w:numPr>
              <w:rPr>
                <w:szCs w:val="18"/>
              </w:rPr>
            </w:pPr>
            <w:r>
              <w:rPr>
                <w:szCs w:val="18"/>
              </w:rPr>
              <w:t>add comment (optional)</w:t>
            </w:r>
          </w:p>
          <w:p w:rsidR="00991B17" w:rsidRDefault="00991B17" w:rsidP="00991B17">
            <w:pPr>
              <w:pStyle w:val="Tablebody"/>
              <w:numPr>
                <w:ilvl w:val="0"/>
                <w:numId w:val="40"/>
              </w:numPr>
              <w:rPr>
                <w:szCs w:val="18"/>
              </w:rPr>
            </w:pPr>
            <w:r>
              <w:rPr>
                <w:szCs w:val="18"/>
              </w:rPr>
              <w:t>attach verifying evidence of action taken</w:t>
            </w:r>
          </w:p>
          <w:p w:rsidR="00991B17" w:rsidRDefault="00991B17" w:rsidP="00991B17">
            <w:pPr>
              <w:pStyle w:val="Tablebody"/>
              <w:numPr>
                <w:ilvl w:val="0"/>
                <w:numId w:val="40"/>
              </w:numPr>
              <w:rPr>
                <w:szCs w:val="18"/>
              </w:rPr>
            </w:pPr>
            <w:r>
              <w:rPr>
                <w:szCs w:val="18"/>
              </w:rPr>
              <w:t>press ‘save’ and LOGIQC will send the improvement report to the assigned Approval Officer who has responsibility to assess the action taken based on what was required and to determine, if any further action is required.</w:t>
            </w:r>
          </w:p>
          <w:p w:rsidR="00991B17" w:rsidRDefault="00991B17" w:rsidP="00991B17">
            <w:pPr>
              <w:pStyle w:val="Tablebody"/>
              <w:rPr>
                <w:szCs w:val="18"/>
              </w:rPr>
            </w:pPr>
          </w:p>
          <w:p w:rsidR="00991B17" w:rsidRDefault="00991B17" w:rsidP="00991B17">
            <w:pPr>
              <w:pStyle w:val="Tablebody"/>
              <w:rPr>
                <w:szCs w:val="18"/>
              </w:rPr>
            </w:pPr>
            <w:r>
              <w:rPr>
                <w:szCs w:val="18"/>
              </w:rPr>
              <w:t>Where only a part of the action required to be taken has been taken, select the 2</w:t>
            </w:r>
            <w:r w:rsidRPr="00B53123">
              <w:rPr>
                <w:szCs w:val="18"/>
                <w:vertAlign w:val="superscript"/>
              </w:rPr>
              <w:t>nd</w:t>
            </w:r>
            <w:r>
              <w:rPr>
                <w:szCs w:val="18"/>
              </w:rPr>
              <w:t xml:space="preserve"> option and complete the ‘required’ fields: </w:t>
            </w:r>
          </w:p>
          <w:p w:rsidR="00991B17" w:rsidRPr="00F051AC" w:rsidRDefault="00991B17" w:rsidP="00991B17">
            <w:pPr>
              <w:pStyle w:val="Tablebody"/>
              <w:numPr>
                <w:ilvl w:val="0"/>
                <w:numId w:val="40"/>
              </w:numPr>
              <w:rPr>
                <w:szCs w:val="18"/>
              </w:rPr>
            </w:pPr>
            <w:r>
              <w:rPr>
                <w:szCs w:val="18"/>
              </w:rPr>
              <w:t>record details of action taken</w:t>
            </w:r>
          </w:p>
          <w:p w:rsidR="00991B17" w:rsidRPr="004F7BBF" w:rsidRDefault="00991B17" w:rsidP="00991B17">
            <w:pPr>
              <w:pStyle w:val="Tablebody"/>
              <w:numPr>
                <w:ilvl w:val="0"/>
                <w:numId w:val="40"/>
              </w:numPr>
              <w:rPr>
                <w:szCs w:val="18"/>
              </w:rPr>
            </w:pPr>
            <w:r>
              <w:rPr>
                <w:szCs w:val="18"/>
              </w:rPr>
              <w:t xml:space="preserve">press ‘save’ and the task will remain with the Action Officer, until Option 1 has been selected. </w:t>
            </w:r>
          </w:p>
          <w:p w:rsidR="00402A07" w:rsidRPr="007E2EA6" w:rsidRDefault="00402A07" w:rsidP="00FC0CDB">
            <w:pPr>
              <w:pStyle w:val="Tablebody"/>
              <w:rPr>
                <w:szCs w:val="18"/>
              </w:rPr>
            </w:pPr>
          </w:p>
        </w:tc>
      </w:tr>
      <w:tr w:rsidR="00402A07" w:rsidRPr="007E2EA6" w:rsidTr="00FC0CDB">
        <w:trPr>
          <w:trHeight w:val="794"/>
        </w:trPr>
        <w:tc>
          <w:tcPr>
            <w:tcW w:w="5245" w:type="dxa"/>
          </w:tcPr>
          <w:p w:rsidR="00402A07" w:rsidRPr="00D55D95" w:rsidRDefault="00402A07" w:rsidP="00FC0CDB">
            <w:pPr>
              <w:pStyle w:val="Tablebody"/>
            </w:pPr>
            <w:r>
              <w:rPr>
                <w:noProof/>
              </w:rPr>
              <w:drawing>
                <wp:inline distT="0" distB="0" distL="0" distR="0" wp14:anchorId="01F7A535" wp14:editId="1489955C">
                  <wp:extent cx="2906309" cy="616806"/>
                  <wp:effectExtent l="19050" t="19050" r="27940" b="120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906309" cy="616806"/>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02A07" w:rsidRPr="007E2EA6" w:rsidRDefault="00991B17" w:rsidP="00FC0CDB">
            <w:pPr>
              <w:pStyle w:val="Tablebody"/>
              <w:rPr>
                <w:szCs w:val="18"/>
              </w:rPr>
            </w:pPr>
            <w:r>
              <w:rPr>
                <w:szCs w:val="18"/>
              </w:rPr>
              <w:t xml:space="preserve">These are the instructions which the assigned Approval Officer has requested in response to the improvement. </w:t>
            </w:r>
          </w:p>
        </w:tc>
      </w:tr>
      <w:tr w:rsidR="00402A07" w:rsidRPr="007E2EA6" w:rsidTr="00FC0CDB">
        <w:trPr>
          <w:trHeight w:val="361"/>
        </w:trPr>
        <w:tc>
          <w:tcPr>
            <w:tcW w:w="5245" w:type="dxa"/>
          </w:tcPr>
          <w:p w:rsidR="00402A07" w:rsidRDefault="00402A07" w:rsidP="00FC0CDB">
            <w:pPr>
              <w:pStyle w:val="Tablebody"/>
              <w:rPr>
                <w:noProof/>
              </w:rPr>
            </w:pPr>
            <w:r>
              <w:rPr>
                <w:noProof/>
              </w:rPr>
              <w:drawing>
                <wp:inline distT="0" distB="0" distL="0" distR="0" wp14:anchorId="7D339940" wp14:editId="3F8B3140">
                  <wp:extent cx="2889649" cy="177343"/>
                  <wp:effectExtent l="19050" t="19050" r="2540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889649" cy="17734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02A07" w:rsidRPr="007E2EA6" w:rsidRDefault="00991B17" w:rsidP="00FC0CDB">
            <w:pPr>
              <w:pStyle w:val="Tablebody"/>
              <w:rPr>
                <w:szCs w:val="18"/>
              </w:rPr>
            </w:pPr>
            <w:r>
              <w:rPr>
                <w:szCs w:val="18"/>
              </w:rPr>
              <w:t>This is the name of the external supplier who is required to be contacted, as per the instructions provided by the assigned Approval Officer. Details of the contact may be found on the Business Contacts Register in LOGIQC.</w:t>
            </w:r>
          </w:p>
        </w:tc>
      </w:tr>
      <w:tr w:rsidR="00402A07" w:rsidRPr="007E2EA6" w:rsidTr="00FC0CDB">
        <w:trPr>
          <w:trHeight w:val="794"/>
        </w:trPr>
        <w:tc>
          <w:tcPr>
            <w:tcW w:w="5245" w:type="dxa"/>
          </w:tcPr>
          <w:p w:rsidR="00402A07" w:rsidRDefault="00402A07" w:rsidP="00FC0CDB">
            <w:pPr>
              <w:pStyle w:val="Tablebody"/>
              <w:rPr>
                <w:noProof/>
              </w:rPr>
            </w:pPr>
            <w:r>
              <w:rPr>
                <w:noProof/>
              </w:rPr>
              <w:drawing>
                <wp:inline distT="0" distB="0" distL="0" distR="0" wp14:anchorId="59ED279C" wp14:editId="7A1570D2">
                  <wp:extent cx="2893060" cy="614316"/>
                  <wp:effectExtent l="19050" t="19050" r="21590" b="146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98078" cy="615381"/>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402A07" w:rsidRPr="007E2EA6" w:rsidRDefault="00991B17" w:rsidP="00FC0CDB">
            <w:pPr>
              <w:pStyle w:val="Tablebody"/>
              <w:rPr>
                <w:szCs w:val="18"/>
              </w:rPr>
            </w:pPr>
            <w:r>
              <w:rPr>
                <w:szCs w:val="18"/>
              </w:rPr>
              <w:t xml:space="preserve">Record in this field details of all action taken </w:t>
            </w:r>
            <w:proofErr w:type="gramStart"/>
            <w:r>
              <w:rPr>
                <w:szCs w:val="18"/>
              </w:rPr>
              <w:t>giving consideration to</w:t>
            </w:r>
            <w:proofErr w:type="gramEnd"/>
            <w:r>
              <w:rPr>
                <w:szCs w:val="18"/>
              </w:rPr>
              <w:t xml:space="preserve"> legislative requirements in relation to record keeping. For example, it may be required that full details of action taken is kept by the organisation.</w:t>
            </w:r>
          </w:p>
        </w:tc>
      </w:tr>
      <w:tr w:rsidR="00991B17" w:rsidRPr="007E2EA6" w:rsidTr="00FC0CDB">
        <w:trPr>
          <w:trHeight w:val="485"/>
        </w:trPr>
        <w:tc>
          <w:tcPr>
            <w:tcW w:w="5245" w:type="dxa"/>
          </w:tcPr>
          <w:p w:rsidR="00991B17" w:rsidRDefault="00991B17" w:rsidP="00991B17">
            <w:pPr>
              <w:pStyle w:val="Tablebody"/>
              <w:rPr>
                <w:noProof/>
              </w:rPr>
            </w:pPr>
            <w:r>
              <w:rPr>
                <w:noProof/>
              </w:rPr>
              <w:drawing>
                <wp:inline distT="0" distB="0" distL="0" distR="0" wp14:anchorId="78E09171" wp14:editId="5A38925C">
                  <wp:extent cx="2889649" cy="196900"/>
                  <wp:effectExtent l="19050" t="19050" r="25400" b="1270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89649" cy="19690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991B17" w:rsidP="00991B17">
            <w:pPr>
              <w:pStyle w:val="Tablebody"/>
              <w:rPr>
                <w:szCs w:val="18"/>
              </w:rPr>
            </w:pPr>
            <w:r>
              <w:rPr>
                <w:szCs w:val="18"/>
              </w:rPr>
              <w:t>Press ‘add progress note’ when you want to add further details of action taken. LOGIQC will record the date and time the additional notes were added. You can add as many additional notes as required, until all action has been taken.</w:t>
            </w:r>
          </w:p>
        </w:tc>
      </w:tr>
      <w:tr w:rsidR="00991B17" w:rsidRPr="007E2EA6" w:rsidTr="00FC0CDB">
        <w:tc>
          <w:tcPr>
            <w:tcW w:w="5245" w:type="dxa"/>
          </w:tcPr>
          <w:p w:rsidR="00991B17" w:rsidRDefault="00991B17" w:rsidP="00991B17">
            <w:pPr>
              <w:pStyle w:val="Tablebody"/>
              <w:rPr>
                <w:noProof/>
              </w:rPr>
            </w:pPr>
            <w:r>
              <w:rPr>
                <w:noProof/>
              </w:rPr>
              <w:drawing>
                <wp:inline distT="0" distB="0" distL="0" distR="0" wp14:anchorId="4753CC6E" wp14:editId="74D67F36">
                  <wp:extent cx="2879725" cy="620407"/>
                  <wp:effectExtent l="19050" t="19050" r="15875" b="273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10050"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991B17" w:rsidP="00991B17">
            <w:pPr>
              <w:pStyle w:val="Tablebody"/>
              <w:rPr>
                <w:szCs w:val="18"/>
              </w:rPr>
            </w:pPr>
            <w:r>
              <w:rPr>
                <w:szCs w:val="18"/>
              </w:rPr>
              <w:t>Add additional comments (optional).</w:t>
            </w:r>
          </w:p>
        </w:tc>
      </w:tr>
      <w:tr w:rsidR="00991B17" w:rsidRPr="007E2EA6" w:rsidTr="00FC0CDB">
        <w:tc>
          <w:tcPr>
            <w:tcW w:w="5245" w:type="dxa"/>
          </w:tcPr>
          <w:p w:rsidR="00991B17" w:rsidRDefault="00991B17" w:rsidP="00991B17">
            <w:pPr>
              <w:pStyle w:val="Tablebody"/>
              <w:rPr>
                <w:noProof/>
              </w:rPr>
            </w:pPr>
            <w:r>
              <w:rPr>
                <w:noProof/>
              </w:rPr>
              <w:drawing>
                <wp:inline distT="0" distB="0" distL="0" distR="0" wp14:anchorId="70F448D9" wp14:editId="669B9BB9">
                  <wp:extent cx="2879725" cy="466983"/>
                  <wp:effectExtent l="19050" t="19050" r="15875" b="285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29277" cy="47501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991B17" w:rsidP="00991B17">
            <w:pPr>
              <w:pStyle w:val="Tablebody"/>
              <w:rPr>
                <w:szCs w:val="18"/>
              </w:rPr>
            </w:pPr>
            <w:r w:rsidRPr="007E2EA6">
              <w:rPr>
                <w:rFonts w:cstheme="minorHAnsi"/>
                <w:szCs w:val="18"/>
              </w:rPr>
              <w:t xml:space="preserve">Click 'Add' to attach </w:t>
            </w:r>
            <w:r>
              <w:rPr>
                <w:rFonts w:cstheme="minorHAnsi"/>
                <w:szCs w:val="18"/>
              </w:rPr>
              <w:t>related records</w:t>
            </w:r>
            <w:r w:rsidRPr="007E2EA6">
              <w:rPr>
                <w:rFonts w:cstheme="minorHAnsi"/>
                <w:szCs w:val="18"/>
              </w:rPr>
              <w:t xml:space="preserve">, </w:t>
            </w:r>
            <w:r>
              <w:rPr>
                <w:rFonts w:cstheme="minorHAnsi"/>
                <w:szCs w:val="18"/>
              </w:rPr>
              <w:t xml:space="preserve">e.g. evaluation report etc. </w:t>
            </w:r>
            <w:r w:rsidRPr="007E2EA6">
              <w:rPr>
                <w:rFonts w:cstheme="minorHAnsi"/>
                <w:szCs w:val="18"/>
              </w:rPr>
              <w:t xml:space="preserve">relevant to </w:t>
            </w:r>
            <w:r>
              <w:rPr>
                <w:rFonts w:cstheme="minorHAnsi"/>
                <w:szCs w:val="18"/>
              </w:rPr>
              <w:t>any action taken in response to the</w:t>
            </w:r>
            <w:r w:rsidRPr="007E2EA6">
              <w:rPr>
                <w:rFonts w:cstheme="minorHAnsi"/>
                <w:szCs w:val="18"/>
              </w:rPr>
              <w:t xml:space="preserve"> </w:t>
            </w:r>
            <w:r>
              <w:rPr>
                <w:rFonts w:cstheme="minorHAnsi"/>
                <w:szCs w:val="18"/>
              </w:rPr>
              <w:t>improvement</w:t>
            </w:r>
            <w:r w:rsidRPr="007E2EA6">
              <w:rPr>
                <w:rFonts w:cstheme="minorHAnsi"/>
                <w:szCs w:val="18"/>
              </w:rPr>
              <w:t>.</w:t>
            </w:r>
          </w:p>
        </w:tc>
      </w:tr>
      <w:tr w:rsidR="00991B17" w:rsidRPr="007E2EA6" w:rsidTr="00FC0CDB">
        <w:tc>
          <w:tcPr>
            <w:tcW w:w="5245" w:type="dxa"/>
          </w:tcPr>
          <w:p w:rsidR="00991B17" w:rsidRDefault="00991B17" w:rsidP="00991B17">
            <w:pPr>
              <w:pStyle w:val="Tablebody"/>
              <w:rPr>
                <w:noProof/>
              </w:rPr>
            </w:pPr>
            <w:r>
              <w:rPr>
                <w:noProof/>
              </w:rPr>
              <w:drawing>
                <wp:inline distT="0" distB="0" distL="0" distR="0" wp14:anchorId="7AB201D0" wp14:editId="19FC8133">
                  <wp:extent cx="2884170" cy="223536"/>
                  <wp:effectExtent l="19050" t="19050" r="11430" b="2413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991B17" w:rsidRPr="007E2EA6" w:rsidRDefault="00991B17" w:rsidP="00991B17">
            <w:pPr>
              <w:pStyle w:val="Tablebody"/>
              <w:rPr>
                <w:szCs w:val="18"/>
              </w:rPr>
            </w:pPr>
            <w:r w:rsidRPr="007E2EA6">
              <w:rPr>
                <w:rFonts w:cstheme="minorHAnsi"/>
                <w:color w:val="000000"/>
                <w:szCs w:val="18"/>
              </w:rPr>
              <w:t>Click save</w:t>
            </w:r>
            <w:r>
              <w:rPr>
                <w:rFonts w:cstheme="minorHAnsi"/>
                <w:color w:val="000000"/>
                <w:szCs w:val="18"/>
              </w:rPr>
              <w:t>, which will activate the 3</w:t>
            </w:r>
            <w:r w:rsidRPr="005A5C93">
              <w:rPr>
                <w:rFonts w:cstheme="minorHAnsi"/>
                <w:color w:val="000000"/>
                <w:szCs w:val="18"/>
                <w:vertAlign w:val="superscript"/>
              </w:rPr>
              <w:t>rd</w:t>
            </w:r>
            <w:r>
              <w:rPr>
                <w:rFonts w:cstheme="minorHAnsi"/>
                <w:color w:val="000000"/>
                <w:szCs w:val="18"/>
              </w:rPr>
              <w:t xml:space="preserve"> process in the Improvement Workflow</w:t>
            </w:r>
            <w:r w:rsidRPr="007E2EA6">
              <w:rPr>
                <w:rFonts w:cstheme="minorHAnsi"/>
                <w:color w:val="000000"/>
                <w:szCs w:val="18"/>
              </w:rPr>
              <w:t>.</w:t>
            </w:r>
          </w:p>
        </w:tc>
      </w:tr>
    </w:tbl>
    <w:p w:rsidR="004760E6" w:rsidRDefault="004760E6" w:rsidP="00402A07">
      <w:pPr>
        <w:pStyle w:val="Body"/>
        <w:rPr>
          <w:b/>
          <w:sz w:val="22"/>
        </w:rPr>
      </w:pPr>
    </w:p>
    <w:p w:rsidR="004760E6" w:rsidRDefault="004760E6">
      <w:pPr>
        <w:spacing w:after="200"/>
        <w:rPr>
          <w:rFonts w:asciiTheme="minorHAnsi" w:hAnsiTheme="minorHAnsi"/>
          <w:b/>
          <w:sz w:val="22"/>
          <w:lang w:eastAsia="en-AU"/>
        </w:rPr>
      </w:pPr>
      <w:r>
        <w:rPr>
          <w:b/>
          <w:sz w:val="22"/>
        </w:rPr>
        <w:br w:type="page"/>
      </w:r>
    </w:p>
    <w:p w:rsidR="00402A07" w:rsidRPr="005D7134" w:rsidRDefault="00402A07" w:rsidP="007D4AE8">
      <w:pPr>
        <w:pStyle w:val="ListParagraph"/>
        <w:numPr>
          <w:ilvl w:val="1"/>
          <w:numId w:val="2"/>
        </w:numPr>
        <w:rPr>
          <w:b/>
          <w:sz w:val="22"/>
        </w:rPr>
      </w:pPr>
      <w:r w:rsidRPr="007D4AE8">
        <w:rPr>
          <w:b/>
        </w:rPr>
        <w:lastRenderedPageBreak/>
        <w:t>Complete “Approval” Task for Improvement</w:t>
      </w:r>
    </w:p>
    <w:tbl>
      <w:tblPr>
        <w:tblStyle w:val="TableGrid"/>
        <w:tblW w:w="9864" w:type="dxa"/>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5245"/>
        <w:gridCol w:w="4619"/>
      </w:tblGrid>
      <w:tr w:rsidR="00991B17" w:rsidRPr="007E2EA6" w:rsidTr="00FC0CDB">
        <w:trPr>
          <w:trHeight w:val="417"/>
        </w:trPr>
        <w:tc>
          <w:tcPr>
            <w:tcW w:w="5245" w:type="dxa"/>
          </w:tcPr>
          <w:p w:rsidR="00991B17" w:rsidRPr="00D55D95" w:rsidRDefault="00991B17" w:rsidP="00991B17">
            <w:pPr>
              <w:pStyle w:val="Tablebody"/>
            </w:pPr>
            <w:r>
              <w:rPr>
                <w:noProof/>
              </w:rPr>
              <w:drawing>
                <wp:inline distT="0" distB="0" distL="0" distR="0" wp14:anchorId="0462DFFD" wp14:editId="6037A002">
                  <wp:extent cx="2884170" cy="947121"/>
                  <wp:effectExtent l="19050" t="19050" r="11430" b="2476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91917" cy="949665"/>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Default="00991B17" w:rsidP="00991B17">
            <w:pPr>
              <w:pStyle w:val="Tablebody"/>
              <w:rPr>
                <w:szCs w:val="18"/>
              </w:rPr>
            </w:pPr>
            <w:r>
              <w:rPr>
                <w:szCs w:val="18"/>
              </w:rPr>
              <w:t>Where action required to be taken in response to the r</w:t>
            </w:r>
            <w:r w:rsidR="008B1D64">
              <w:rPr>
                <w:szCs w:val="18"/>
              </w:rPr>
              <w:t>equested improvement</w:t>
            </w:r>
            <w:r>
              <w:rPr>
                <w:szCs w:val="18"/>
              </w:rPr>
              <w:t xml:space="preserve"> has been completed, select the 1</w:t>
            </w:r>
            <w:r w:rsidRPr="00C1716E">
              <w:rPr>
                <w:szCs w:val="18"/>
                <w:vertAlign w:val="superscript"/>
              </w:rPr>
              <w:t>st</w:t>
            </w:r>
            <w:r>
              <w:rPr>
                <w:szCs w:val="18"/>
              </w:rPr>
              <w:t xml:space="preserve"> option and select save. </w:t>
            </w:r>
          </w:p>
          <w:p w:rsidR="00991B17" w:rsidRDefault="00991B17" w:rsidP="00991B17">
            <w:pPr>
              <w:pStyle w:val="Tablebody"/>
              <w:rPr>
                <w:szCs w:val="18"/>
              </w:rPr>
            </w:pPr>
          </w:p>
          <w:p w:rsidR="00991B17" w:rsidRDefault="00991B17" w:rsidP="00991B17">
            <w:pPr>
              <w:pStyle w:val="Tablebody"/>
              <w:rPr>
                <w:szCs w:val="18"/>
              </w:rPr>
            </w:pPr>
            <w:r>
              <w:rPr>
                <w:szCs w:val="18"/>
              </w:rPr>
              <w:t>Where additional action is required to be taken, select the 2</w:t>
            </w:r>
            <w:r w:rsidRPr="00B53123">
              <w:rPr>
                <w:szCs w:val="18"/>
                <w:vertAlign w:val="superscript"/>
              </w:rPr>
              <w:t>nd</w:t>
            </w:r>
            <w:r>
              <w:rPr>
                <w:szCs w:val="18"/>
              </w:rPr>
              <w:t xml:space="preserve"> option and complete the ‘required’ fields: </w:t>
            </w:r>
          </w:p>
          <w:p w:rsidR="00991B17" w:rsidRDefault="00991B17" w:rsidP="00991B17">
            <w:pPr>
              <w:pStyle w:val="Tablebody"/>
              <w:numPr>
                <w:ilvl w:val="0"/>
                <w:numId w:val="40"/>
              </w:numPr>
              <w:rPr>
                <w:szCs w:val="18"/>
              </w:rPr>
            </w:pPr>
            <w:r>
              <w:rPr>
                <w:szCs w:val="18"/>
              </w:rPr>
              <w:t>instructions as to what further action is to be taken</w:t>
            </w:r>
          </w:p>
          <w:p w:rsidR="00991B17" w:rsidRDefault="00991B17" w:rsidP="00991B17">
            <w:pPr>
              <w:pStyle w:val="Tablebody"/>
              <w:numPr>
                <w:ilvl w:val="0"/>
                <w:numId w:val="40"/>
              </w:numPr>
              <w:rPr>
                <w:szCs w:val="18"/>
              </w:rPr>
            </w:pPr>
            <w:r>
              <w:rPr>
                <w:szCs w:val="18"/>
              </w:rPr>
              <w:t>select who is to take the further action</w:t>
            </w:r>
          </w:p>
          <w:p w:rsidR="00991B17" w:rsidRDefault="00991B17" w:rsidP="00991B17">
            <w:pPr>
              <w:pStyle w:val="Tablebody"/>
              <w:numPr>
                <w:ilvl w:val="0"/>
                <w:numId w:val="40"/>
              </w:numPr>
              <w:rPr>
                <w:szCs w:val="18"/>
              </w:rPr>
            </w:pPr>
            <w:r>
              <w:rPr>
                <w:szCs w:val="18"/>
              </w:rPr>
              <w:t>timeframe in which the further action is be completed</w:t>
            </w:r>
          </w:p>
          <w:p w:rsidR="00991B17" w:rsidRDefault="00991B17" w:rsidP="00991B17">
            <w:pPr>
              <w:pStyle w:val="Tablebody"/>
              <w:rPr>
                <w:szCs w:val="18"/>
              </w:rPr>
            </w:pPr>
          </w:p>
          <w:p w:rsidR="00991B17" w:rsidRDefault="00991B17" w:rsidP="00991B17">
            <w:pPr>
              <w:pStyle w:val="Tablebody"/>
              <w:rPr>
                <w:szCs w:val="18"/>
              </w:rPr>
            </w:pPr>
            <w:r>
              <w:rPr>
                <w:szCs w:val="18"/>
              </w:rPr>
              <w:t xml:space="preserve">Where no further action needs to be taken and </w:t>
            </w:r>
            <w:r w:rsidR="008B1D64">
              <w:rPr>
                <w:szCs w:val="18"/>
              </w:rPr>
              <w:t xml:space="preserve">you want to schedule </w:t>
            </w:r>
            <w:proofErr w:type="gramStart"/>
            <w:r w:rsidR="008B1D64">
              <w:rPr>
                <w:szCs w:val="18"/>
              </w:rPr>
              <w:t>an</w:t>
            </w:r>
            <w:proofErr w:type="gramEnd"/>
            <w:r w:rsidR="008B1D64">
              <w:rPr>
                <w:szCs w:val="18"/>
              </w:rPr>
              <w:t xml:space="preserve"> future audit to evaluate whether the action taken to address the original issues has been effective</w:t>
            </w:r>
            <w:r>
              <w:rPr>
                <w:szCs w:val="18"/>
              </w:rPr>
              <w:t xml:space="preserve"> select the 3</w:t>
            </w:r>
            <w:r w:rsidRPr="00B53123">
              <w:rPr>
                <w:szCs w:val="18"/>
                <w:vertAlign w:val="superscript"/>
              </w:rPr>
              <w:t>rd</w:t>
            </w:r>
            <w:r>
              <w:rPr>
                <w:szCs w:val="18"/>
              </w:rPr>
              <w:t xml:space="preserve"> option and LOGIQC will: </w:t>
            </w:r>
          </w:p>
          <w:p w:rsidR="00991B17" w:rsidRDefault="00991B17" w:rsidP="00991B17">
            <w:pPr>
              <w:pStyle w:val="Tablebody"/>
              <w:numPr>
                <w:ilvl w:val="0"/>
                <w:numId w:val="40"/>
              </w:numPr>
              <w:rPr>
                <w:szCs w:val="18"/>
              </w:rPr>
            </w:pPr>
            <w:r>
              <w:rPr>
                <w:szCs w:val="18"/>
              </w:rPr>
              <w:t xml:space="preserve">generate an </w:t>
            </w:r>
            <w:r w:rsidR="008B1D64">
              <w:rPr>
                <w:szCs w:val="18"/>
              </w:rPr>
              <w:t>audit</w:t>
            </w:r>
            <w:r>
              <w:rPr>
                <w:szCs w:val="18"/>
              </w:rPr>
              <w:t xml:space="preserve"> form</w:t>
            </w:r>
          </w:p>
          <w:p w:rsidR="00991B17" w:rsidRDefault="00991B17" w:rsidP="00991B17">
            <w:pPr>
              <w:pStyle w:val="Tablebody"/>
              <w:numPr>
                <w:ilvl w:val="0"/>
                <w:numId w:val="40"/>
              </w:numPr>
              <w:rPr>
                <w:szCs w:val="18"/>
              </w:rPr>
            </w:pPr>
            <w:r>
              <w:rPr>
                <w:szCs w:val="18"/>
              </w:rPr>
              <w:t xml:space="preserve">link the </w:t>
            </w:r>
            <w:r w:rsidR="008B1D64">
              <w:rPr>
                <w:szCs w:val="18"/>
              </w:rPr>
              <w:t>audit</w:t>
            </w:r>
            <w:r>
              <w:rPr>
                <w:szCs w:val="18"/>
              </w:rPr>
              <w:t xml:space="preserve"> to the </w:t>
            </w:r>
            <w:r w:rsidR="008B1D64">
              <w:rPr>
                <w:szCs w:val="18"/>
              </w:rPr>
              <w:t xml:space="preserve">improvement </w:t>
            </w:r>
            <w:r>
              <w:rPr>
                <w:szCs w:val="18"/>
              </w:rPr>
              <w:t>so that a record is kept that the</w:t>
            </w:r>
            <w:r w:rsidR="008B1D64">
              <w:rPr>
                <w:szCs w:val="18"/>
              </w:rPr>
              <w:t xml:space="preserve"> audit</w:t>
            </w:r>
            <w:r>
              <w:rPr>
                <w:szCs w:val="18"/>
              </w:rPr>
              <w:t xml:space="preserve"> was generated from an i</w:t>
            </w:r>
            <w:r w:rsidR="008B1D64">
              <w:rPr>
                <w:szCs w:val="18"/>
              </w:rPr>
              <w:t>mprovement</w:t>
            </w:r>
            <w:r>
              <w:rPr>
                <w:szCs w:val="18"/>
              </w:rPr>
              <w:t xml:space="preserve">. </w:t>
            </w:r>
          </w:p>
          <w:p w:rsidR="00991B17" w:rsidRDefault="00991B17" w:rsidP="00991B17">
            <w:pPr>
              <w:pStyle w:val="Tablebody"/>
              <w:numPr>
                <w:ilvl w:val="0"/>
                <w:numId w:val="40"/>
              </w:numPr>
              <w:rPr>
                <w:szCs w:val="18"/>
              </w:rPr>
            </w:pPr>
            <w:r>
              <w:rPr>
                <w:szCs w:val="18"/>
              </w:rPr>
              <w:t xml:space="preserve">Refer to the instructions on how to </w:t>
            </w:r>
            <w:r w:rsidR="008B1D64">
              <w:rPr>
                <w:szCs w:val="18"/>
              </w:rPr>
              <w:t xml:space="preserve">schedule an audit. </w:t>
            </w:r>
            <w:r>
              <w:rPr>
                <w:szCs w:val="18"/>
              </w:rPr>
              <w:t xml:space="preserve"> </w:t>
            </w:r>
          </w:p>
          <w:p w:rsidR="00991B17" w:rsidRPr="00B53123" w:rsidRDefault="00991B17" w:rsidP="00991B17">
            <w:pPr>
              <w:pStyle w:val="Tablebody"/>
              <w:ind w:left="360"/>
              <w:rPr>
                <w:szCs w:val="18"/>
              </w:rPr>
            </w:pPr>
          </w:p>
        </w:tc>
      </w:tr>
      <w:tr w:rsidR="00991B17" w:rsidRPr="007E2EA6" w:rsidTr="00FC0CDB">
        <w:trPr>
          <w:trHeight w:val="794"/>
        </w:trPr>
        <w:tc>
          <w:tcPr>
            <w:tcW w:w="5245" w:type="dxa"/>
          </w:tcPr>
          <w:p w:rsidR="00991B17" w:rsidRPr="00D55D95" w:rsidRDefault="00991B17" w:rsidP="00991B17">
            <w:pPr>
              <w:pStyle w:val="Tablebody"/>
            </w:pPr>
            <w:r>
              <w:rPr>
                <w:noProof/>
              </w:rPr>
              <w:drawing>
                <wp:inline distT="0" distB="0" distL="0" distR="0" wp14:anchorId="51026848" wp14:editId="64678026">
                  <wp:extent cx="2884170" cy="1182718"/>
                  <wp:effectExtent l="19050" t="19050" r="11430" b="177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96291" cy="118768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991B17" w:rsidP="00991B17">
            <w:pPr>
              <w:pStyle w:val="Tablebody"/>
              <w:rPr>
                <w:szCs w:val="18"/>
              </w:rPr>
            </w:pPr>
            <w:r>
              <w:rPr>
                <w:szCs w:val="18"/>
              </w:rPr>
              <w:t>This field provides details of what action has been taken that was recorded by the Action Officer on the ‘Action Details Form’.</w:t>
            </w:r>
          </w:p>
        </w:tc>
      </w:tr>
      <w:tr w:rsidR="00991B17" w:rsidRPr="007E2EA6" w:rsidTr="00FC0CDB">
        <w:trPr>
          <w:trHeight w:val="794"/>
        </w:trPr>
        <w:tc>
          <w:tcPr>
            <w:tcW w:w="5245" w:type="dxa"/>
          </w:tcPr>
          <w:p w:rsidR="00991B17" w:rsidRDefault="00991B17" w:rsidP="00991B17">
            <w:pPr>
              <w:pStyle w:val="Tablebody"/>
              <w:rPr>
                <w:noProof/>
              </w:rPr>
            </w:pPr>
            <w:r>
              <w:rPr>
                <w:noProof/>
              </w:rPr>
              <w:drawing>
                <wp:inline distT="0" distB="0" distL="0" distR="0" wp14:anchorId="71AC2484" wp14:editId="7401DFAD">
                  <wp:extent cx="2898775" cy="627894"/>
                  <wp:effectExtent l="19050" t="19050" r="15875" b="203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03109" cy="62883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8B1D64" w:rsidP="00991B17">
            <w:pPr>
              <w:pStyle w:val="Tablebody"/>
              <w:rPr>
                <w:szCs w:val="18"/>
              </w:rPr>
            </w:pPr>
            <w:r>
              <w:rPr>
                <w:szCs w:val="18"/>
              </w:rPr>
              <w:t>Where further action is required to be taken, document the instructions for the further action to be taken.</w:t>
            </w:r>
          </w:p>
        </w:tc>
      </w:tr>
      <w:tr w:rsidR="00991B17" w:rsidRPr="007E2EA6" w:rsidTr="00FC0CDB">
        <w:trPr>
          <w:trHeight w:val="485"/>
        </w:trPr>
        <w:tc>
          <w:tcPr>
            <w:tcW w:w="5245" w:type="dxa"/>
          </w:tcPr>
          <w:p w:rsidR="00991B17" w:rsidRDefault="00991B17" w:rsidP="00991B17">
            <w:pPr>
              <w:pStyle w:val="Tablebody"/>
              <w:rPr>
                <w:noProof/>
              </w:rPr>
            </w:pPr>
            <w:r>
              <w:rPr>
                <w:noProof/>
              </w:rPr>
              <w:drawing>
                <wp:inline distT="0" distB="0" distL="0" distR="0" wp14:anchorId="06EED647" wp14:editId="139F20F6">
                  <wp:extent cx="2898775" cy="536616"/>
                  <wp:effectExtent l="19050" t="19050" r="15875" b="158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18207" cy="540213"/>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8B1D64" w:rsidP="008B1D64">
            <w:pPr>
              <w:pStyle w:val="Tablebody"/>
              <w:rPr>
                <w:szCs w:val="18"/>
              </w:rPr>
            </w:pPr>
            <w:r>
              <w:rPr>
                <w:szCs w:val="18"/>
              </w:rPr>
              <w:t>Where action is required to be taken, select the staff member who is required to undertake the action and specify the timeframe in which the action is to be completed within.</w:t>
            </w:r>
          </w:p>
        </w:tc>
      </w:tr>
      <w:tr w:rsidR="00991B17" w:rsidRPr="007E2EA6" w:rsidTr="00FC0CDB">
        <w:tc>
          <w:tcPr>
            <w:tcW w:w="5245" w:type="dxa"/>
          </w:tcPr>
          <w:p w:rsidR="00991B17" w:rsidRDefault="00991B17" w:rsidP="00991B17">
            <w:pPr>
              <w:pStyle w:val="Tablebody"/>
              <w:rPr>
                <w:noProof/>
              </w:rPr>
            </w:pPr>
            <w:r>
              <w:rPr>
                <w:noProof/>
              </w:rPr>
              <w:drawing>
                <wp:inline distT="0" distB="0" distL="0" distR="0" wp14:anchorId="5AC03590" wp14:editId="1AD3B7FF">
                  <wp:extent cx="2892354" cy="626940"/>
                  <wp:effectExtent l="19050" t="19050" r="22860" b="209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92354" cy="626940"/>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991B17" w:rsidRPr="007E2EA6" w:rsidRDefault="008B1D64" w:rsidP="00991B17">
            <w:pPr>
              <w:pStyle w:val="Tablebody"/>
              <w:rPr>
                <w:szCs w:val="18"/>
              </w:rPr>
            </w:pPr>
            <w:r>
              <w:rPr>
                <w:szCs w:val="18"/>
              </w:rPr>
              <w:t xml:space="preserve">When closing off the improvement, the Approval Officer can record details of the </w:t>
            </w:r>
            <w:proofErr w:type="gramStart"/>
            <w:r>
              <w:rPr>
                <w:szCs w:val="18"/>
              </w:rPr>
              <w:t>final outcome</w:t>
            </w:r>
            <w:proofErr w:type="gramEnd"/>
            <w:r>
              <w:rPr>
                <w:szCs w:val="18"/>
              </w:rPr>
              <w:t xml:space="preserve"> in responding to and managing the improvement (optional).</w:t>
            </w:r>
          </w:p>
        </w:tc>
      </w:tr>
      <w:tr w:rsidR="00991B17" w:rsidRPr="007E2EA6" w:rsidTr="00FC0CDB">
        <w:tc>
          <w:tcPr>
            <w:tcW w:w="5245" w:type="dxa"/>
          </w:tcPr>
          <w:p w:rsidR="00991B17" w:rsidRDefault="00991B17" w:rsidP="00991B17">
            <w:pPr>
              <w:pStyle w:val="Tablebody"/>
              <w:rPr>
                <w:noProof/>
              </w:rPr>
            </w:pPr>
            <w:r>
              <w:rPr>
                <w:noProof/>
              </w:rPr>
              <w:lastRenderedPageBreak/>
              <w:drawing>
                <wp:inline distT="0" distB="0" distL="0" distR="0" wp14:anchorId="47466D94" wp14:editId="73E6AC97">
                  <wp:extent cx="2889566" cy="2618988"/>
                  <wp:effectExtent l="19050" t="19050" r="25400" b="1016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89566" cy="2618988"/>
                          </a:xfrm>
                          <a:prstGeom prst="rect">
                            <a:avLst/>
                          </a:prstGeom>
                          <a:ln>
                            <a:solidFill>
                              <a:schemeClr val="bg1">
                                <a:lumMod val="75000"/>
                              </a:schemeClr>
                            </a:solidFill>
                          </a:ln>
                        </pic:spPr>
                      </pic:pic>
                    </a:graphicData>
                  </a:graphic>
                </wp:inline>
              </w:drawing>
            </w:r>
          </w:p>
        </w:tc>
        <w:tc>
          <w:tcPr>
            <w:tcW w:w="4619" w:type="dxa"/>
            <w:shd w:val="clear" w:color="auto" w:fill="F2F2F2" w:themeFill="background1" w:themeFillShade="F2"/>
          </w:tcPr>
          <w:p w:rsidR="008B1D64" w:rsidRPr="007E2EA6" w:rsidRDefault="008B1D64" w:rsidP="008B1D64">
            <w:pPr>
              <w:pStyle w:val="Tablebody"/>
              <w:rPr>
                <w:szCs w:val="18"/>
              </w:rPr>
            </w:pPr>
            <w:r>
              <w:rPr>
                <w:szCs w:val="18"/>
              </w:rPr>
              <w:t xml:space="preserve">The Approval Form, provides a further opportunity to link the recommended improvement to a Risk type, or to change the Risk type that may have been set previously by the Approval Officer. Refer to the earlier instructions in relation to the Risk Rating, Risk level and Management requirement. </w:t>
            </w:r>
          </w:p>
          <w:p w:rsidR="00991B17" w:rsidRPr="007E2EA6" w:rsidRDefault="00991B17" w:rsidP="00991B17">
            <w:pPr>
              <w:pStyle w:val="Tablebody"/>
              <w:rPr>
                <w:szCs w:val="18"/>
              </w:rPr>
            </w:pPr>
          </w:p>
        </w:tc>
      </w:tr>
      <w:tr w:rsidR="00991B17" w:rsidRPr="007E2EA6" w:rsidTr="00FC0CDB">
        <w:tc>
          <w:tcPr>
            <w:tcW w:w="5245" w:type="dxa"/>
          </w:tcPr>
          <w:p w:rsidR="00991B17" w:rsidRDefault="00991B17" w:rsidP="00991B17">
            <w:pPr>
              <w:pStyle w:val="Tablebody"/>
              <w:rPr>
                <w:noProof/>
              </w:rPr>
            </w:pPr>
            <w:r>
              <w:rPr>
                <w:noProof/>
              </w:rPr>
              <w:drawing>
                <wp:inline distT="0" distB="0" distL="0" distR="0" wp14:anchorId="73781749" wp14:editId="6122443A">
                  <wp:extent cx="2884170" cy="223536"/>
                  <wp:effectExtent l="19050" t="19050" r="11430" b="2413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5512" cy="223640"/>
                          </a:xfrm>
                          <a:prstGeom prst="rect">
                            <a:avLst/>
                          </a:prstGeom>
                          <a:ln>
                            <a:solidFill>
                              <a:sysClr val="window" lastClr="FFFFFF">
                                <a:lumMod val="75000"/>
                              </a:sysClr>
                            </a:solidFill>
                          </a:ln>
                        </pic:spPr>
                      </pic:pic>
                    </a:graphicData>
                  </a:graphic>
                </wp:inline>
              </w:drawing>
            </w:r>
          </w:p>
        </w:tc>
        <w:tc>
          <w:tcPr>
            <w:tcW w:w="4619" w:type="dxa"/>
            <w:shd w:val="clear" w:color="auto" w:fill="F2F2F2" w:themeFill="background1" w:themeFillShade="F2"/>
          </w:tcPr>
          <w:p w:rsidR="008B1D64" w:rsidRDefault="008B1D64" w:rsidP="008B1D64">
            <w:pPr>
              <w:pStyle w:val="Tablebody"/>
              <w:rPr>
                <w:rFonts w:cstheme="minorHAnsi"/>
                <w:color w:val="000000"/>
                <w:szCs w:val="18"/>
              </w:rPr>
            </w:pPr>
            <w:r>
              <w:rPr>
                <w:rFonts w:cstheme="minorHAnsi"/>
                <w:color w:val="000000"/>
                <w:szCs w:val="18"/>
              </w:rPr>
              <w:t>Where option 1 or 3 has been selected, LOGIQC will close the Improvement Report in LOGIQC, and move the Improvement Report to both the “Closed” and “All” tabs in the Improvement Register.</w:t>
            </w:r>
          </w:p>
          <w:p w:rsidR="00991B17" w:rsidRPr="007E2EA6" w:rsidRDefault="008B1D64" w:rsidP="008B1D64">
            <w:pPr>
              <w:pStyle w:val="Tablebody"/>
              <w:rPr>
                <w:szCs w:val="18"/>
              </w:rPr>
            </w:pPr>
            <w:r>
              <w:rPr>
                <w:rFonts w:cstheme="minorHAnsi"/>
                <w:color w:val="000000"/>
                <w:szCs w:val="18"/>
              </w:rPr>
              <w:t>Where option 2 has been selected, LOGIQC will activate the 3</w:t>
            </w:r>
            <w:r w:rsidRPr="006C3AD1">
              <w:rPr>
                <w:rFonts w:cstheme="minorHAnsi"/>
                <w:color w:val="000000"/>
                <w:szCs w:val="18"/>
                <w:vertAlign w:val="superscript"/>
              </w:rPr>
              <w:t>rd</w:t>
            </w:r>
            <w:r>
              <w:rPr>
                <w:rFonts w:cstheme="minorHAnsi"/>
                <w:color w:val="000000"/>
                <w:szCs w:val="18"/>
              </w:rPr>
              <w:t xml:space="preserve"> process in the Improvement Workflow</w:t>
            </w:r>
            <w:r w:rsidRPr="007E2EA6">
              <w:rPr>
                <w:rFonts w:cstheme="minorHAnsi"/>
                <w:color w:val="000000"/>
                <w:szCs w:val="18"/>
              </w:rPr>
              <w:t>.</w:t>
            </w:r>
          </w:p>
        </w:tc>
      </w:tr>
      <w:bookmarkEnd w:id="3"/>
      <w:bookmarkEnd w:id="4"/>
      <w:bookmarkEnd w:id="5"/>
      <w:bookmarkEnd w:id="6"/>
    </w:tbl>
    <w:p w:rsidR="00330A9B" w:rsidRPr="001D0D34" w:rsidRDefault="00330A9B" w:rsidP="000B7957">
      <w:pPr>
        <w:tabs>
          <w:tab w:val="left" w:pos="2715"/>
        </w:tabs>
        <w:spacing w:after="200"/>
        <w:rPr>
          <w:rFonts w:asciiTheme="minorHAnsi" w:eastAsiaTheme="majorEastAsia" w:hAnsiTheme="minorHAnsi" w:cstheme="minorHAnsi"/>
          <w:bCs/>
          <w:szCs w:val="20"/>
        </w:rPr>
      </w:pPr>
    </w:p>
    <w:sectPr w:rsidR="00330A9B" w:rsidRPr="001D0D34" w:rsidSect="00963D3F">
      <w:headerReference w:type="default" r:id="rId95"/>
      <w:footerReference w:type="default" r:id="rId96"/>
      <w:pgSz w:w="11906" w:h="16838" w:code="9"/>
      <w:pgMar w:top="1560" w:right="720" w:bottom="720" w:left="720" w:header="0"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C45" w:rsidRDefault="00781C45" w:rsidP="00577A06">
      <w:pPr>
        <w:spacing w:after="0" w:line="240" w:lineRule="auto"/>
      </w:pPr>
      <w:r>
        <w:separator/>
      </w:r>
    </w:p>
  </w:endnote>
  <w:endnote w:type="continuationSeparator" w:id="0">
    <w:p w:rsidR="00781C45" w:rsidRDefault="00781C45" w:rsidP="0057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957" w:rsidRDefault="005F3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9C1" w:rsidRPr="001007F0" w:rsidRDefault="00BF59C1" w:rsidP="00A733AF">
    <w:pPr>
      <w:pStyle w:val="Footer"/>
    </w:pPr>
    <w:r w:rsidRPr="007C38E4">
      <w:rPr>
        <w:b/>
        <w:noProof/>
        <w:color w:val="FFFFFF" w:themeColor="background1"/>
        <w:sz w:val="36"/>
        <w:szCs w:val="36"/>
        <w:lang w:eastAsia="en-AU"/>
      </w:rPr>
      <mc:AlternateContent>
        <mc:Choice Requires="wps">
          <w:drawing>
            <wp:anchor distT="0" distB="0" distL="114300" distR="114300" simplePos="0" relativeHeight="251659264" behindDoc="1" locked="0" layoutInCell="1" allowOverlap="1" wp14:anchorId="1CA43BD9" wp14:editId="6398B29F">
              <wp:simplePos x="0" y="0"/>
              <wp:positionH relativeFrom="page">
                <wp:posOffset>0</wp:posOffset>
              </wp:positionH>
              <wp:positionV relativeFrom="paragraph">
                <wp:posOffset>-161989</wp:posOffset>
              </wp:positionV>
              <wp:extent cx="7558715" cy="534390"/>
              <wp:effectExtent l="0" t="0" r="4445" b="0"/>
              <wp:wrapNone/>
              <wp:docPr id="10" name="Rectangle 10"/>
              <wp:cNvGraphicFramePr/>
              <a:graphic xmlns:a="http://schemas.openxmlformats.org/drawingml/2006/main">
                <a:graphicData uri="http://schemas.microsoft.com/office/word/2010/wordprocessingShape">
                  <wps:wsp>
                    <wps:cNvSpPr/>
                    <wps:spPr>
                      <a:xfrm>
                        <a:off x="0" y="0"/>
                        <a:ext cx="7558715" cy="5343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3888" id="Rectangle 10" o:spid="_x0000_s1026" style="position:absolute;margin-left:0;margin-top:-12.75pt;width:595.15pt;height:4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0GMnwIAAKo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" fillcolor="#a5a5a5 [2092]" stroked="f" strokeweight="2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9C1" w:rsidRPr="007D2194" w:rsidRDefault="00BF59C1" w:rsidP="00FF61EE">
    <w:pPr>
      <w:pStyle w:val="Footer"/>
      <w:tabs>
        <w:tab w:val="clear" w:pos="4513"/>
        <w:tab w:val="clear" w:pos="9026"/>
        <w:tab w:val="center" w:pos="5103"/>
        <w:tab w:val="right" w:pos="10035"/>
      </w:tabs>
      <w:rPr>
        <w:color w:val="FFFFFF" w:themeColor="background1"/>
        <w:sz w:val="16"/>
      </w:rPr>
    </w:pPr>
    <w:r w:rsidRPr="007C38E4">
      <w:rPr>
        <w:b/>
        <w:noProof/>
        <w:color w:val="FFFFFF" w:themeColor="background1"/>
        <w:sz w:val="36"/>
        <w:szCs w:val="36"/>
        <w:lang w:eastAsia="en-AU"/>
      </w:rPr>
      <mc:AlternateContent>
        <mc:Choice Requires="wps">
          <w:drawing>
            <wp:anchor distT="0" distB="0" distL="114300" distR="114300" simplePos="0" relativeHeight="251665408" behindDoc="1" locked="0" layoutInCell="1" allowOverlap="1" wp14:anchorId="16FE86C3" wp14:editId="3D84B7EA">
              <wp:simplePos x="0" y="0"/>
              <wp:positionH relativeFrom="page">
                <wp:posOffset>-777</wp:posOffset>
              </wp:positionH>
              <wp:positionV relativeFrom="paragraph">
                <wp:posOffset>-68874</wp:posOffset>
              </wp:positionV>
              <wp:extent cx="7558715" cy="534390"/>
              <wp:effectExtent l="0" t="0" r="4445" b="0"/>
              <wp:wrapNone/>
              <wp:docPr id="41" name="Rectangle 41"/>
              <wp:cNvGraphicFramePr/>
              <a:graphic xmlns:a="http://schemas.openxmlformats.org/drawingml/2006/main">
                <a:graphicData uri="http://schemas.microsoft.com/office/word/2010/wordprocessingShape">
                  <wps:wsp>
                    <wps:cNvSpPr/>
                    <wps:spPr>
                      <a:xfrm>
                        <a:off x="0" y="0"/>
                        <a:ext cx="7558715" cy="5343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7C1A" id="Rectangle 41" o:spid="_x0000_s1026" style="position:absolute;margin-left:-.05pt;margin-top:-5.4pt;width:595.15pt;height:4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a4nwIAAKo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" fillcolor="#a5a5a5 [2092]" stroked="f" strokeweight="2pt">
              <w10:wrap anchorx="page"/>
            </v:rect>
          </w:pict>
        </mc:Fallback>
      </mc:AlternateContent>
    </w:r>
    <w:r w:rsidRPr="007D2194">
      <w:rPr>
        <w:color w:val="FFFFFF" w:themeColor="background1"/>
        <w:sz w:val="16"/>
      </w:rPr>
      <w:fldChar w:fldCharType="begin"/>
    </w:r>
    <w:r w:rsidRPr="007D2194">
      <w:rPr>
        <w:color w:val="FFFFFF" w:themeColor="background1"/>
        <w:sz w:val="16"/>
      </w:rPr>
      <w:instrText xml:space="preserve"> FILENAME   \* MERGEFORMAT </w:instrText>
    </w:r>
    <w:r w:rsidRPr="007D2194">
      <w:rPr>
        <w:color w:val="FFFFFF" w:themeColor="background1"/>
        <w:sz w:val="16"/>
      </w:rPr>
      <w:fldChar w:fldCharType="separate"/>
    </w:r>
    <w:r w:rsidR="005F3957">
      <w:rPr>
        <w:noProof/>
        <w:color w:val="FFFFFF" w:themeColor="background1"/>
        <w:sz w:val="16"/>
      </w:rPr>
      <w:t>LOGIQC Reporting Registers Training Workbook_v1</w:t>
    </w:r>
    <w:r w:rsidRPr="007D2194">
      <w:rPr>
        <w:color w:val="FFFFFF" w:themeColor="background1"/>
        <w:sz w:val="16"/>
      </w:rPr>
      <w:fldChar w:fldCharType="end"/>
    </w:r>
    <w:r w:rsidRPr="007D2194">
      <w:rPr>
        <w:color w:val="FFFFFF" w:themeColor="background1"/>
        <w:sz w:val="16"/>
      </w:rPr>
      <w:tab/>
      <w:t>logiqc.com.au</w:t>
    </w:r>
    <w:r w:rsidRPr="007D2194">
      <w:rPr>
        <w:color w:val="FFFFFF" w:themeColor="background1"/>
        <w:sz w:val="16"/>
      </w:rPr>
      <w:tab/>
      <w:t xml:space="preserve">Page </w:t>
    </w:r>
    <w:r w:rsidRPr="007D2194">
      <w:rPr>
        <w:color w:val="FFFFFF" w:themeColor="background1"/>
        <w:sz w:val="16"/>
      </w:rPr>
      <w:fldChar w:fldCharType="begin"/>
    </w:r>
    <w:r w:rsidRPr="007D2194">
      <w:rPr>
        <w:color w:val="FFFFFF" w:themeColor="background1"/>
        <w:sz w:val="16"/>
      </w:rPr>
      <w:instrText xml:space="preserve"> PAGE   \* MERGEFORMAT </w:instrText>
    </w:r>
    <w:r w:rsidRPr="007D2194">
      <w:rPr>
        <w:color w:val="FFFFFF" w:themeColor="background1"/>
        <w:sz w:val="16"/>
      </w:rPr>
      <w:fldChar w:fldCharType="separate"/>
    </w:r>
    <w:r w:rsidR="00891FCA">
      <w:rPr>
        <w:noProof/>
        <w:color w:val="FFFFFF" w:themeColor="background1"/>
        <w:sz w:val="16"/>
      </w:rPr>
      <w:t>1</w:t>
    </w:r>
    <w:r w:rsidRPr="007D2194">
      <w:rPr>
        <w:color w:val="FFFFFF" w:themeColor="background1"/>
        <w:sz w:val="16"/>
      </w:rPr>
      <w:fldChar w:fldCharType="end"/>
    </w:r>
    <w:r w:rsidRPr="007D2194">
      <w:rPr>
        <w:color w:val="FFFFFF" w:themeColor="background1"/>
        <w:sz w:val="16"/>
      </w:rPr>
      <w:t xml:space="preserve"> of </w:t>
    </w:r>
    <w:r w:rsidRPr="007D2194">
      <w:rPr>
        <w:color w:val="FFFFFF" w:themeColor="background1"/>
        <w:sz w:val="16"/>
      </w:rPr>
      <w:fldChar w:fldCharType="begin"/>
    </w:r>
    <w:r w:rsidRPr="007D2194">
      <w:rPr>
        <w:color w:val="FFFFFF" w:themeColor="background1"/>
        <w:sz w:val="16"/>
      </w:rPr>
      <w:instrText xml:space="preserve"> NUMPAGES   \* MERGEFORMAT </w:instrText>
    </w:r>
    <w:r w:rsidRPr="007D2194">
      <w:rPr>
        <w:color w:val="FFFFFF" w:themeColor="background1"/>
        <w:sz w:val="16"/>
      </w:rPr>
      <w:fldChar w:fldCharType="separate"/>
    </w:r>
    <w:r w:rsidR="00891FCA">
      <w:rPr>
        <w:noProof/>
        <w:color w:val="FFFFFF" w:themeColor="background1"/>
        <w:sz w:val="16"/>
      </w:rPr>
      <w:t>40</w:t>
    </w:r>
    <w:r w:rsidRPr="007D2194">
      <w:rPr>
        <w:color w:val="FFFFFF" w:themeColor="background1"/>
        <w:sz w:val="16"/>
      </w:rPr>
      <w:fldChar w:fldCharType="end"/>
    </w:r>
  </w:p>
  <w:p w:rsidR="00BF59C1" w:rsidRDefault="00BF5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9C1" w:rsidRDefault="005F3957" w:rsidP="00CB68EF">
    <w:pPr>
      <w:pStyle w:val="Footer"/>
      <w:pBdr>
        <w:top w:val="single" w:sz="4" w:space="1" w:color="auto"/>
      </w:pBdr>
      <w:tabs>
        <w:tab w:val="clear" w:pos="4513"/>
        <w:tab w:val="clear" w:pos="9026"/>
        <w:tab w:val="center" w:pos="4820"/>
        <w:tab w:val="right" w:pos="10348"/>
      </w:tabs>
      <w:spacing w:after="120"/>
      <w:rPr>
        <w:sz w:val="16"/>
      </w:rPr>
    </w:pPr>
    <w:sdt>
      <w:sdtPr>
        <w:id w:val="-1794890098"/>
        <w:docPartObj>
          <w:docPartGallery w:val="Page Numbers (Bottom of Page)"/>
          <w:docPartUnique/>
        </w:docPartObj>
      </w:sdtPr>
      <w:sdtEndPr>
        <w:rPr>
          <w:sz w:val="16"/>
        </w:rPr>
      </w:sdtEndPr>
      <w:sdtContent>
        <w:sdt>
          <w:sdtPr>
            <w:rPr>
              <w:sz w:val="16"/>
            </w:rPr>
            <w:id w:val="1760719351"/>
            <w:docPartObj>
              <w:docPartGallery w:val="Page Numbers (Top of Page)"/>
              <w:docPartUnique/>
            </w:docPartObj>
          </w:sdtPr>
          <w:sdtEndPr/>
          <w:sdtContent>
            <w:r w:rsidR="00BF59C1">
              <w:rPr>
                <w:noProof/>
                <w:sz w:val="16"/>
              </w:rPr>
              <w:fldChar w:fldCharType="begin"/>
            </w:r>
            <w:r w:rsidR="00BF59C1" w:rsidRPr="00925C6E">
              <w:rPr>
                <w:noProof/>
                <w:sz w:val="16"/>
              </w:rPr>
              <w:instrText xml:space="preserve"> FILENAME   \* MERGEFORMAT </w:instrText>
            </w:r>
            <w:r w:rsidR="00BF59C1">
              <w:rPr>
                <w:noProof/>
                <w:sz w:val="16"/>
              </w:rPr>
              <w:fldChar w:fldCharType="separate"/>
            </w:r>
            <w:r>
              <w:rPr>
                <w:noProof/>
                <w:sz w:val="16"/>
              </w:rPr>
              <w:t>LOGIQC Reporting Registers Training Workbook_v1</w:t>
            </w:r>
            <w:r w:rsidR="00BF59C1">
              <w:rPr>
                <w:noProof/>
                <w:sz w:val="16"/>
              </w:rPr>
              <w:fldChar w:fldCharType="end"/>
            </w:r>
            <w:bookmarkStart w:id="17" w:name="_GoBack"/>
            <w:bookmarkEnd w:id="17"/>
            <w:r w:rsidR="00BF59C1" w:rsidRPr="00321B90">
              <w:rPr>
                <w:noProof/>
                <w:sz w:val="16"/>
              </w:rPr>
              <w:t xml:space="preserve"> </w:t>
            </w:r>
            <w:r w:rsidR="00BF59C1">
              <w:rPr>
                <w:sz w:val="16"/>
              </w:rPr>
              <w:tab/>
            </w:r>
            <w:r w:rsidR="00BF59C1" w:rsidRPr="00321B90">
              <w:rPr>
                <w:sz w:val="16"/>
              </w:rPr>
              <w:tab/>
              <w:t xml:space="preserve">Page </w:t>
            </w:r>
            <w:r w:rsidR="00BF59C1" w:rsidRPr="00321B90">
              <w:rPr>
                <w:sz w:val="16"/>
              </w:rPr>
              <w:fldChar w:fldCharType="begin"/>
            </w:r>
            <w:r w:rsidR="00BF59C1" w:rsidRPr="00321B90">
              <w:rPr>
                <w:sz w:val="16"/>
              </w:rPr>
              <w:instrText xml:space="preserve"> PAGE </w:instrText>
            </w:r>
            <w:r w:rsidR="00BF59C1" w:rsidRPr="00321B90">
              <w:rPr>
                <w:sz w:val="16"/>
              </w:rPr>
              <w:fldChar w:fldCharType="separate"/>
            </w:r>
            <w:r w:rsidR="00891FCA">
              <w:rPr>
                <w:noProof/>
                <w:sz w:val="16"/>
              </w:rPr>
              <w:t>2</w:t>
            </w:r>
            <w:r w:rsidR="00BF59C1" w:rsidRPr="00321B90">
              <w:rPr>
                <w:sz w:val="16"/>
              </w:rPr>
              <w:fldChar w:fldCharType="end"/>
            </w:r>
            <w:r w:rsidR="00BF59C1" w:rsidRPr="00321B90">
              <w:rPr>
                <w:sz w:val="16"/>
              </w:rPr>
              <w:t xml:space="preserve"> of </w:t>
            </w:r>
            <w:r w:rsidR="00BF59C1" w:rsidRPr="00321B90">
              <w:rPr>
                <w:sz w:val="16"/>
              </w:rPr>
              <w:fldChar w:fldCharType="begin"/>
            </w:r>
            <w:r w:rsidR="00BF59C1" w:rsidRPr="00321B90">
              <w:rPr>
                <w:sz w:val="16"/>
              </w:rPr>
              <w:instrText xml:space="preserve"> NUMPAGES  </w:instrText>
            </w:r>
            <w:r w:rsidR="00BF59C1" w:rsidRPr="00321B90">
              <w:rPr>
                <w:sz w:val="16"/>
              </w:rPr>
              <w:fldChar w:fldCharType="separate"/>
            </w:r>
            <w:r w:rsidR="00891FCA">
              <w:rPr>
                <w:noProof/>
                <w:sz w:val="16"/>
              </w:rPr>
              <w:t>40</w:t>
            </w:r>
            <w:r w:rsidR="00BF59C1" w:rsidRPr="00321B90">
              <w:rPr>
                <w:sz w:val="16"/>
              </w:rPr>
              <w:fldChar w:fldCharType="end"/>
            </w:r>
          </w:sdtContent>
        </w:sdt>
      </w:sdtContent>
    </w:sdt>
  </w:p>
  <w:p w:rsidR="00BF59C1" w:rsidRPr="00C81222" w:rsidRDefault="00BF59C1" w:rsidP="00C81222">
    <w:pPr>
      <w:spacing w:after="0"/>
      <w:jc w:val="center"/>
      <w:rPr>
        <w:sz w:val="16"/>
      </w:rPr>
    </w:pPr>
    <w:r w:rsidRPr="00FD22F7">
      <w:rPr>
        <w:sz w:val="16"/>
      </w:rPr>
      <w:t xml:space="preserve">© This document is the property of the </w:t>
    </w:r>
    <w:r>
      <w:rPr>
        <w:sz w:val="16"/>
      </w:rPr>
      <w:t>LOGIQC Pty Ltd.</w:t>
    </w:r>
    <w:r w:rsidRPr="00FD22F7">
      <w:rPr>
        <w:sz w:val="16"/>
      </w:rPr>
      <w:br/>
      <w:t>Once printed this document is con</w:t>
    </w:r>
    <w:r>
      <w:rPr>
        <w:sz w:val="16"/>
      </w:rPr>
      <w:t>sidered an uncontrolled version.</w:t>
    </w:r>
    <w:r w:rsidRPr="00FD22F7">
      <w:rPr>
        <w:sz w:val="16"/>
      </w:rPr>
      <w:t xml:space="preserve"> Refer to the LOGIQC QMS for the current approved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C45" w:rsidRDefault="00781C45" w:rsidP="00577A06">
      <w:pPr>
        <w:spacing w:after="0" w:line="240" w:lineRule="auto"/>
      </w:pPr>
      <w:r>
        <w:separator/>
      </w:r>
    </w:p>
  </w:footnote>
  <w:footnote w:type="continuationSeparator" w:id="0">
    <w:p w:rsidR="00781C45" w:rsidRDefault="00781C45" w:rsidP="00577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957" w:rsidRDefault="005F39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9C1" w:rsidRPr="00DC5631" w:rsidRDefault="00BF59C1" w:rsidP="00A733AF">
    <w:pPr>
      <w:pStyle w:val="Header"/>
      <w:ind w:left="-794"/>
    </w:pPr>
    <w:r w:rsidRPr="007C38E4">
      <w:rPr>
        <w:b/>
        <w:noProof/>
        <w:color w:val="FFFFFF" w:themeColor="background1"/>
        <w:sz w:val="36"/>
        <w:szCs w:val="36"/>
        <w:lang w:eastAsia="en-AU"/>
      </w:rPr>
      <mc:AlternateContent>
        <mc:Choice Requires="wps">
          <w:drawing>
            <wp:anchor distT="0" distB="0" distL="114300" distR="114300" simplePos="0" relativeHeight="251661312" behindDoc="1" locked="0" layoutInCell="1" allowOverlap="1" wp14:anchorId="74095FD7" wp14:editId="26AEB265">
              <wp:simplePos x="0" y="0"/>
              <wp:positionH relativeFrom="page">
                <wp:align>left</wp:align>
              </wp:positionH>
              <wp:positionV relativeFrom="paragraph">
                <wp:posOffset>816</wp:posOffset>
              </wp:positionV>
              <wp:extent cx="7558715" cy="534390"/>
              <wp:effectExtent l="0" t="0" r="4445" b="0"/>
              <wp:wrapNone/>
              <wp:docPr id="194" name="Rectangle 194"/>
              <wp:cNvGraphicFramePr/>
              <a:graphic xmlns:a="http://schemas.openxmlformats.org/drawingml/2006/main">
                <a:graphicData uri="http://schemas.microsoft.com/office/word/2010/wordprocessingShape">
                  <wps:wsp>
                    <wps:cNvSpPr/>
                    <wps:spPr>
                      <a:xfrm>
                        <a:off x="0" y="0"/>
                        <a:ext cx="7558715" cy="5343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D575" id="Rectangle 194" o:spid="_x0000_s1026" style="position:absolute;margin-left:0;margin-top:.05pt;width:595.15pt;height:42.1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W6oQIAAKw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" fillcolor="#a5a5a5 [2092]"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9C1" w:rsidRPr="00DC5631" w:rsidRDefault="00BF59C1" w:rsidP="00D31EE1">
    <w:pPr>
      <w:pStyle w:val="Header"/>
      <w:ind w:left="-794"/>
    </w:pPr>
    <w:r>
      <w:rPr>
        <w:noProof/>
        <w:lang w:eastAsia="en-AU"/>
      </w:rPr>
      <w:drawing>
        <wp:inline distT="0" distB="0" distL="0" distR="0" wp14:anchorId="6148EF11" wp14:editId="46083C50">
          <wp:extent cx="7558405" cy="1442064"/>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7605" cy="1453359"/>
                  </a:xfrm>
                  <a:prstGeom prst="rect">
                    <a:avLst/>
                  </a:prstGeom>
                  <a:ln>
                    <a:noFill/>
                  </a:ln>
                  <a:extLst>
                    <a:ext uri="{53640926-AAD7-44D8-BBD7-CCE9431645EC}">
                      <a14:shadowObscured xmlns:a14="http://schemas.microsoft.com/office/drawing/2010/main"/>
                    </a:ext>
                  </a:extLst>
                </pic:spPr>
              </pic:pic>
            </a:graphicData>
          </a:graphic>
        </wp:inline>
      </w:drawing>
    </w:r>
  </w:p>
  <w:p w:rsidR="00BF59C1" w:rsidRDefault="00BF5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9C1" w:rsidRPr="00DC5631" w:rsidRDefault="00BF59C1" w:rsidP="00A733AF">
    <w:pPr>
      <w:pStyle w:val="Header"/>
      <w:ind w:left="-794"/>
    </w:pPr>
    <w:r w:rsidRPr="007C38E4">
      <w:rPr>
        <w:b/>
        <w:noProof/>
        <w:color w:val="FFFFFF" w:themeColor="background1"/>
        <w:sz w:val="36"/>
        <w:szCs w:val="36"/>
        <w:lang w:eastAsia="en-AU"/>
      </w:rPr>
      <mc:AlternateContent>
        <mc:Choice Requires="wps">
          <w:drawing>
            <wp:anchor distT="0" distB="0" distL="114300" distR="114300" simplePos="0" relativeHeight="251667456" behindDoc="1" locked="0" layoutInCell="1" allowOverlap="1" wp14:anchorId="5AA115F3" wp14:editId="70D3EE68">
              <wp:simplePos x="0" y="0"/>
              <wp:positionH relativeFrom="page">
                <wp:align>left</wp:align>
              </wp:positionH>
              <wp:positionV relativeFrom="paragraph">
                <wp:posOffset>816</wp:posOffset>
              </wp:positionV>
              <wp:extent cx="7558715" cy="534390"/>
              <wp:effectExtent l="0" t="0" r="4445" b="0"/>
              <wp:wrapNone/>
              <wp:docPr id="12" name="Rectangle 12"/>
              <wp:cNvGraphicFramePr/>
              <a:graphic xmlns:a="http://schemas.openxmlformats.org/drawingml/2006/main">
                <a:graphicData uri="http://schemas.microsoft.com/office/word/2010/wordprocessingShape">
                  <wps:wsp>
                    <wps:cNvSpPr/>
                    <wps:spPr>
                      <a:xfrm>
                        <a:off x="0" y="0"/>
                        <a:ext cx="7558715" cy="5343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53D03" id="Rectangle 12" o:spid="_x0000_s1026" style="position:absolute;margin-left:0;margin-top:.05pt;width:595.15pt;height:42.1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AanwIAAKo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" fillcolor="#a5a5a5 [2092]"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CE9"/>
    <w:multiLevelType w:val="multilevel"/>
    <w:tmpl w:val="2E28FE70"/>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23495A"/>
    <w:multiLevelType w:val="hybridMultilevel"/>
    <w:tmpl w:val="AB22C77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66703A"/>
    <w:multiLevelType w:val="multilevel"/>
    <w:tmpl w:val="2FDA07F2"/>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B30D06"/>
    <w:multiLevelType w:val="hybridMultilevel"/>
    <w:tmpl w:val="7C427E56"/>
    <w:lvl w:ilvl="0" w:tplc="3E6E7A06">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4" w15:restartNumberingAfterBreak="0">
    <w:nsid w:val="13154125"/>
    <w:multiLevelType w:val="multilevel"/>
    <w:tmpl w:val="ABB0FCBE"/>
    <w:lvl w:ilvl="0">
      <w:start w:val="1"/>
      <w:numFmt w:val="decimal"/>
      <w:lvlText w:val="%1."/>
      <w:lvlJc w:val="left"/>
      <w:pPr>
        <w:ind w:left="360" w:hanging="360"/>
      </w:pPr>
    </w:lvl>
    <w:lvl w:ilvl="1">
      <w:start w:val="1"/>
      <w:numFmt w:val="decimal"/>
      <w:lvlText w:val="%1.%2."/>
      <w:lvlJc w:val="left"/>
      <w:pPr>
        <w:ind w:left="650" w:hanging="432"/>
      </w:pPr>
      <w:rPr>
        <w:sz w:val="20"/>
        <w:szCs w:val="20"/>
      </w:r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5" w15:restartNumberingAfterBreak="0">
    <w:nsid w:val="137772C5"/>
    <w:multiLevelType w:val="hybridMultilevel"/>
    <w:tmpl w:val="4F3C1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17716C"/>
    <w:multiLevelType w:val="hybridMultilevel"/>
    <w:tmpl w:val="3D042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016A1D"/>
    <w:multiLevelType w:val="multilevel"/>
    <w:tmpl w:val="2FDA07F2"/>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A51B2F"/>
    <w:multiLevelType w:val="hybridMultilevel"/>
    <w:tmpl w:val="4F3C1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AA1F72"/>
    <w:multiLevelType w:val="hybridMultilevel"/>
    <w:tmpl w:val="1854A5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55BBF"/>
    <w:multiLevelType w:val="multilevel"/>
    <w:tmpl w:val="13D050E6"/>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F65827"/>
    <w:multiLevelType w:val="multilevel"/>
    <w:tmpl w:val="4BB850A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C1238C"/>
    <w:multiLevelType w:val="hybridMultilevel"/>
    <w:tmpl w:val="4F3C1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A53E55"/>
    <w:multiLevelType w:val="hybridMultilevel"/>
    <w:tmpl w:val="15A0F7F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01561C9"/>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C535FE"/>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FE0840"/>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634DCE"/>
    <w:multiLevelType w:val="multilevel"/>
    <w:tmpl w:val="13D050E6"/>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BB5982"/>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EE364C"/>
    <w:multiLevelType w:val="multilevel"/>
    <w:tmpl w:val="A066FD6A"/>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5811C0"/>
    <w:multiLevelType w:val="multilevel"/>
    <w:tmpl w:val="5502BC54"/>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7C79D1"/>
    <w:multiLevelType w:val="multilevel"/>
    <w:tmpl w:val="19BEFDF2"/>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9F43DB"/>
    <w:multiLevelType w:val="hybridMultilevel"/>
    <w:tmpl w:val="DB0023C6"/>
    <w:lvl w:ilvl="0" w:tplc="0AF6E1E0">
      <w:start w:val="7"/>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C750BC1"/>
    <w:multiLevelType w:val="hybridMultilevel"/>
    <w:tmpl w:val="2924A822"/>
    <w:lvl w:ilvl="0" w:tplc="42A62AF4">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4" w15:restartNumberingAfterBreak="0">
    <w:nsid w:val="40F71358"/>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224688"/>
    <w:multiLevelType w:val="hybridMultilevel"/>
    <w:tmpl w:val="3E5CAEC8"/>
    <w:lvl w:ilvl="0" w:tplc="3E6E7A0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9B86C81"/>
    <w:multiLevelType w:val="hybridMultilevel"/>
    <w:tmpl w:val="C3BE085E"/>
    <w:lvl w:ilvl="0" w:tplc="42A62AF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ACC4202"/>
    <w:multiLevelType w:val="hybridMultilevel"/>
    <w:tmpl w:val="157EFB1E"/>
    <w:lvl w:ilvl="0" w:tplc="3E6E7A06">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8" w15:restartNumberingAfterBreak="0">
    <w:nsid w:val="4DDE781B"/>
    <w:multiLevelType w:val="hybridMultilevel"/>
    <w:tmpl w:val="125A6722"/>
    <w:lvl w:ilvl="0" w:tplc="6202781A">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133A3B"/>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E977C7"/>
    <w:multiLevelType w:val="hybridMultilevel"/>
    <w:tmpl w:val="A99EB5C4"/>
    <w:lvl w:ilvl="0" w:tplc="3E6E7A0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61770"/>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DE5DA1"/>
    <w:multiLevelType w:val="hybridMultilevel"/>
    <w:tmpl w:val="4F3C1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C03D67"/>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431401"/>
    <w:multiLevelType w:val="hybridMultilevel"/>
    <w:tmpl w:val="B04867A2"/>
    <w:lvl w:ilvl="0" w:tplc="3552F3D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95522D3"/>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BFE4DDD"/>
    <w:multiLevelType w:val="hybridMultilevel"/>
    <w:tmpl w:val="4F3C1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316962"/>
    <w:multiLevelType w:val="hybridMultilevel"/>
    <w:tmpl w:val="9160968A"/>
    <w:lvl w:ilvl="0" w:tplc="C0E005AE">
      <w:start w:val="1"/>
      <w:numFmt w:val="bullet"/>
      <w:pStyle w:val="Lin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A900D2"/>
    <w:multiLevelType w:val="hybridMultilevel"/>
    <w:tmpl w:val="6D1C5FB0"/>
    <w:lvl w:ilvl="0" w:tplc="CAFE29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0370D9"/>
    <w:multiLevelType w:val="multilevel"/>
    <w:tmpl w:val="13D050E6"/>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EB29D9"/>
    <w:multiLevelType w:val="hybridMultilevel"/>
    <w:tmpl w:val="4DECE1EC"/>
    <w:lvl w:ilvl="0" w:tplc="0C090005">
      <w:start w:val="1"/>
      <w:numFmt w:val="bullet"/>
      <w:lvlText w:val=""/>
      <w:lvlJc w:val="left"/>
      <w:pPr>
        <w:ind w:left="1905" w:hanging="360"/>
      </w:pPr>
      <w:rPr>
        <w:rFonts w:ascii="Wingdings" w:hAnsi="Wingdings" w:hint="default"/>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41" w15:restartNumberingAfterBreak="0">
    <w:nsid w:val="73A4288B"/>
    <w:multiLevelType w:val="multilevel"/>
    <w:tmpl w:val="ABB0FCBE"/>
    <w:lvl w:ilvl="0">
      <w:start w:val="1"/>
      <w:numFmt w:val="decimal"/>
      <w:lvlText w:val="%1."/>
      <w:lvlJc w:val="left"/>
      <w:pPr>
        <w:ind w:left="502"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3B1B44"/>
    <w:multiLevelType w:val="hybridMultilevel"/>
    <w:tmpl w:val="4E66232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A74003F"/>
    <w:multiLevelType w:val="hybridMultilevel"/>
    <w:tmpl w:val="76D67F3C"/>
    <w:lvl w:ilvl="0" w:tplc="CAFE29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7C5960"/>
    <w:multiLevelType w:val="hybridMultilevel"/>
    <w:tmpl w:val="FA1E1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F666F2"/>
    <w:multiLevelType w:val="hybridMultilevel"/>
    <w:tmpl w:val="4F3C1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35"/>
  </w:num>
  <w:num w:numId="3">
    <w:abstractNumId w:val="30"/>
  </w:num>
  <w:num w:numId="4">
    <w:abstractNumId w:val="26"/>
  </w:num>
  <w:num w:numId="5">
    <w:abstractNumId w:val="6"/>
  </w:num>
  <w:num w:numId="6">
    <w:abstractNumId w:val="40"/>
  </w:num>
  <w:num w:numId="7">
    <w:abstractNumId w:val="42"/>
  </w:num>
  <w:num w:numId="8">
    <w:abstractNumId w:val="1"/>
  </w:num>
  <w:num w:numId="9">
    <w:abstractNumId w:val="9"/>
  </w:num>
  <w:num w:numId="10">
    <w:abstractNumId w:val="18"/>
  </w:num>
  <w:num w:numId="11">
    <w:abstractNumId w:val="23"/>
  </w:num>
  <w:num w:numId="12">
    <w:abstractNumId w:val="27"/>
  </w:num>
  <w:num w:numId="13">
    <w:abstractNumId w:val="39"/>
  </w:num>
  <w:num w:numId="14">
    <w:abstractNumId w:val="17"/>
  </w:num>
  <w:num w:numId="15">
    <w:abstractNumId w:val="16"/>
  </w:num>
  <w:num w:numId="16">
    <w:abstractNumId w:val="22"/>
  </w:num>
  <w:num w:numId="17">
    <w:abstractNumId w:val="13"/>
  </w:num>
  <w:num w:numId="18">
    <w:abstractNumId w:val="25"/>
  </w:num>
  <w:num w:numId="19">
    <w:abstractNumId w:val="44"/>
  </w:num>
  <w:num w:numId="20">
    <w:abstractNumId w:val="4"/>
  </w:num>
  <w:num w:numId="21">
    <w:abstractNumId w:val="14"/>
  </w:num>
  <w:num w:numId="22">
    <w:abstractNumId w:val="31"/>
  </w:num>
  <w:num w:numId="23">
    <w:abstractNumId w:val="34"/>
  </w:num>
  <w:num w:numId="24">
    <w:abstractNumId w:val="28"/>
  </w:num>
  <w:num w:numId="25">
    <w:abstractNumId w:val="41"/>
  </w:num>
  <w:num w:numId="26">
    <w:abstractNumId w:val="10"/>
  </w:num>
  <w:num w:numId="27">
    <w:abstractNumId w:val="33"/>
  </w:num>
  <w:num w:numId="28">
    <w:abstractNumId w:val="15"/>
  </w:num>
  <w:num w:numId="29">
    <w:abstractNumId w:val="20"/>
  </w:num>
  <w:num w:numId="30">
    <w:abstractNumId w:val="29"/>
  </w:num>
  <w:num w:numId="31">
    <w:abstractNumId w:val="24"/>
  </w:num>
  <w:num w:numId="32">
    <w:abstractNumId w:val="0"/>
  </w:num>
  <w:num w:numId="33">
    <w:abstractNumId w:val="11"/>
  </w:num>
  <w:num w:numId="34">
    <w:abstractNumId w:val="7"/>
  </w:num>
  <w:num w:numId="35">
    <w:abstractNumId w:val="2"/>
  </w:num>
  <w:num w:numId="36">
    <w:abstractNumId w:val="19"/>
  </w:num>
  <w:num w:numId="37">
    <w:abstractNumId w:val="21"/>
  </w:num>
  <w:num w:numId="38">
    <w:abstractNumId w:val="3"/>
  </w:num>
  <w:num w:numId="39">
    <w:abstractNumId w:val="43"/>
  </w:num>
  <w:num w:numId="40">
    <w:abstractNumId w:val="38"/>
  </w:num>
  <w:num w:numId="41">
    <w:abstractNumId w:val="5"/>
  </w:num>
  <w:num w:numId="42">
    <w:abstractNumId w:val="12"/>
  </w:num>
  <w:num w:numId="43">
    <w:abstractNumId w:val="36"/>
  </w:num>
  <w:num w:numId="44">
    <w:abstractNumId w:val="8"/>
  </w:num>
  <w:num w:numId="45">
    <w:abstractNumId w:val="32"/>
  </w:num>
  <w:num w:numId="46">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98"/>
    <w:rsid w:val="0000667E"/>
    <w:rsid w:val="00007A7B"/>
    <w:rsid w:val="00012F0A"/>
    <w:rsid w:val="000149BC"/>
    <w:rsid w:val="0001556E"/>
    <w:rsid w:val="000161E4"/>
    <w:rsid w:val="00016D80"/>
    <w:rsid w:val="00022BFE"/>
    <w:rsid w:val="00025103"/>
    <w:rsid w:val="00025D6B"/>
    <w:rsid w:val="000302A2"/>
    <w:rsid w:val="00037461"/>
    <w:rsid w:val="00040C3D"/>
    <w:rsid w:val="00042E20"/>
    <w:rsid w:val="00042EB7"/>
    <w:rsid w:val="0004719F"/>
    <w:rsid w:val="0005395D"/>
    <w:rsid w:val="00054FD1"/>
    <w:rsid w:val="00055585"/>
    <w:rsid w:val="000619FD"/>
    <w:rsid w:val="000627B8"/>
    <w:rsid w:val="00062938"/>
    <w:rsid w:val="00065A2B"/>
    <w:rsid w:val="000671D8"/>
    <w:rsid w:val="000722C1"/>
    <w:rsid w:val="00072972"/>
    <w:rsid w:val="00074101"/>
    <w:rsid w:val="000743CC"/>
    <w:rsid w:val="00076AC3"/>
    <w:rsid w:val="00080E0A"/>
    <w:rsid w:val="00083018"/>
    <w:rsid w:val="000837EB"/>
    <w:rsid w:val="00084727"/>
    <w:rsid w:val="0008728E"/>
    <w:rsid w:val="00087D2D"/>
    <w:rsid w:val="000906BF"/>
    <w:rsid w:val="00090B11"/>
    <w:rsid w:val="000925EA"/>
    <w:rsid w:val="00094A3B"/>
    <w:rsid w:val="00096B6F"/>
    <w:rsid w:val="000A28D4"/>
    <w:rsid w:val="000A7E6D"/>
    <w:rsid w:val="000A7EB6"/>
    <w:rsid w:val="000B09EA"/>
    <w:rsid w:val="000B305D"/>
    <w:rsid w:val="000B54C6"/>
    <w:rsid w:val="000B76FC"/>
    <w:rsid w:val="000B7957"/>
    <w:rsid w:val="000C0A3E"/>
    <w:rsid w:val="000C19CF"/>
    <w:rsid w:val="000C478C"/>
    <w:rsid w:val="000C4F62"/>
    <w:rsid w:val="000C6225"/>
    <w:rsid w:val="000D1669"/>
    <w:rsid w:val="000D59EB"/>
    <w:rsid w:val="000D5F3F"/>
    <w:rsid w:val="000D7DA4"/>
    <w:rsid w:val="000E2A33"/>
    <w:rsid w:val="000E3643"/>
    <w:rsid w:val="000F07B7"/>
    <w:rsid w:val="000F38D0"/>
    <w:rsid w:val="000F3D53"/>
    <w:rsid w:val="000F6573"/>
    <w:rsid w:val="000F77D2"/>
    <w:rsid w:val="00100747"/>
    <w:rsid w:val="00100B38"/>
    <w:rsid w:val="00101F2C"/>
    <w:rsid w:val="00105604"/>
    <w:rsid w:val="00106EE3"/>
    <w:rsid w:val="00111FF4"/>
    <w:rsid w:val="00112BB7"/>
    <w:rsid w:val="001134C7"/>
    <w:rsid w:val="001135A3"/>
    <w:rsid w:val="0011458E"/>
    <w:rsid w:val="0011583A"/>
    <w:rsid w:val="00116837"/>
    <w:rsid w:val="0011731F"/>
    <w:rsid w:val="00117323"/>
    <w:rsid w:val="00117DD6"/>
    <w:rsid w:val="00120B67"/>
    <w:rsid w:val="00123BF8"/>
    <w:rsid w:val="001316F8"/>
    <w:rsid w:val="00133AA7"/>
    <w:rsid w:val="001343CA"/>
    <w:rsid w:val="00135B86"/>
    <w:rsid w:val="00142345"/>
    <w:rsid w:val="00143A1C"/>
    <w:rsid w:val="001462EE"/>
    <w:rsid w:val="001508F7"/>
    <w:rsid w:val="001525D3"/>
    <w:rsid w:val="00160437"/>
    <w:rsid w:val="00160819"/>
    <w:rsid w:val="00161444"/>
    <w:rsid w:val="001660EE"/>
    <w:rsid w:val="00170846"/>
    <w:rsid w:val="00170848"/>
    <w:rsid w:val="00180F3D"/>
    <w:rsid w:val="00181949"/>
    <w:rsid w:val="001819EE"/>
    <w:rsid w:val="00183AB0"/>
    <w:rsid w:val="0018486C"/>
    <w:rsid w:val="00196D9E"/>
    <w:rsid w:val="001A0B26"/>
    <w:rsid w:val="001A48DF"/>
    <w:rsid w:val="001A4F43"/>
    <w:rsid w:val="001A686E"/>
    <w:rsid w:val="001A6D60"/>
    <w:rsid w:val="001B111A"/>
    <w:rsid w:val="001B2748"/>
    <w:rsid w:val="001C0E33"/>
    <w:rsid w:val="001C2FC5"/>
    <w:rsid w:val="001C3C45"/>
    <w:rsid w:val="001C584E"/>
    <w:rsid w:val="001C5DC8"/>
    <w:rsid w:val="001C62AD"/>
    <w:rsid w:val="001C7272"/>
    <w:rsid w:val="001C74C4"/>
    <w:rsid w:val="001C7CEB"/>
    <w:rsid w:val="001C7F67"/>
    <w:rsid w:val="001D08CB"/>
    <w:rsid w:val="001D0D34"/>
    <w:rsid w:val="001D5C8E"/>
    <w:rsid w:val="00201CC0"/>
    <w:rsid w:val="00202A76"/>
    <w:rsid w:val="00203E21"/>
    <w:rsid w:val="0020454C"/>
    <w:rsid w:val="00206466"/>
    <w:rsid w:val="002075FD"/>
    <w:rsid w:val="00207655"/>
    <w:rsid w:val="00207795"/>
    <w:rsid w:val="002124AF"/>
    <w:rsid w:val="002130DB"/>
    <w:rsid w:val="002159DC"/>
    <w:rsid w:val="00221365"/>
    <w:rsid w:val="0022210E"/>
    <w:rsid w:val="00223D5B"/>
    <w:rsid w:val="00225A64"/>
    <w:rsid w:val="0022642B"/>
    <w:rsid w:val="00230CAF"/>
    <w:rsid w:val="00232FBF"/>
    <w:rsid w:val="0023617A"/>
    <w:rsid w:val="00236D17"/>
    <w:rsid w:val="00240585"/>
    <w:rsid w:val="00241BC5"/>
    <w:rsid w:val="00246354"/>
    <w:rsid w:val="00247841"/>
    <w:rsid w:val="002604E2"/>
    <w:rsid w:val="00260760"/>
    <w:rsid w:val="00261A5E"/>
    <w:rsid w:val="002639BE"/>
    <w:rsid w:val="00263ADD"/>
    <w:rsid w:val="002654A6"/>
    <w:rsid w:val="00265803"/>
    <w:rsid w:val="00265F41"/>
    <w:rsid w:val="00267D61"/>
    <w:rsid w:val="00272940"/>
    <w:rsid w:val="00272E57"/>
    <w:rsid w:val="00274DA8"/>
    <w:rsid w:val="00283191"/>
    <w:rsid w:val="0028328C"/>
    <w:rsid w:val="00286BDD"/>
    <w:rsid w:val="00290022"/>
    <w:rsid w:val="00290D34"/>
    <w:rsid w:val="0029159B"/>
    <w:rsid w:val="00293DB3"/>
    <w:rsid w:val="00294769"/>
    <w:rsid w:val="002973B5"/>
    <w:rsid w:val="002A1557"/>
    <w:rsid w:val="002A6570"/>
    <w:rsid w:val="002B1BF9"/>
    <w:rsid w:val="002B3708"/>
    <w:rsid w:val="002C3F3E"/>
    <w:rsid w:val="002C7308"/>
    <w:rsid w:val="002C7FCE"/>
    <w:rsid w:val="002D378F"/>
    <w:rsid w:val="002D381A"/>
    <w:rsid w:val="002D3C51"/>
    <w:rsid w:val="002D4B63"/>
    <w:rsid w:val="002D5A20"/>
    <w:rsid w:val="002D604F"/>
    <w:rsid w:val="002E4C63"/>
    <w:rsid w:val="002F10A4"/>
    <w:rsid w:val="002F3744"/>
    <w:rsid w:val="002F5EEA"/>
    <w:rsid w:val="002F615A"/>
    <w:rsid w:val="00300986"/>
    <w:rsid w:val="003031D9"/>
    <w:rsid w:val="0030345E"/>
    <w:rsid w:val="003079BC"/>
    <w:rsid w:val="00311117"/>
    <w:rsid w:val="0031684E"/>
    <w:rsid w:val="00324034"/>
    <w:rsid w:val="00325618"/>
    <w:rsid w:val="00330A9B"/>
    <w:rsid w:val="003355F6"/>
    <w:rsid w:val="0033747D"/>
    <w:rsid w:val="00337946"/>
    <w:rsid w:val="003405D1"/>
    <w:rsid w:val="00346DD3"/>
    <w:rsid w:val="00350441"/>
    <w:rsid w:val="00361D35"/>
    <w:rsid w:val="00364CAD"/>
    <w:rsid w:val="00367DB2"/>
    <w:rsid w:val="00371A4A"/>
    <w:rsid w:val="0037436B"/>
    <w:rsid w:val="00375239"/>
    <w:rsid w:val="00381226"/>
    <w:rsid w:val="00381623"/>
    <w:rsid w:val="0038272E"/>
    <w:rsid w:val="00384F8D"/>
    <w:rsid w:val="00385391"/>
    <w:rsid w:val="00391D4C"/>
    <w:rsid w:val="00392D3D"/>
    <w:rsid w:val="00394040"/>
    <w:rsid w:val="003A10F4"/>
    <w:rsid w:val="003A18E5"/>
    <w:rsid w:val="003A1920"/>
    <w:rsid w:val="003A1A39"/>
    <w:rsid w:val="003A53FA"/>
    <w:rsid w:val="003A5F07"/>
    <w:rsid w:val="003A6B54"/>
    <w:rsid w:val="003B448E"/>
    <w:rsid w:val="003B7B46"/>
    <w:rsid w:val="003D01AA"/>
    <w:rsid w:val="003D108C"/>
    <w:rsid w:val="003D2CDB"/>
    <w:rsid w:val="003D4E2E"/>
    <w:rsid w:val="003D5710"/>
    <w:rsid w:val="003D6A2F"/>
    <w:rsid w:val="003E02D9"/>
    <w:rsid w:val="003E1D31"/>
    <w:rsid w:val="003E27B3"/>
    <w:rsid w:val="003E5DE1"/>
    <w:rsid w:val="003E659B"/>
    <w:rsid w:val="003F078A"/>
    <w:rsid w:val="003F41CA"/>
    <w:rsid w:val="003F5570"/>
    <w:rsid w:val="00401AE9"/>
    <w:rsid w:val="00402A07"/>
    <w:rsid w:val="00406BC8"/>
    <w:rsid w:val="00413D53"/>
    <w:rsid w:val="00415F7B"/>
    <w:rsid w:val="00416365"/>
    <w:rsid w:val="00417786"/>
    <w:rsid w:val="004200B8"/>
    <w:rsid w:val="00421095"/>
    <w:rsid w:val="0042116F"/>
    <w:rsid w:val="00421CD4"/>
    <w:rsid w:val="00425C39"/>
    <w:rsid w:val="00426B45"/>
    <w:rsid w:val="0042778A"/>
    <w:rsid w:val="00431BAF"/>
    <w:rsid w:val="00436A1C"/>
    <w:rsid w:val="0043714D"/>
    <w:rsid w:val="0044102E"/>
    <w:rsid w:val="00441CA8"/>
    <w:rsid w:val="00443E64"/>
    <w:rsid w:val="00451D16"/>
    <w:rsid w:val="00453176"/>
    <w:rsid w:val="004543A1"/>
    <w:rsid w:val="004620B7"/>
    <w:rsid w:val="00464B6D"/>
    <w:rsid w:val="0047074C"/>
    <w:rsid w:val="00473EDF"/>
    <w:rsid w:val="0047404C"/>
    <w:rsid w:val="00474DE5"/>
    <w:rsid w:val="00475A07"/>
    <w:rsid w:val="004760E6"/>
    <w:rsid w:val="0047637F"/>
    <w:rsid w:val="004772E0"/>
    <w:rsid w:val="0047773B"/>
    <w:rsid w:val="00480C26"/>
    <w:rsid w:val="004838F7"/>
    <w:rsid w:val="00483E2A"/>
    <w:rsid w:val="00483FDE"/>
    <w:rsid w:val="004910D8"/>
    <w:rsid w:val="00493FFD"/>
    <w:rsid w:val="00494456"/>
    <w:rsid w:val="00495106"/>
    <w:rsid w:val="0049597A"/>
    <w:rsid w:val="00497CC1"/>
    <w:rsid w:val="004A321C"/>
    <w:rsid w:val="004A6944"/>
    <w:rsid w:val="004B018B"/>
    <w:rsid w:val="004B2198"/>
    <w:rsid w:val="004B4B82"/>
    <w:rsid w:val="004B4E78"/>
    <w:rsid w:val="004C0D36"/>
    <w:rsid w:val="004C2205"/>
    <w:rsid w:val="004C66E5"/>
    <w:rsid w:val="004C79A1"/>
    <w:rsid w:val="004D087C"/>
    <w:rsid w:val="004D2527"/>
    <w:rsid w:val="004D6D89"/>
    <w:rsid w:val="004E193F"/>
    <w:rsid w:val="004F004B"/>
    <w:rsid w:val="004F0718"/>
    <w:rsid w:val="004F4326"/>
    <w:rsid w:val="004F4BE6"/>
    <w:rsid w:val="004F5F88"/>
    <w:rsid w:val="004F7BBF"/>
    <w:rsid w:val="004F7E4C"/>
    <w:rsid w:val="00500EDB"/>
    <w:rsid w:val="00504082"/>
    <w:rsid w:val="00511DCF"/>
    <w:rsid w:val="00512724"/>
    <w:rsid w:val="00512C32"/>
    <w:rsid w:val="00513B35"/>
    <w:rsid w:val="00517768"/>
    <w:rsid w:val="00517E82"/>
    <w:rsid w:val="005201A4"/>
    <w:rsid w:val="00523824"/>
    <w:rsid w:val="005255D6"/>
    <w:rsid w:val="0053060A"/>
    <w:rsid w:val="00533C61"/>
    <w:rsid w:val="00537778"/>
    <w:rsid w:val="00537C89"/>
    <w:rsid w:val="00540998"/>
    <w:rsid w:val="00542B4D"/>
    <w:rsid w:val="00544229"/>
    <w:rsid w:val="0054557C"/>
    <w:rsid w:val="005458F4"/>
    <w:rsid w:val="00547C9F"/>
    <w:rsid w:val="00550A41"/>
    <w:rsid w:val="0056781B"/>
    <w:rsid w:val="005711AA"/>
    <w:rsid w:val="0057172B"/>
    <w:rsid w:val="00571A16"/>
    <w:rsid w:val="0057208E"/>
    <w:rsid w:val="0057437C"/>
    <w:rsid w:val="00576B03"/>
    <w:rsid w:val="005771D1"/>
    <w:rsid w:val="00577A06"/>
    <w:rsid w:val="00580F4D"/>
    <w:rsid w:val="00580FAA"/>
    <w:rsid w:val="00581A63"/>
    <w:rsid w:val="0058604B"/>
    <w:rsid w:val="00586461"/>
    <w:rsid w:val="00586DA7"/>
    <w:rsid w:val="00587A41"/>
    <w:rsid w:val="00590859"/>
    <w:rsid w:val="005914C8"/>
    <w:rsid w:val="0059170E"/>
    <w:rsid w:val="0059429A"/>
    <w:rsid w:val="005969B1"/>
    <w:rsid w:val="005A1EB2"/>
    <w:rsid w:val="005A3774"/>
    <w:rsid w:val="005A4EC2"/>
    <w:rsid w:val="005A57C4"/>
    <w:rsid w:val="005A5C93"/>
    <w:rsid w:val="005A6EFD"/>
    <w:rsid w:val="005B246F"/>
    <w:rsid w:val="005B4775"/>
    <w:rsid w:val="005C040B"/>
    <w:rsid w:val="005C4C27"/>
    <w:rsid w:val="005C51E1"/>
    <w:rsid w:val="005D1809"/>
    <w:rsid w:val="005D51C9"/>
    <w:rsid w:val="005D5261"/>
    <w:rsid w:val="005D5CCE"/>
    <w:rsid w:val="005D7134"/>
    <w:rsid w:val="005E18B0"/>
    <w:rsid w:val="005E42ED"/>
    <w:rsid w:val="005E4545"/>
    <w:rsid w:val="005F225D"/>
    <w:rsid w:val="005F3320"/>
    <w:rsid w:val="005F3957"/>
    <w:rsid w:val="005F5652"/>
    <w:rsid w:val="005F5D9C"/>
    <w:rsid w:val="005F7ABD"/>
    <w:rsid w:val="00604A60"/>
    <w:rsid w:val="006059EB"/>
    <w:rsid w:val="00605A75"/>
    <w:rsid w:val="006075AD"/>
    <w:rsid w:val="00607F45"/>
    <w:rsid w:val="00610D69"/>
    <w:rsid w:val="00611A42"/>
    <w:rsid w:val="00612144"/>
    <w:rsid w:val="006135AC"/>
    <w:rsid w:val="00614189"/>
    <w:rsid w:val="00614516"/>
    <w:rsid w:val="00616093"/>
    <w:rsid w:val="00626465"/>
    <w:rsid w:val="00636645"/>
    <w:rsid w:val="00636F06"/>
    <w:rsid w:val="00643468"/>
    <w:rsid w:val="006434BF"/>
    <w:rsid w:val="006443BC"/>
    <w:rsid w:val="00650A34"/>
    <w:rsid w:val="00661F6F"/>
    <w:rsid w:val="00667768"/>
    <w:rsid w:val="0067216C"/>
    <w:rsid w:val="00672D7B"/>
    <w:rsid w:val="00673607"/>
    <w:rsid w:val="00673990"/>
    <w:rsid w:val="00680C4F"/>
    <w:rsid w:val="00684512"/>
    <w:rsid w:val="00692812"/>
    <w:rsid w:val="006A259A"/>
    <w:rsid w:val="006A4ACA"/>
    <w:rsid w:val="006A6697"/>
    <w:rsid w:val="006B2A61"/>
    <w:rsid w:val="006B3D74"/>
    <w:rsid w:val="006B55B7"/>
    <w:rsid w:val="006B674F"/>
    <w:rsid w:val="006C1F8A"/>
    <w:rsid w:val="006C28C7"/>
    <w:rsid w:val="006C3AD1"/>
    <w:rsid w:val="006C6CBD"/>
    <w:rsid w:val="006D02CC"/>
    <w:rsid w:val="006D53B9"/>
    <w:rsid w:val="006D61C8"/>
    <w:rsid w:val="006E2AC3"/>
    <w:rsid w:val="006E432E"/>
    <w:rsid w:val="006E468A"/>
    <w:rsid w:val="006E4ADE"/>
    <w:rsid w:val="006E629B"/>
    <w:rsid w:val="006E7A88"/>
    <w:rsid w:val="006F1B00"/>
    <w:rsid w:val="006F4147"/>
    <w:rsid w:val="006F6D5C"/>
    <w:rsid w:val="006F77D2"/>
    <w:rsid w:val="007027FC"/>
    <w:rsid w:val="00703E30"/>
    <w:rsid w:val="00711CF7"/>
    <w:rsid w:val="00715111"/>
    <w:rsid w:val="007154C9"/>
    <w:rsid w:val="007167F6"/>
    <w:rsid w:val="007204FE"/>
    <w:rsid w:val="00721CF9"/>
    <w:rsid w:val="00723B04"/>
    <w:rsid w:val="007240FC"/>
    <w:rsid w:val="00725487"/>
    <w:rsid w:val="00725C28"/>
    <w:rsid w:val="0072618A"/>
    <w:rsid w:val="00726924"/>
    <w:rsid w:val="0073054C"/>
    <w:rsid w:val="00732CBE"/>
    <w:rsid w:val="007331AD"/>
    <w:rsid w:val="00734B8F"/>
    <w:rsid w:val="0073689C"/>
    <w:rsid w:val="0074202F"/>
    <w:rsid w:val="00742541"/>
    <w:rsid w:val="00742D73"/>
    <w:rsid w:val="0074555D"/>
    <w:rsid w:val="00751168"/>
    <w:rsid w:val="00751E87"/>
    <w:rsid w:val="0075737A"/>
    <w:rsid w:val="00766B20"/>
    <w:rsid w:val="00767228"/>
    <w:rsid w:val="007718A5"/>
    <w:rsid w:val="007720E0"/>
    <w:rsid w:val="00774505"/>
    <w:rsid w:val="007755F9"/>
    <w:rsid w:val="00777B0F"/>
    <w:rsid w:val="00780685"/>
    <w:rsid w:val="00781C45"/>
    <w:rsid w:val="0078372D"/>
    <w:rsid w:val="007842EB"/>
    <w:rsid w:val="00786523"/>
    <w:rsid w:val="00786F84"/>
    <w:rsid w:val="007901E5"/>
    <w:rsid w:val="00790DB0"/>
    <w:rsid w:val="00791B24"/>
    <w:rsid w:val="00795425"/>
    <w:rsid w:val="007A03C3"/>
    <w:rsid w:val="007A1540"/>
    <w:rsid w:val="007A1BD5"/>
    <w:rsid w:val="007A267A"/>
    <w:rsid w:val="007A2C53"/>
    <w:rsid w:val="007A45F7"/>
    <w:rsid w:val="007A573A"/>
    <w:rsid w:val="007A6297"/>
    <w:rsid w:val="007B1186"/>
    <w:rsid w:val="007B3B70"/>
    <w:rsid w:val="007B43A1"/>
    <w:rsid w:val="007B7369"/>
    <w:rsid w:val="007C1462"/>
    <w:rsid w:val="007D09EA"/>
    <w:rsid w:val="007D0B2F"/>
    <w:rsid w:val="007D38BD"/>
    <w:rsid w:val="007D4AE8"/>
    <w:rsid w:val="007D4C15"/>
    <w:rsid w:val="007D70E0"/>
    <w:rsid w:val="007E02FD"/>
    <w:rsid w:val="007E2EA6"/>
    <w:rsid w:val="007E383B"/>
    <w:rsid w:val="007F0FF7"/>
    <w:rsid w:val="007F442B"/>
    <w:rsid w:val="007F4E06"/>
    <w:rsid w:val="007F5597"/>
    <w:rsid w:val="00803EA9"/>
    <w:rsid w:val="00806363"/>
    <w:rsid w:val="00811459"/>
    <w:rsid w:val="00814850"/>
    <w:rsid w:val="00815A51"/>
    <w:rsid w:val="00816304"/>
    <w:rsid w:val="00817AD5"/>
    <w:rsid w:val="00820668"/>
    <w:rsid w:val="00823F14"/>
    <w:rsid w:val="00824112"/>
    <w:rsid w:val="00827F52"/>
    <w:rsid w:val="008308E4"/>
    <w:rsid w:val="00832745"/>
    <w:rsid w:val="00836E09"/>
    <w:rsid w:val="00841037"/>
    <w:rsid w:val="00844D03"/>
    <w:rsid w:val="00847053"/>
    <w:rsid w:val="008529AE"/>
    <w:rsid w:val="00856ACB"/>
    <w:rsid w:val="008573C0"/>
    <w:rsid w:val="00860CB4"/>
    <w:rsid w:val="0086174B"/>
    <w:rsid w:val="008628B6"/>
    <w:rsid w:val="008660FC"/>
    <w:rsid w:val="00867CE8"/>
    <w:rsid w:val="00871238"/>
    <w:rsid w:val="008718FB"/>
    <w:rsid w:val="008728D3"/>
    <w:rsid w:val="008738C7"/>
    <w:rsid w:val="00873EB3"/>
    <w:rsid w:val="00877544"/>
    <w:rsid w:val="00882A92"/>
    <w:rsid w:val="00891FCA"/>
    <w:rsid w:val="00897A94"/>
    <w:rsid w:val="008B02A0"/>
    <w:rsid w:val="008B1D64"/>
    <w:rsid w:val="008B3E8F"/>
    <w:rsid w:val="008C2EA3"/>
    <w:rsid w:val="008C3EE2"/>
    <w:rsid w:val="008C3F34"/>
    <w:rsid w:val="008C5A5B"/>
    <w:rsid w:val="008C5DD4"/>
    <w:rsid w:val="008D0998"/>
    <w:rsid w:val="008D0999"/>
    <w:rsid w:val="008D0CDC"/>
    <w:rsid w:val="008D2416"/>
    <w:rsid w:val="008D4308"/>
    <w:rsid w:val="008D47CD"/>
    <w:rsid w:val="008D4FB2"/>
    <w:rsid w:val="008D54D2"/>
    <w:rsid w:val="008E542A"/>
    <w:rsid w:val="008F0B93"/>
    <w:rsid w:val="008F219C"/>
    <w:rsid w:val="009010EA"/>
    <w:rsid w:val="00905542"/>
    <w:rsid w:val="009068D1"/>
    <w:rsid w:val="00910617"/>
    <w:rsid w:val="009110F4"/>
    <w:rsid w:val="009117DF"/>
    <w:rsid w:val="00912E21"/>
    <w:rsid w:val="00913480"/>
    <w:rsid w:val="00915BD7"/>
    <w:rsid w:val="009171F0"/>
    <w:rsid w:val="009227C1"/>
    <w:rsid w:val="009316C6"/>
    <w:rsid w:val="009325C5"/>
    <w:rsid w:val="00936915"/>
    <w:rsid w:val="0093695C"/>
    <w:rsid w:val="0093733B"/>
    <w:rsid w:val="00937C6F"/>
    <w:rsid w:val="0094142A"/>
    <w:rsid w:val="009420C5"/>
    <w:rsid w:val="00942301"/>
    <w:rsid w:val="009423A8"/>
    <w:rsid w:val="00943206"/>
    <w:rsid w:val="00944468"/>
    <w:rsid w:val="00945530"/>
    <w:rsid w:val="00963D3F"/>
    <w:rsid w:val="00964B3B"/>
    <w:rsid w:val="0096587C"/>
    <w:rsid w:val="00967C38"/>
    <w:rsid w:val="00970928"/>
    <w:rsid w:val="009715FF"/>
    <w:rsid w:val="00974516"/>
    <w:rsid w:val="00974CE5"/>
    <w:rsid w:val="00977D77"/>
    <w:rsid w:val="0098038C"/>
    <w:rsid w:val="00982795"/>
    <w:rsid w:val="009828C5"/>
    <w:rsid w:val="00985085"/>
    <w:rsid w:val="00986308"/>
    <w:rsid w:val="00991B17"/>
    <w:rsid w:val="0099340E"/>
    <w:rsid w:val="009965E2"/>
    <w:rsid w:val="009A2C36"/>
    <w:rsid w:val="009A735B"/>
    <w:rsid w:val="009B1DB4"/>
    <w:rsid w:val="009B37C0"/>
    <w:rsid w:val="009B3D6C"/>
    <w:rsid w:val="009B5AAD"/>
    <w:rsid w:val="009B6557"/>
    <w:rsid w:val="009B7356"/>
    <w:rsid w:val="009D0130"/>
    <w:rsid w:val="009D1DA8"/>
    <w:rsid w:val="009D5E91"/>
    <w:rsid w:val="009D6DF0"/>
    <w:rsid w:val="009D7073"/>
    <w:rsid w:val="009D70F5"/>
    <w:rsid w:val="009D7583"/>
    <w:rsid w:val="009E0ACD"/>
    <w:rsid w:val="009E1549"/>
    <w:rsid w:val="009E17C5"/>
    <w:rsid w:val="009E2475"/>
    <w:rsid w:val="009F23FE"/>
    <w:rsid w:val="009F2436"/>
    <w:rsid w:val="009F264D"/>
    <w:rsid w:val="009F66DC"/>
    <w:rsid w:val="00A00489"/>
    <w:rsid w:val="00A007CC"/>
    <w:rsid w:val="00A024A0"/>
    <w:rsid w:val="00A0299F"/>
    <w:rsid w:val="00A02E82"/>
    <w:rsid w:val="00A05EDE"/>
    <w:rsid w:val="00A07F98"/>
    <w:rsid w:val="00A137B9"/>
    <w:rsid w:val="00A16562"/>
    <w:rsid w:val="00A21E58"/>
    <w:rsid w:val="00A23C08"/>
    <w:rsid w:val="00A23EE2"/>
    <w:rsid w:val="00A244CA"/>
    <w:rsid w:val="00A27C77"/>
    <w:rsid w:val="00A314B3"/>
    <w:rsid w:val="00A370CF"/>
    <w:rsid w:val="00A454A7"/>
    <w:rsid w:val="00A47332"/>
    <w:rsid w:val="00A54B68"/>
    <w:rsid w:val="00A5599C"/>
    <w:rsid w:val="00A60E13"/>
    <w:rsid w:val="00A65913"/>
    <w:rsid w:val="00A65F3F"/>
    <w:rsid w:val="00A66F9C"/>
    <w:rsid w:val="00A677FF"/>
    <w:rsid w:val="00A72AE8"/>
    <w:rsid w:val="00A733AF"/>
    <w:rsid w:val="00A75E15"/>
    <w:rsid w:val="00A76F36"/>
    <w:rsid w:val="00A80896"/>
    <w:rsid w:val="00A815DD"/>
    <w:rsid w:val="00A83A81"/>
    <w:rsid w:val="00A84CAC"/>
    <w:rsid w:val="00A8501A"/>
    <w:rsid w:val="00A90707"/>
    <w:rsid w:val="00A92518"/>
    <w:rsid w:val="00A92605"/>
    <w:rsid w:val="00AA02CD"/>
    <w:rsid w:val="00AA1BE0"/>
    <w:rsid w:val="00AB10EE"/>
    <w:rsid w:val="00AB1C62"/>
    <w:rsid w:val="00AB5720"/>
    <w:rsid w:val="00AC488B"/>
    <w:rsid w:val="00AC7AE7"/>
    <w:rsid w:val="00AD292D"/>
    <w:rsid w:val="00AD53B7"/>
    <w:rsid w:val="00AE197A"/>
    <w:rsid w:val="00AE4F36"/>
    <w:rsid w:val="00AE5360"/>
    <w:rsid w:val="00AE6432"/>
    <w:rsid w:val="00AE70E4"/>
    <w:rsid w:val="00AF0E86"/>
    <w:rsid w:val="00AF33C2"/>
    <w:rsid w:val="00AF3F0B"/>
    <w:rsid w:val="00AF671E"/>
    <w:rsid w:val="00B006B1"/>
    <w:rsid w:val="00B01873"/>
    <w:rsid w:val="00B12E0C"/>
    <w:rsid w:val="00B14E36"/>
    <w:rsid w:val="00B22722"/>
    <w:rsid w:val="00B235A5"/>
    <w:rsid w:val="00B239C8"/>
    <w:rsid w:val="00B24C40"/>
    <w:rsid w:val="00B30457"/>
    <w:rsid w:val="00B32E11"/>
    <w:rsid w:val="00B34851"/>
    <w:rsid w:val="00B3517F"/>
    <w:rsid w:val="00B37FE9"/>
    <w:rsid w:val="00B40DE0"/>
    <w:rsid w:val="00B44771"/>
    <w:rsid w:val="00B46D80"/>
    <w:rsid w:val="00B52D53"/>
    <w:rsid w:val="00B53123"/>
    <w:rsid w:val="00B53FFC"/>
    <w:rsid w:val="00B64FA3"/>
    <w:rsid w:val="00B65215"/>
    <w:rsid w:val="00B7058E"/>
    <w:rsid w:val="00B71209"/>
    <w:rsid w:val="00B71A2E"/>
    <w:rsid w:val="00B720A4"/>
    <w:rsid w:val="00B7303C"/>
    <w:rsid w:val="00B7398F"/>
    <w:rsid w:val="00B73EED"/>
    <w:rsid w:val="00B7690D"/>
    <w:rsid w:val="00B76E49"/>
    <w:rsid w:val="00B773EB"/>
    <w:rsid w:val="00B81C9C"/>
    <w:rsid w:val="00B83071"/>
    <w:rsid w:val="00B830DE"/>
    <w:rsid w:val="00B83E02"/>
    <w:rsid w:val="00B90CB6"/>
    <w:rsid w:val="00B90F59"/>
    <w:rsid w:val="00B926BA"/>
    <w:rsid w:val="00B94344"/>
    <w:rsid w:val="00B9528E"/>
    <w:rsid w:val="00B95D99"/>
    <w:rsid w:val="00B96069"/>
    <w:rsid w:val="00B97B3C"/>
    <w:rsid w:val="00BA2D20"/>
    <w:rsid w:val="00BA62FE"/>
    <w:rsid w:val="00BA63ED"/>
    <w:rsid w:val="00BB4FBA"/>
    <w:rsid w:val="00BB7F3B"/>
    <w:rsid w:val="00BD0B3A"/>
    <w:rsid w:val="00BD4003"/>
    <w:rsid w:val="00BD4102"/>
    <w:rsid w:val="00BD47B1"/>
    <w:rsid w:val="00BD5639"/>
    <w:rsid w:val="00BE0D72"/>
    <w:rsid w:val="00BE0DCD"/>
    <w:rsid w:val="00BE5B5E"/>
    <w:rsid w:val="00BE74E7"/>
    <w:rsid w:val="00BF4188"/>
    <w:rsid w:val="00BF45E6"/>
    <w:rsid w:val="00BF59C1"/>
    <w:rsid w:val="00BF5BC5"/>
    <w:rsid w:val="00C009E0"/>
    <w:rsid w:val="00C025F2"/>
    <w:rsid w:val="00C0365E"/>
    <w:rsid w:val="00C06A82"/>
    <w:rsid w:val="00C07667"/>
    <w:rsid w:val="00C11422"/>
    <w:rsid w:val="00C11712"/>
    <w:rsid w:val="00C142DA"/>
    <w:rsid w:val="00C14457"/>
    <w:rsid w:val="00C14B21"/>
    <w:rsid w:val="00C16E50"/>
    <w:rsid w:val="00C1716E"/>
    <w:rsid w:val="00C173AD"/>
    <w:rsid w:val="00C21B0B"/>
    <w:rsid w:val="00C24545"/>
    <w:rsid w:val="00C25811"/>
    <w:rsid w:val="00C2639D"/>
    <w:rsid w:val="00C27A51"/>
    <w:rsid w:val="00C300DD"/>
    <w:rsid w:val="00C353D4"/>
    <w:rsid w:val="00C416FB"/>
    <w:rsid w:val="00C41B18"/>
    <w:rsid w:val="00C428DC"/>
    <w:rsid w:val="00C465D2"/>
    <w:rsid w:val="00C50485"/>
    <w:rsid w:val="00C5613A"/>
    <w:rsid w:val="00C61A10"/>
    <w:rsid w:val="00C649A5"/>
    <w:rsid w:val="00C668F2"/>
    <w:rsid w:val="00C7057A"/>
    <w:rsid w:val="00C71804"/>
    <w:rsid w:val="00C71D12"/>
    <w:rsid w:val="00C72C25"/>
    <w:rsid w:val="00C77679"/>
    <w:rsid w:val="00C80A89"/>
    <w:rsid w:val="00C81222"/>
    <w:rsid w:val="00C84D7F"/>
    <w:rsid w:val="00C941EE"/>
    <w:rsid w:val="00C948FA"/>
    <w:rsid w:val="00C97818"/>
    <w:rsid w:val="00CA1CB8"/>
    <w:rsid w:val="00CA25C6"/>
    <w:rsid w:val="00CA2ED6"/>
    <w:rsid w:val="00CA45D7"/>
    <w:rsid w:val="00CA5078"/>
    <w:rsid w:val="00CA6851"/>
    <w:rsid w:val="00CA7E68"/>
    <w:rsid w:val="00CB09AA"/>
    <w:rsid w:val="00CB114B"/>
    <w:rsid w:val="00CB3E7D"/>
    <w:rsid w:val="00CB53BD"/>
    <w:rsid w:val="00CB6870"/>
    <w:rsid w:val="00CB68EF"/>
    <w:rsid w:val="00CC52EC"/>
    <w:rsid w:val="00CD040D"/>
    <w:rsid w:val="00CD1858"/>
    <w:rsid w:val="00CD3258"/>
    <w:rsid w:val="00CD646A"/>
    <w:rsid w:val="00CD6F51"/>
    <w:rsid w:val="00CE67DC"/>
    <w:rsid w:val="00CE6E0D"/>
    <w:rsid w:val="00CE7973"/>
    <w:rsid w:val="00CF00B6"/>
    <w:rsid w:val="00CF27C2"/>
    <w:rsid w:val="00CF2BA2"/>
    <w:rsid w:val="00CF39C6"/>
    <w:rsid w:val="00CF4282"/>
    <w:rsid w:val="00D00D13"/>
    <w:rsid w:val="00D045BD"/>
    <w:rsid w:val="00D07D80"/>
    <w:rsid w:val="00D1162E"/>
    <w:rsid w:val="00D1202B"/>
    <w:rsid w:val="00D1299B"/>
    <w:rsid w:val="00D130D8"/>
    <w:rsid w:val="00D1516D"/>
    <w:rsid w:val="00D15457"/>
    <w:rsid w:val="00D163CF"/>
    <w:rsid w:val="00D17207"/>
    <w:rsid w:val="00D278B3"/>
    <w:rsid w:val="00D279B8"/>
    <w:rsid w:val="00D309A6"/>
    <w:rsid w:val="00D31EE1"/>
    <w:rsid w:val="00D37696"/>
    <w:rsid w:val="00D403A5"/>
    <w:rsid w:val="00D40786"/>
    <w:rsid w:val="00D42CB7"/>
    <w:rsid w:val="00D464B6"/>
    <w:rsid w:val="00D46881"/>
    <w:rsid w:val="00D46EDB"/>
    <w:rsid w:val="00D47FF7"/>
    <w:rsid w:val="00D526A6"/>
    <w:rsid w:val="00D55E33"/>
    <w:rsid w:val="00D55FDA"/>
    <w:rsid w:val="00D57492"/>
    <w:rsid w:val="00D57AB7"/>
    <w:rsid w:val="00D613D8"/>
    <w:rsid w:val="00D61B32"/>
    <w:rsid w:val="00D62631"/>
    <w:rsid w:val="00D62D0E"/>
    <w:rsid w:val="00D634F6"/>
    <w:rsid w:val="00D6389F"/>
    <w:rsid w:val="00D67C76"/>
    <w:rsid w:val="00D7037E"/>
    <w:rsid w:val="00D71A0C"/>
    <w:rsid w:val="00D73FA7"/>
    <w:rsid w:val="00D91DC8"/>
    <w:rsid w:val="00D940BB"/>
    <w:rsid w:val="00D95A8C"/>
    <w:rsid w:val="00DA0CFF"/>
    <w:rsid w:val="00DA429E"/>
    <w:rsid w:val="00DA5053"/>
    <w:rsid w:val="00DA5204"/>
    <w:rsid w:val="00DB05B5"/>
    <w:rsid w:val="00DB12DB"/>
    <w:rsid w:val="00DB2937"/>
    <w:rsid w:val="00DB5CE5"/>
    <w:rsid w:val="00DB664D"/>
    <w:rsid w:val="00DB6D08"/>
    <w:rsid w:val="00DC07EC"/>
    <w:rsid w:val="00DC1DF5"/>
    <w:rsid w:val="00DC5B92"/>
    <w:rsid w:val="00DC7EFE"/>
    <w:rsid w:val="00DD01E9"/>
    <w:rsid w:val="00DD4CF9"/>
    <w:rsid w:val="00DD7907"/>
    <w:rsid w:val="00DE0355"/>
    <w:rsid w:val="00DE0862"/>
    <w:rsid w:val="00DE2258"/>
    <w:rsid w:val="00DE3AFB"/>
    <w:rsid w:val="00DE4DB4"/>
    <w:rsid w:val="00DE694D"/>
    <w:rsid w:val="00DF2343"/>
    <w:rsid w:val="00DF47B2"/>
    <w:rsid w:val="00DF4AD1"/>
    <w:rsid w:val="00DF6312"/>
    <w:rsid w:val="00DF7563"/>
    <w:rsid w:val="00E00271"/>
    <w:rsid w:val="00E005CA"/>
    <w:rsid w:val="00E05070"/>
    <w:rsid w:val="00E053D9"/>
    <w:rsid w:val="00E07C2C"/>
    <w:rsid w:val="00E12594"/>
    <w:rsid w:val="00E12C70"/>
    <w:rsid w:val="00E1523B"/>
    <w:rsid w:val="00E2151B"/>
    <w:rsid w:val="00E21BC4"/>
    <w:rsid w:val="00E24808"/>
    <w:rsid w:val="00E33FBB"/>
    <w:rsid w:val="00E3451B"/>
    <w:rsid w:val="00E34C09"/>
    <w:rsid w:val="00E35F4E"/>
    <w:rsid w:val="00E37CFC"/>
    <w:rsid w:val="00E43331"/>
    <w:rsid w:val="00E43721"/>
    <w:rsid w:val="00E441DB"/>
    <w:rsid w:val="00E45926"/>
    <w:rsid w:val="00E45A8A"/>
    <w:rsid w:val="00E50792"/>
    <w:rsid w:val="00E57BAB"/>
    <w:rsid w:val="00E62FC6"/>
    <w:rsid w:val="00E63668"/>
    <w:rsid w:val="00E65276"/>
    <w:rsid w:val="00E6684B"/>
    <w:rsid w:val="00E72316"/>
    <w:rsid w:val="00E74826"/>
    <w:rsid w:val="00E766E0"/>
    <w:rsid w:val="00E80C61"/>
    <w:rsid w:val="00E847C8"/>
    <w:rsid w:val="00E84FBD"/>
    <w:rsid w:val="00E859B3"/>
    <w:rsid w:val="00E97210"/>
    <w:rsid w:val="00E97C12"/>
    <w:rsid w:val="00EA383F"/>
    <w:rsid w:val="00EA4E3D"/>
    <w:rsid w:val="00EA7C8A"/>
    <w:rsid w:val="00EB4DB4"/>
    <w:rsid w:val="00EB6943"/>
    <w:rsid w:val="00EB6D40"/>
    <w:rsid w:val="00EC00F2"/>
    <w:rsid w:val="00EC2B6F"/>
    <w:rsid w:val="00EC66E0"/>
    <w:rsid w:val="00EC7D94"/>
    <w:rsid w:val="00ED3C65"/>
    <w:rsid w:val="00ED55D4"/>
    <w:rsid w:val="00ED55FC"/>
    <w:rsid w:val="00ED6E38"/>
    <w:rsid w:val="00EE5C23"/>
    <w:rsid w:val="00EE7D4A"/>
    <w:rsid w:val="00EE7F57"/>
    <w:rsid w:val="00EF102A"/>
    <w:rsid w:val="00EF2E0F"/>
    <w:rsid w:val="00EF6CB4"/>
    <w:rsid w:val="00F00855"/>
    <w:rsid w:val="00F02BD0"/>
    <w:rsid w:val="00F051AC"/>
    <w:rsid w:val="00F058F4"/>
    <w:rsid w:val="00F07D43"/>
    <w:rsid w:val="00F11FE1"/>
    <w:rsid w:val="00F12D4C"/>
    <w:rsid w:val="00F142B7"/>
    <w:rsid w:val="00F23673"/>
    <w:rsid w:val="00F3027D"/>
    <w:rsid w:val="00F33A43"/>
    <w:rsid w:val="00F3647F"/>
    <w:rsid w:val="00F36B3F"/>
    <w:rsid w:val="00F36C9A"/>
    <w:rsid w:val="00F42D78"/>
    <w:rsid w:val="00F456E4"/>
    <w:rsid w:val="00F4575F"/>
    <w:rsid w:val="00F461DB"/>
    <w:rsid w:val="00F47FD9"/>
    <w:rsid w:val="00F5142E"/>
    <w:rsid w:val="00F521ED"/>
    <w:rsid w:val="00F54B40"/>
    <w:rsid w:val="00F569AB"/>
    <w:rsid w:val="00F61E72"/>
    <w:rsid w:val="00F637F1"/>
    <w:rsid w:val="00F66070"/>
    <w:rsid w:val="00F663C1"/>
    <w:rsid w:val="00F67446"/>
    <w:rsid w:val="00F67689"/>
    <w:rsid w:val="00F67EED"/>
    <w:rsid w:val="00F67FE1"/>
    <w:rsid w:val="00F70428"/>
    <w:rsid w:val="00F73E59"/>
    <w:rsid w:val="00F75EAB"/>
    <w:rsid w:val="00F821A1"/>
    <w:rsid w:val="00F85536"/>
    <w:rsid w:val="00F85BB0"/>
    <w:rsid w:val="00F90B32"/>
    <w:rsid w:val="00F912C4"/>
    <w:rsid w:val="00F916F9"/>
    <w:rsid w:val="00F96329"/>
    <w:rsid w:val="00F973F1"/>
    <w:rsid w:val="00F97AD8"/>
    <w:rsid w:val="00FA445B"/>
    <w:rsid w:val="00FA7320"/>
    <w:rsid w:val="00FA7513"/>
    <w:rsid w:val="00FB0742"/>
    <w:rsid w:val="00FB092E"/>
    <w:rsid w:val="00FB0AAA"/>
    <w:rsid w:val="00FB1385"/>
    <w:rsid w:val="00FB436A"/>
    <w:rsid w:val="00FB460C"/>
    <w:rsid w:val="00FB714A"/>
    <w:rsid w:val="00FC0CDB"/>
    <w:rsid w:val="00FC1511"/>
    <w:rsid w:val="00FC2620"/>
    <w:rsid w:val="00FC282E"/>
    <w:rsid w:val="00FC29D9"/>
    <w:rsid w:val="00FC6CA1"/>
    <w:rsid w:val="00FD19DA"/>
    <w:rsid w:val="00FD29AE"/>
    <w:rsid w:val="00FD3628"/>
    <w:rsid w:val="00FD59C0"/>
    <w:rsid w:val="00FD6BC4"/>
    <w:rsid w:val="00FD6D01"/>
    <w:rsid w:val="00FE0148"/>
    <w:rsid w:val="00FE042B"/>
    <w:rsid w:val="00FE1F32"/>
    <w:rsid w:val="00FE1FF6"/>
    <w:rsid w:val="00FE3229"/>
    <w:rsid w:val="00FE3264"/>
    <w:rsid w:val="00FE3B5D"/>
    <w:rsid w:val="00FE56D7"/>
    <w:rsid w:val="00FE5DF4"/>
    <w:rsid w:val="00FE757A"/>
    <w:rsid w:val="00FE779F"/>
    <w:rsid w:val="00FF5499"/>
    <w:rsid w:val="00FF61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259605"/>
  <w15:docId w15:val="{7AD6D22E-16A2-4E41-A59E-03AF7114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09EA"/>
    <w:pPr>
      <w:spacing w:after="120"/>
    </w:pPr>
    <w:rPr>
      <w:rFonts w:ascii="Calibri Light" w:hAnsi="Calibri Light"/>
      <w:sz w:val="20"/>
    </w:rPr>
  </w:style>
  <w:style w:type="paragraph" w:styleId="Heading1">
    <w:name w:val="heading 1"/>
    <w:basedOn w:val="Normal"/>
    <w:next w:val="Normal"/>
    <w:link w:val="Heading1Char"/>
    <w:uiPriority w:val="9"/>
    <w:qFormat/>
    <w:rsid w:val="00F973F1"/>
    <w:pPr>
      <w:spacing w:after="60"/>
      <w:outlineLvl w:val="0"/>
    </w:pPr>
    <w:rPr>
      <w:rFonts w:asciiTheme="minorHAnsi" w:hAnsiTheme="minorHAnsi" w:cstheme="minorHAnsi"/>
      <w:b/>
      <w:sz w:val="28"/>
      <w:szCs w:val="24"/>
    </w:rPr>
  </w:style>
  <w:style w:type="paragraph" w:styleId="Heading2">
    <w:name w:val="heading 2"/>
    <w:basedOn w:val="Normal"/>
    <w:next w:val="Normal"/>
    <w:link w:val="Heading2Char"/>
    <w:uiPriority w:val="9"/>
    <w:unhideWhenUsed/>
    <w:qFormat/>
    <w:rsid w:val="00AE5360"/>
    <w:pPr>
      <w:keepNext/>
      <w:keepLines/>
      <w:spacing w:before="200"/>
      <w:outlineLvl w:val="1"/>
    </w:pPr>
    <w:rPr>
      <w:rFonts w:asciiTheme="minorHAnsi" w:eastAsiaTheme="majorEastAsia" w:hAnsiTheme="minorHAnsi" w:cstheme="majorBidi"/>
      <w:b/>
      <w:bCs/>
      <w:sz w:val="22"/>
      <w:szCs w:val="26"/>
    </w:rPr>
  </w:style>
  <w:style w:type="paragraph" w:styleId="Heading3">
    <w:name w:val="heading 3"/>
    <w:basedOn w:val="Normal"/>
    <w:next w:val="Normal"/>
    <w:link w:val="Heading3Char"/>
    <w:uiPriority w:val="9"/>
    <w:unhideWhenUsed/>
    <w:qFormat/>
    <w:rsid w:val="005E42ED"/>
    <w:pPr>
      <w:keepNext/>
      <w:keepLines/>
      <w:spacing w:before="120"/>
      <w:outlineLvl w:val="2"/>
    </w:pPr>
    <w:rPr>
      <w:rFonts w:asciiTheme="minorHAnsi" w:eastAsiaTheme="majorEastAsia" w:hAnsiTheme="minorHAnsi" w:cstheme="minorHAnsi"/>
      <w:b/>
      <w:bCs/>
      <w:szCs w:val="20"/>
    </w:rPr>
  </w:style>
  <w:style w:type="paragraph" w:styleId="Heading4">
    <w:name w:val="heading 4"/>
    <w:basedOn w:val="Normal"/>
    <w:next w:val="Normal"/>
    <w:link w:val="Heading4Char"/>
    <w:uiPriority w:val="9"/>
    <w:semiHidden/>
    <w:unhideWhenUsed/>
    <w:qFormat/>
    <w:rsid w:val="00272E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099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8D0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98"/>
    <w:rPr>
      <w:rFonts w:ascii="Tahoma" w:hAnsi="Tahoma" w:cs="Tahoma"/>
      <w:sz w:val="16"/>
      <w:szCs w:val="16"/>
    </w:rPr>
  </w:style>
  <w:style w:type="character" w:styleId="Strong">
    <w:name w:val="Strong"/>
    <w:basedOn w:val="DefaultParagraphFont"/>
    <w:uiPriority w:val="22"/>
    <w:qFormat/>
    <w:rsid w:val="00AE70E4"/>
    <w:rPr>
      <w:rFonts w:asciiTheme="minorHAnsi" w:hAnsiTheme="minorHAnsi"/>
      <w:b/>
      <w:bCs/>
    </w:rPr>
  </w:style>
  <w:style w:type="character" w:customStyle="1" w:styleId="Heading1Char">
    <w:name w:val="Heading 1 Char"/>
    <w:basedOn w:val="DefaultParagraphFont"/>
    <w:link w:val="Heading1"/>
    <w:uiPriority w:val="9"/>
    <w:rsid w:val="00F973F1"/>
    <w:rPr>
      <w:rFonts w:cstheme="minorHAnsi"/>
      <w:b/>
      <w:sz w:val="28"/>
      <w:szCs w:val="24"/>
    </w:rPr>
  </w:style>
  <w:style w:type="paragraph" w:styleId="Header">
    <w:name w:val="header"/>
    <w:basedOn w:val="Normal"/>
    <w:link w:val="HeaderChar"/>
    <w:uiPriority w:val="99"/>
    <w:unhideWhenUsed/>
    <w:rsid w:val="00577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A06"/>
    <w:rPr>
      <w:sz w:val="20"/>
    </w:rPr>
  </w:style>
  <w:style w:type="paragraph" w:styleId="Footer">
    <w:name w:val="footer"/>
    <w:basedOn w:val="Normal"/>
    <w:link w:val="FooterChar"/>
    <w:uiPriority w:val="99"/>
    <w:unhideWhenUsed/>
    <w:rsid w:val="00577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A06"/>
    <w:rPr>
      <w:sz w:val="20"/>
    </w:rPr>
  </w:style>
  <w:style w:type="paragraph" w:styleId="ListParagraph">
    <w:name w:val="List Paragraph"/>
    <w:basedOn w:val="Normal"/>
    <w:link w:val="ListParagraphChar"/>
    <w:uiPriority w:val="34"/>
    <w:qFormat/>
    <w:rsid w:val="00160437"/>
    <w:pPr>
      <w:ind w:left="720"/>
      <w:contextualSpacing/>
    </w:pPr>
  </w:style>
  <w:style w:type="table" w:styleId="TableGrid">
    <w:name w:val="Table Grid"/>
    <w:basedOn w:val="TableNormal"/>
    <w:uiPriority w:val="59"/>
    <w:rsid w:val="00D1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07CC"/>
    <w:rPr>
      <w:color w:val="0000FF" w:themeColor="hyperlink"/>
      <w:u w:val="single"/>
    </w:rPr>
  </w:style>
  <w:style w:type="character" w:styleId="FollowedHyperlink">
    <w:name w:val="FollowedHyperlink"/>
    <w:basedOn w:val="DefaultParagraphFont"/>
    <w:uiPriority w:val="99"/>
    <w:semiHidden/>
    <w:unhideWhenUsed/>
    <w:rsid w:val="00A007CC"/>
    <w:rPr>
      <w:color w:val="800080" w:themeColor="followedHyperlink"/>
      <w:u w:val="single"/>
    </w:rPr>
  </w:style>
  <w:style w:type="paragraph" w:customStyle="1" w:styleId="Table">
    <w:name w:val="Table"/>
    <w:basedOn w:val="Normal"/>
    <w:link w:val="TableChar"/>
    <w:qFormat/>
    <w:rsid w:val="00877544"/>
    <w:pPr>
      <w:spacing w:after="0" w:line="240" w:lineRule="auto"/>
    </w:pPr>
    <w:rPr>
      <w:sz w:val="16"/>
      <w:lang w:eastAsia="en-AU"/>
    </w:rPr>
  </w:style>
  <w:style w:type="character" w:customStyle="1" w:styleId="apple-converted-space">
    <w:name w:val="apple-converted-space"/>
    <w:basedOn w:val="DefaultParagraphFont"/>
    <w:rsid w:val="005914C8"/>
  </w:style>
  <w:style w:type="character" w:customStyle="1" w:styleId="TableChar">
    <w:name w:val="Table Char"/>
    <w:basedOn w:val="DefaultParagraphFont"/>
    <w:link w:val="Table"/>
    <w:rsid w:val="00877544"/>
    <w:rPr>
      <w:rFonts w:ascii="Calibri Light" w:hAnsi="Calibri Light"/>
      <w:sz w:val="16"/>
      <w:lang w:eastAsia="en-AU"/>
    </w:rPr>
  </w:style>
  <w:style w:type="character" w:customStyle="1" w:styleId="article-vote-question">
    <w:name w:val="article-vote-question"/>
    <w:basedOn w:val="DefaultParagraphFont"/>
    <w:rsid w:val="005914C8"/>
  </w:style>
  <w:style w:type="character" w:customStyle="1" w:styleId="wysiwyg-font-size-medium">
    <w:name w:val="wysiwyg-font-size-medium"/>
    <w:basedOn w:val="DefaultParagraphFont"/>
    <w:rsid w:val="00260760"/>
  </w:style>
  <w:style w:type="character" w:customStyle="1" w:styleId="Heading2Char">
    <w:name w:val="Heading 2 Char"/>
    <w:basedOn w:val="DefaultParagraphFont"/>
    <w:link w:val="Heading2"/>
    <w:uiPriority w:val="9"/>
    <w:rsid w:val="00AE5360"/>
    <w:rPr>
      <w:rFonts w:eastAsiaTheme="majorEastAsia" w:cstheme="majorBidi"/>
      <w:b/>
      <w:bCs/>
      <w:szCs w:val="26"/>
    </w:rPr>
  </w:style>
  <w:style w:type="character" w:customStyle="1" w:styleId="Heading3Char">
    <w:name w:val="Heading 3 Char"/>
    <w:basedOn w:val="DefaultParagraphFont"/>
    <w:link w:val="Heading3"/>
    <w:uiPriority w:val="9"/>
    <w:rsid w:val="005E42ED"/>
    <w:rPr>
      <w:rFonts w:eastAsiaTheme="majorEastAsia" w:cstheme="minorHAnsi"/>
      <w:b/>
      <w:bCs/>
      <w:sz w:val="20"/>
      <w:szCs w:val="20"/>
    </w:rPr>
  </w:style>
  <w:style w:type="paragraph" w:styleId="TOC1">
    <w:name w:val="toc 1"/>
    <w:basedOn w:val="Normal"/>
    <w:next w:val="Normal"/>
    <w:autoRedefine/>
    <w:uiPriority w:val="39"/>
    <w:unhideWhenUsed/>
    <w:rsid w:val="007D4AE8"/>
    <w:pPr>
      <w:tabs>
        <w:tab w:val="left" w:pos="567"/>
        <w:tab w:val="right" w:leader="dot" w:pos="9736"/>
      </w:tabs>
      <w:spacing w:before="60" w:after="0"/>
    </w:pPr>
    <w:rPr>
      <w:rFonts w:asciiTheme="minorHAnsi" w:hAnsiTheme="minorHAnsi"/>
      <w:b/>
      <w:bCs/>
      <w:szCs w:val="20"/>
    </w:rPr>
  </w:style>
  <w:style w:type="paragraph" w:styleId="Title">
    <w:name w:val="Title"/>
    <w:basedOn w:val="Header"/>
    <w:next w:val="Normal"/>
    <w:link w:val="TitleChar"/>
    <w:uiPriority w:val="10"/>
    <w:qFormat/>
    <w:rsid w:val="007842EB"/>
    <w:rPr>
      <w:rFonts w:cs="Calibri Light"/>
      <w:sz w:val="52"/>
    </w:rPr>
  </w:style>
  <w:style w:type="character" w:customStyle="1" w:styleId="TitleChar">
    <w:name w:val="Title Char"/>
    <w:basedOn w:val="DefaultParagraphFont"/>
    <w:link w:val="Title"/>
    <w:uiPriority w:val="10"/>
    <w:rsid w:val="007842EB"/>
    <w:rPr>
      <w:rFonts w:ascii="Calibri Light" w:hAnsi="Calibri Light" w:cs="Calibri Light"/>
      <w:sz w:val="52"/>
    </w:rPr>
  </w:style>
  <w:style w:type="paragraph" w:customStyle="1" w:styleId="pAGEHEADING">
    <w:name w:val="pAGE HEADING"/>
    <w:basedOn w:val="Normal"/>
    <w:link w:val="pAGEHEADINGChar"/>
    <w:qFormat/>
    <w:rsid w:val="00C5613A"/>
    <w:pPr>
      <w:pBdr>
        <w:bottom w:val="single" w:sz="4" w:space="1" w:color="7F7F7F" w:themeColor="text1" w:themeTint="80"/>
      </w:pBdr>
      <w:spacing w:after="480"/>
    </w:pPr>
    <w:rPr>
      <w:rFonts w:asciiTheme="minorHAnsi" w:hAnsiTheme="minorHAnsi"/>
      <w:b/>
      <w:caps/>
      <w:sz w:val="24"/>
      <w:szCs w:val="24"/>
    </w:rPr>
  </w:style>
  <w:style w:type="character" w:customStyle="1" w:styleId="pAGEHEADINGChar">
    <w:name w:val="pAGE HEADING Char"/>
    <w:basedOn w:val="DefaultParagraphFont"/>
    <w:link w:val="pAGEHEADING"/>
    <w:rsid w:val="00C5613A"/>
    <w:rPr>
      <w:b/>
      <w:caps/>
      <w:sz w:val="24"/>
      <w:szCs w:val="24"/>
    </w:rPr>
  </w:style>
  <w:style w:type="paragraph" w:styleId="FootnoteText">
    <w:name w:val="footnote text"/>
    <w:basedOn w:val="Normal"/>
    <w:link w:val="FootnoteTextChar"/>
    <w:uiPriority w:val="99"/>
    <w:semiHidden/>
    <w:unhideWhenUsed/>
    <w:rsid w:val="00EA383F"/>
    <w:pPr>
      <w:spacing w:after="0" w:line="240" w:lineRule="auto"/>
    </w:pPr>
    <w:rPr>
      <w:szCs w:val="20"/>
    </w:rPr>
  </w:style>
  <w:style w:type="character" w:customStyle="1" w:styleId="FootnoteTextChar">
    <w:name w:val="Footnote Text Char"/>
    <w:basedOn w:val="DefaultParagraphFont"/>
    <w:link w:val="FootnoteText"/>
    <w:uiPriority w:val="99"/>
    <w:semiHidden/>
    <w:rsid w:val="00EA383F"/>
    <w:rPr>
      <w:rFonts w:ascii="Calibri Light" w:hAnsi="Calibri Light"/>
      <w:sz w:val="20"/>
      <w:szCs w:val="20"/>
    </w:rPr>
  </w:style>
  <w:style w:type="character" w:styleId="FootnoteReference">
    <w:name w:val="footnote reference"/>
    <w:basedOn w:val="DefaultParagraphFont"/>
    <w:uiPriority w:val="99"/>
    <w:semiHidden/>
    <w:unhideWhenUsed/>
    <w:rsid w:val="00EA383F"/>
    <w:rPr>
      <w:vertAlign w:val="superscript"/>
    </w:rPr>
  </w:style>
  <w:style w:type="character" w:styleId="PlaceholderText">
    <w:name w:val="Placeholder Text"/>
    <w:basedOn w:val="DefaultParagraphFont"/>
    <w:uiPriority w:val="99"/>
    <w:semiHidden/>
    <w:rsid w:val="0074555D"/>
    <w:rPr>
      <w:color w:val="808080"/>
    </w:rPr>
  </w:style>
  <w:style w:type="paragraph" w:styleId="TOC2">
    <w:name w:val="toc 2"/>
    <w:basedOn w:val="Normal"/>
    <w:next w:val="Normal"/>
    <w:autoRedefine/>
    <w:uiPriority w:val="39"/>
    <w:unhideWhenUsed/>
    <w:rsid w:val="00571A16"/>
    <w:pPr>
      <w:tabs>
        <w:tab w:val="left" w:pos="993"/>
        <w:tab w:val="right" w:leader="dot" w:pos="9736"/>
      </w:tabs>
      <w:spacing w:after="0"/>
      <w:ind w:left="567"/>
    </w:pPr>
    <w:rPr>
      <w:rFonts w:asciiTheme="minorHAnsi" w:hAnsiTheme="minorHAnsi"/>
      <w:smallCaps/>
      <w:szCs w:val="20"/>
    </w:rPr>
  </w:style>
  <w:style w:type="paragraph" w:styleId="TOC3">
    <w:name w:val="toc 3"/>
    <w:basedOn w:val="Normal"/>
    <w:next w:val="Normal"/>
    <w:autoRedefine/>
    <w:uiPriority w:val="39"/>
    <w:unhideWhenUsed/>
    <w:rsid w:val="00F11FE1"/>
    <w:pPr>
      <w:tabs>
        <w:tab w:val="right" w:leader="dot" w:pos="9781"/>
      </w:tabs>
      <w:spacing w:after="0"/>
      <w:ind w:left="720" w:firstLine="1265"/>
    </w:pPr>
    <w:rPr>
      <w:rFonts w:asciiTheme="minorHAnsi" w:hAnsiTheme="minorHAnsi"/>
      <w:iCs/>
      <w:noProof/>
      <w:szCs w:val="20"/>
    </w:rPr>
  </w:style>
  <w:style w:type="paragraph" w:styleId="TOC4">
    <w:name w:val="toc 4"/>
    <w:basedOn w:val="Normal"/>
    <w:next w:val="Normal"/>
    <w:autoRedefine/>
    <w:uiPriority w:val="39"/>
    <w:unhideWhenUsed/>
    <w:rsid w:val="00790DB0"/>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790DB0"/>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790DB0"/>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790DB0"/>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790DB0"/>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790DB0"/>
    <w:pPr>
      <w:spacing w:after="0"/>
      <w:ind w:left="1600"/>
    </w:pPr>
    <w:rPr>
      <w:rFonts w:asciiTheme="minorHAnsi" w:hAnsiTheme="minorHAnsi"/>
      <w:sz w:val="18"/>
      <w:szCs w:val="18"/>
    </w:rPr>
  </w:style>
  <w:style w:type="character" w:customStyle="1" w:styleId="Subtitle1">
    <w:name w:val="Subtitle1"/>
    <w:basedOn w:val="DefaultParagraphFont"/>
    <w:rsid w:val="00B7398F"/>
  </w:style>
  <w:style w:type="paragraph" w:customStyle="1" w:styleId="Body">
    <w:name w:val="Body"/>
    <w:basedOn w:val="Normal"/>
    <w:link w:val="BodyChar"/>
    <w:qFormat/>
    <w:rsid w:val="006075AD"/>
    <w:pPr>
      <w:spacing w:after="200" w:line="320" w:lineRule="exact"/>
    </w:pPr>
    <w:rPr>
      <w:rFonts w:asciiTheme="minorHAnsi" w:hAnsiTheme="minorHAnsi"/>
      <w:sz w:val="21"/>
      <w:lang w:eastAsia="en-AU"/>
    </w:rPr>
  </w:style>
  <w:style w:type="character" w:customStyle="1" w:styleId="BodyChar">
    <w:name w:val="Body Char"/>
    <w:basedOn w:val="DefaultParagraphFont"/>
    <w:link w:val="Body"/>
    <w:rsid w:val="006075AD"/>
    <w:rPr>
      <w:sz w:val="21"/>
      <w:lang w:eastAsia="en-AU"/>
    </w:rPr>
  </w:style>
  <w:style w:type="paragraph" w:customStyle="1" w:styleId="Picture">
    <w:name w:val="Picture"/>
    <w:basedOn w:val="Normal"/>
    <w:link w:val="PictureChar"/>
    <w:qFormat/>
    <w:rsid w:val="006075AD"/>
    <w:pPr>
      <w:spacing w:before="240" w:line="288" w:lineRule="auto"/>
      <w:ind w:left="357"/>
    </w:pPr>
    <w:rPr>
      <w:rFonts w:asciiTheme="minorHAnsi" w:hAnsiTheme="minorHAnsi"/>
      <w:noProof/>
      <w:sz w:val="21"/>
      <w:lang w:eastAsia="en-AU"/>
    </w:rPr>
  </w:style>
  <w:style w:type="character" w:customStyle="1" w:styleId="PictureChar">
    <w:name w:val="Picture Char"/>
    <w:basedOn w:val="DefaultParagraphFont"/>
    <w:link w:val="Picture"/>
    <w:rsid w:val="006075AD"/>
    <w:rPr>
      <w:noProof/>
      <w:sz w:val="21"/>
      <w:lang w:eastAsia="en-AU"/>
    </w:rPr>
  </w:style>
  <w:style w:type="numbering" w:customStyle="1" w:styleId="NoList1">
    <w:name w:val="No List1"/>
    <w:next w:val="NoList"/>
    <w:uiPriority w:val="99"/>
    <w:semiHidden/>
    <w:unhideWhenUsed/>
    <w:rsid w:val="00751E87"/>
  </w:style>
  <w:style w:type="table" w:customStyle="1" w:styleId="TableGrid1">
    <w:name w:val="Table Grid1"/>
    <w:basedOn w:val="TableNormal"/>
    <w:next w:val="TableGrid"/>
    <w:uiPriority w:val="59"/>
    <w:rsid w:val="00751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link w:val="SummaryChar"/>
    <w:qFormat/>
    <w:rsid w:val="009227C1"/>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pPr>
    <w:rPr>
      <w:rFonts w:eastAsiaTheme="majorEastAsia" w:cstheme="minorHAnsi"/>
      <w:sz w:val="20"/>
      <w:szCs w:val="26"/>
      <w:lang w:eastAsia="en-AU"/>
    </w:rPr>
  </w:style>
  <w:style w:type="character" w:customStyle="1" w:styleId="SummaryChar">
    <w:name w:val="Summary Char"/>
    <w:basedOn w:val="Heading2Char"/>
    <w:link w:val="Summary"/>
    <w:rsid w:val="009227C1"/>
    <w:rPr>
      <w:rFonts w:eastAsiaTheme="majorEastAsia" w:cstheme="minorHAnsi"/>
      <w:b w:val="0"/>
      <w:bCs w:val="0"/>
      <w:sz w:val="20"/>
      <w:szCs w:val="26"/>
      <w:lang w:eastAsia="en-AU"/>
    </w:rPr>
  </w:style>
  <w:style w:type="paragraph" w:customStyle="1" w:styleId="Linebullet">
    <w:name w:val="Line bullet"/>
    <w:basedOn w:val="Body"/>
    <w:link w:val="LinebulletChar"/>
    <w:qFormat/>
    <w:rsid w:val="009227C1"/>
    <w:pPr>
      <w:numPr>
        <w:numId w:val="1"/>
      </w:numPr>
      <w:spacing w:after="120"/>
      <w:contextualSpacing/>
    </w:pPr>
  </w:style>
  <w:style w:type="character" w:customStyle="1" w:styleId="LinebulletChar">
    <w:name w:val="Line bullet Char"/>
    <w:basedOn w:val="BodyChar"/>
    <w:link w:val="Linebullet"/>
    <w:rsid w:val="009227C1"/>
    <w:rPr>
      <w:sz w:val="21"/>
      <w:lang w:eastAsia="en-AU"/>
    </w:rPr>
  </w:style>
  <w:style w:type="paragraph" w:customStyle="1" w:styleId="Tablebody">
    <w:name w:val="Table body"/>
    <w:basedOn w:val="Body"/>
    <w:link w:val="TablebodyChar"/>
    <w:qFormat/>
    <w:rsid w:val="009227C1"/>
    <w:pPr>
      <w:spacing w:after="0" w:line="276" w:lineRule="auto"/>
    </w:pPr>
    <w:rPr>
      <w:sz w:val="18"/>
    </w:rPr>
  </w:style>
  <w:style w:type="character" w:customStyle="1" w:styleId="TablebodyChar">
    <w:name w:val="Table body Char"/>
    <w:basedOn w:val="BodyChar"/>
    <w:link w:val="Tablebody"/>
    <w:rsid w:val="009227C1"/>
    <w:rPr>
      <w:sz w:val="18"/>
      <w:lang w:eastAsia="en-AU"/>
    </w:rPr>
  </w:style>
  <w:style w:type="paragraph" w:styleId="TOCHeading">
    <w:name w:val="TOC Heading"/>
    <w:basedOn w:val="Heading1"/>
    <w:next w:val="Normal"/>
    <w:uiPriority w:val="39"/>
    <w:unhideWhenUsed/>
    <w:qFormat/>
    <w:rsid w:val="00CF39C6"/>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Copy">
    <w:name w:val="Body Copy"/>
    <w:basedOn w:val="Normal"/>
    <w:link w:val="BodyCopyChar"/>
    <w:qFormat/>
    <w:rsid w:val="005201A4"/>
    <w:pPr>
      <w:spacing w:line="300" w:lineRule="auto"/>
    </w:pPr>
    <w:rPr>
      <w:rFonts w:asciiTheme="minorHAnsi" w:eastAsia="Calibri" w:hAnsiTheme="minorHAnsi" w:cs="Times New Roman"/>
      <w:bCs/>
      <w:sz w:val="22"/>
      <w:szCs w:val="20"/>
      <w:lang w:eastAsia="en-AU"/>
    </w:rPr>
  </w:style>
  <w:style w:type="character" w:customStyle="1" w:styleId="ListParagraphChar">
    <w:name w:val="List Paragraph Char"/>
    <w:basedOn w:val="DefaultParagraphFont"/>
    <w:link w:val="ListParagraph"/>
    <w:uiPriority w:val="34"/>
    <w:rsid w:val="005201A4"/>
    <w:rPr>
      <w:rFonts w:ascii="Calibri Light" w:hAnsi="Calibri Light"/>
      <w:sz w:val="20"/>
    </w:rPr>
  </w:style>
  <w:style w:type="character" w:customStyle="1" w:styleId="BodyCopyChar">
    <w:name w:val="Body Copy Char"/>
    <w:basedOn w:val="DefaultParagraphFont"/>
    <w:link w:val="BodyCopy"/>
    <w:rsid w:val="005201A4"/>
    <w:rPr>
      <w:rFonts w:eastAsia="Calibri" w:cs="Times New Roman"/>
      <w:bCs/>
      <w:szCs w:val="20"/>
      <w:lang w:eastAsia="en-AU"/>
    </w:rPr>
  </w:style>
  <w:style w:type="character" w:customStyle="1" w:styleId="Heading4Char">
    <w:name w:val="Heading 4 Char"/>
    <w:basedOn w:val="DefaultParagraphFont"/>
    <w:link w:val="Heading4"/>
    <w:uiPriority w:val="9"/>
    <w:semiHidden/>
    <w:rsid w:val="00272E57"/>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6967">
      <w:bodyDiv w:val="1"/>
      <w:marLeft w:val="0"/>
      <w:marRight w:val="0"/>
      <w:marTop w:val="0"/>
      <w:marBottom w:val="0"/>
      <w:divBdr>
        <w:top w:val="none" w:sz="0" w:space="0" w:color="auto"/>
        <w:left w:val="none" w:sz="0" w:space="0" w:color="auto"/>
        <w:bottom w:val="none" w:sz="0" w:space="0" w:color="auto"/>
        <w:right w:val="none" w:sz="0" w:space="0" w:color="auto"/>
      </w:divBdr>
    </w:div>
    <w:div w:id="113251357">
      <w:bodyDiv w:val="1"/>
      <w:marLeft w:val="0"/>
      <w:marRight w:val="0"/>
      <w:marTop w:val="0"/>
      <w:marBottom w:val="0"/>
      <w:divBdr>
        <w:top w:val="none" w:sz="0" w:space="0" w:color="auto"/>
        <w:left w:val="none" w:sz="0" w:space="0" w:color="auto"/>
        <w:bottom w:val="none" w:sz="0" w:space="0" w:color="auto"/>
        <w:right w:val="none" w:sz="0" w:space="0" w:color="auto"/>
      </w:divBdr>
    </w:div>
    <w:div w:id="128326036">
      <w:bodyDiv w:val="1"/>
      <w:marLeft w:val="0"/>
      <w:marRight w:val="0"/>
      <w:marTop w:val="0"/>
      <w:marBottom w:val="0"/>
      <w:divBdr>
        <w:top w:val="none" w:sz="0" w:space="0" w:color="auto"/>
        <w:left w:val="none" w:sz="0" w:space="0" w:color="auto"/>
        <w:bottom w:val="none" w:sz="0" w:space="0" w:color="auto"/>
        <w:right w:val="none" w:sz="0" w:space="0" w:color="auto"/>
      </w:divBdr>
    </w:div>
    <w:div w:id="172230223">
      <w:bodyDiv w:val="1"/>
      <w:marLeft w:val="0"/>
      <w:marRight w:val="0"/>
      <w:marTop w:val="0"/>
      <w:marBottom w:val="0"/>
      <w:divBdr>
        <w:top w:val="none" w:sz="0" w:space="0" w:color="auto"/>
        <w:left w:val="none" w:sz="0" w:space="0" w:color="auto"/>
        <w:bottom w:val="none" w:sz="0" w:space="0" w:color="auto"/>
        <w:right w:val="none" w:sz="0" w:space="0" w:color="auto"/>
      </w:divBdr>
    </w:div>
    <w:div w:id="181942645">
      <w:bodyDiv w:val="1"/>
      <w:marLeft w:val="0"/>
      <w:marRight w:val="0"/>
      <w:marTop w:val="0"/>
      <w:marBottom w:val="0"/>
      <w:divBdr>
        <w:top w:val="none" w:sz="0" w:space="0" w:color="auto"/>
        <w:left w:val="none" w:sz="0" w:space="0" w:color="auto"/>
        <w:bottom w:val="none" w:sz="0" w:space="0" w:color="auto"/>
        <w:right w:val="none" w:sz="0" w:space="0" w:color="auto"/>
      </w:divBdr>
    </w:div>
    <w:div w:id="196627850">
      <w:bodyDiv w:val="1"/>
      <w:marLeft w:val="0"/>
      <w:marRight w:val="0"/>
      <w:marTop w:val="0"/>
      <w:marBottom w:val="0"/>
      <w:divBdr>
        <w:top w:val="none" w:sz="0" w:space="0" w:color="auto"/>
        <w:left w:val="none" w:sz="0" w:space="0" w:color="auto"/>
        <w:bottom w:val="none" w:sz="0" w:space="0" w:color="auto"/>
        <w:right w:val="none" w:sz="0" w:space="0" w:color="auto"/>
      </w:divBdr>
      <w:divsChild>
        <w:div w:id="378673110">
          <w:marLeft w:val="0"/>
          <w:marRight w:val="0"/>
          <w:marTop w:val="0"/>
          <w:marBottom w:val="0"/>
          <w:divBdr>
            <w:top w:val="none" w:sz="0" w:space="0" w:color="auto"/>
            <w:left w:val="none" w:sz="0" w:space="0" w:color="auto"/>
            <w:bottom w:val="none" w:sz="0" w:space="0" w:color="auto"/>
            <w:right w:val="none" w:sz="0" w:space="0" w:color="auto"/>
          </w:divBdr>
          <w:divsChild>
            <w:div w:id="137575999">
              <w:marLeft w:val="0"/>
              <w:marRight w:val="0"/>
              <w:marTop w:val="0"/>
              <w:marBottom w:val="0"/>
              <w:divBdr>
                <w:top w:val="none" w:sz="0" w:space="0" w:color="auto"/>
                <w:left w:val="none" w:sz="0" w:space="0" w:color="auto"/>
                <w:bottom w:val="none" w:sz="0" w:space="0" w:color="auto"/>
                <w:right w:val="none" w:sz="0" w:space="0" w:color="auto"/>
              </w:divBdr>
            </w:div>
            <w:div w:id="325397821">
              <w:marLeft w:val="0"/>
              <w:marRight w:val="0"/>
              <w:marTop w:val="30"/>
              <w:marBottom w:val="0"/>
              <w:divBdr>
                <w:top w:val="none" w:sz="0" w:space="0" w:color="auto"/>
                <w:left w:val="none" w:sz="0" w:space="0" w:color="auto"/>
                <w:bottom w:val="none" w:sz="0" w:space="0" w:color="auto"/>
                <w:right w:val="none" w:sz="0" w:space="0" w:color="auto"/>
              </w:divBdr>
            </w:div>
            <w:div w:id="524828767">
              <w:marLeft w:val="0"/>
              <w:marRight w:val="0"/>
              <w:marTop w:val="0"/>
              <w:marBottom w:val="75"/>
              <w:divBdr>
                <w:top w:val="none" w:sz="0" w:space="0" w:color="auto"/>
                <w:left w:val="none" w:sz="0" w:space="0" w:color="auto"/>
                <w:bottom w:val="none" w:sz="0" w:space="0" w:color="auto"/>
                <w:right w:val="none" w:sz="0" w:space="0" w:color="auto"/>
              </w:divBdr>
            </w:div>
          </w:divsChild>
        </w:div>
        <w:div w:id="1844473964">
          <w:marLeft w:val="0"/>
          <w:marRight w:val="0"/>
          <w:marTop w:val="0"/>
          <w:marBottom w:val="0"/>
          <w:divBdr>
            <w:top w:val="none" w:sz="0" w:space="0" w:color="auto"/>
            <w:left w:val="none" w:sz="0" w:space="0" w:color="auto"/>
            <w:bottom w:val="none" w:sz="0" w:space="0" w:color="auto"/>
            <w:right w:val="none" w:sz="0" w:space="0" w:color="auto"/>
          </w:divBdr>
        </w:div>
      </w:divsChild>
    </w:div>
    <w:div w:id="237523016">
      <w:bodyDiv w:val="1"/>
      <w:marLeft w:val="0"/>
      <w:marRight w:val="0"/>
      <w:marTop w:val="0"/>
      <w:marBottom w:val="0"/>
      <w:divBdr>
        <w:top w:val="none" w:sz="0" w:space="0" w:color="auto"/>
        <w:left w:val="none" w:sz="0" w:space="0" w:color="auto"/>
        <w:bottom w:val="none" w:sz="0" w:space="0" w:color="auto"/>
        <w:right w:val="none" w:sz="0" w:space="0" w:color="auto"/>
      </w:divBdr>
    </w:div>
    <w:div w:id="289701710">
      <w:bodyDiv w:val="1"/>
      <w:marLeft w:val="0"/>
      <w:marRight w:val="0"/>
      <w:marTop w:val="0"/>
      <w:marBottom w:val="0"/>
      <w:divBdr>
        <w:top w:val="none" w:sz="0" w:space="0" w:color="auto"/>
        <w:left w:val="none" w:sz="0" w:space="0" w:color="auto"/>
        <w:bottom w:val="none" w:sz="0" w:space="0" w:color="auto"/>
        <w:right w:val="none" w:sz="0" w:space="0" w:color="auto"/>
      </w:divBdr>
    </w:div>
    <w:div w:id="328947052">
      <w:bodyDiv w:val="1"/>
      <w:marLeft w:val="0"/>
      <w:marRight w:val="0"/>
      <w:marTop w:val="0"/>
      <w:marBottom w:val="0"/>
      <w:divBdr>
        <w:top w:val="none" w:sz="0" w:space="0" w:color="auto"/>
        <w:left w:val="none" w:sz="0" w:space="0" w:color="auto"/>
        <w:bottom w:val="none" w:sz="0" w:space="0" w:color="auto"/>
        <w:right w:val="none" w:sz="0" w:space="0" w:color="auto"/>
      </w:divBdr>
    </w:div>
    <w:div w:id="343672308">
      <w:bodyDiv w:val="1"/>
      <w:marLeft w:val="0"/>
      <w:marRight w:val="0"/>
      <w:marTop w:val="0"/>
      <w:marBottom w:val="0"/>
      <w:divBdr>
        <w:top w:val="none" w:sz="0" w:space="0" w:color="auto"/>
        <w:left w:val="none" w:sz="0" w:space="0" w:color="auto"/>
        <w:bottom w:val="none" w:sz="0" w:space="0" w:color="auto"/>
        <w:right w:val="none" w:sz="0" w:space="0" w:color="auto"/>
      </w:divBdr>
    </w:div>
    <w:div w:id="412554840">
      <w:bodyDiv w:val="1"/>
      <w:marLeft w:val="0"/>
      <w:marRight w:val="0"/>
      <w:marTop w:val="0"/>
      <w:marBottom w:val="0"/>
      <w:divBdr>
        <w:top w:val="none" w:sz="0" w:space="0" w:color="auto"/>
        <w:left w:val="none" w:sz="0" w:space="0" w:color="auto"/>
        <w:bottom w:val="none" w:sz="0" w:space="0" w:color="auto"/>
        <w:right w:val="none" w:sz="0" w:space="0" w:color="auto"/>
      </w:divBdr>
    </w:div>
    <w:div w:id="417752479">
      <w:bodyDiv w:val="1"/>
      <w:marLeft w:val="0"/>
      <w:marRight w:val="0"/>
      <w:marTop w:val="0"/>
      <w:marBottom w:val="0"/>
      <w:divBdr>
        <w:top w:val="none" w:sz="0" w:space="0" w:color="auto"/>
        <w:left w:val="none" w:sz="0" w:space="0" w:color="auto"/>
        <w:bottom w:val="none" w:sz="0" w:space="0" w:color="auto"/>
        <w:right w:val="none" w:sz="0" w:space="0" w:color="auto"/>
      </w:divBdr>
    </w:div>
    <w:div w:id="422461620">
      <w:bodyDiv w:val="1"/>
      <w:marLeft w:val="0"/>
      <w:marRight w:val="0"/>
      <w:marTop w:val="0"/>
      <w:marBottom w:val="0"/>
      <w:divBdr>
        <w:top w:val="none" w:sz="0" w:space="0" w:color="auto"/>
        <w:left w:val="none" w:sz="0" w:space="0" w:color="auto"/>
        <w:bottom w:val="none" w:sz="0" w:space="0" w:color="auto"/>
        <w:right w:val="none" w:sz="0" w:space="0" w:color="auto"/>
      </w:divBdr>
    </w:div>
    <w:div w:id="435558353">
      <w:bodyDiv w:val="1"/>
      <w:marLeft w:val="0"/>
      <w:marRight w:val="0"/>
      <w:marTop w:val="0"/>
      <w:marBottom w:val="0"/>
      <w:divBdr>
        <w:top w:val="none" w:sz="0" w:space="0" w:color="auto"/>
        <w:left w:val="none" w:sz="0" w:space="0" w:color="auto"/>
        <w:bottom w:val="none" w:sz="0" w:space="0" w:color="auto"/>
        <w:right w:val="none" w:sz="0" w:space="0" w:color="auto"/>
      </w:divBdr>
    </w:div>
    <w:div w:id="436102112">
      <w:bodyDiv w:val="1"/>
      <w:marLeft w:val="0"/>
      <w:marRight w:val="0"/>
      <w:marTop w:val="0"/>
      <w:marBottom w:val="0"/>
      <w:divBdr>
        <w:top w:val="none" w:sz="0" w:space="0" w:color="auto"/>
        <w:left w:val="none" w:sz="0" w:space="0" w:color="auto"/>
        <w:bottom w:val="none" w:sz="0" w:space="0" w:color="auto"/>
        <w:right w:val="none" w:sz="0" w:space="0" w:color="auto"/>
      </w:divBdr>
    </w:div>
    <w:div w:id="449208316">
      <w:bodyDiv w:val="1"/>
      <w:marLeft w:val="0"/>
      <w:marRight w:val="0"/>
      <w:marTop w:val="0"/>
      <w:marBottom w:val="0"/>
      <w:divBdr>
        <w:top w:val="none" w:sz="0" w:space="0" w:color="auto"/>
        <w:left w:val="none" w:sz="0" w:space="0" w:color="auto"/>
        <w:bottom w:val="none" w:sz="0" w:space="0" w:color="auto"/>
        <w:right w:val="none" w:sz="0" w:space="0" w:color="auto"/>
      </w:divBdr>
    </w:div>
    <w:div w:id="488715228">
      <w:bodyDiv w:val="1"/>
      <w:marLeft w:val="0"/>
      <w:marRight w:val="0"/>
      <w:marTop w:val="0"/>
      <w:marBottom w:val="0"/>
      <w:divBdr>
        <w:top w:val="none" w:sz="0" w:space="0" w:color="auto"/>
        <w:left w:val="none" w:sz="0" w:space="0" w:color="auto"/>
        <w:bottom w:val="none" w:sz="0" w:space="0" w:color="auto"/>
        <w:right w:val="none" w:sz="0" w:space="0" w:color="auto"/>
      </w:divBdr>
    </w:div>
    <w:div w:id="501821940">
      <w:bodyDiv w:val="1"/>
      <w:marLeft w:val="0"/>
      <w:marRight w:val="0"/>
      <w:marTop w:val="0"/>
      <w:marBottom w:val="0"/>
      <w:divBdr>
        <w:top w:val="none" w:sz="0" w:space="0" w:color="auto"/>
        <w:left w:val="none" w:sz="0" w:space="0" w:color="auto"/>
        <w:bottom w:val="none" w:sz="0" w:space="0" w:color="auto"/>
        <w:right w:val="none" w:sz="0" w:space="0" w:color="auto"/>
      </w:divBdr>
    </w:div>
    <w:div w:id="543370987">
      <w:bodyDiv w:val="1"/>
      <w:marLeft w:val="0"/>
      <w:marRight w:val="0"/>
      <w:marTop w:val="0"/>
      <w:marBottom w:val="0"/>
      <w:divBdr>
        <w:top w:val="none" w:sz="0" w:space="0" w:color="auto"/>
        <w:left w:val="none" w:sz="0" w:space="0" w:color="auto"/>
        <w:bottom w:val="none" w:sz="0" w:space="0" w:color="auto"/>
        <w:right w:val="none" w:sz="0" w:space="0" w:color="auto"/>
      </w:divBdr>
    </w:div>
    <w:div w:id="551119488">
      <w:bodyDiv w:val="1"/>
      <w:marLeft w:val="0"/>
      <w:marRight w:val="0"/>
      <w:marTop w:val="0"/>
      <w:marBottom w:val="0"/>
      <w:divBdr>
        <w:top w:val="none" w:sz="0" w:space="0" w:color="auto"/>
        <w:left w:val="none" w:sz="0" w:space="0" w:color="auto"/>
        <w:bottom w:val="none" w:sz="0" w:space="0" w:color="auto"/>
        <w:right w:val="none" w:sz="0" w:space="0" w:color="auto"/>
      </w:divBdr>
    </w:div>
    <w:div w:id="560096216">
      <w:bodyDiv w:val="1"/>
      <w:marLeft w:val="0"/>
      <w:marRight w:val="0"/>
      <w:marTop w:val="0"/>
      <w:marBottom w:val="0"/>
      <w:divBdr>
        <w:top w:val="none" w:sz="0" w:space="0" w:color="auto"/>
        <w:left w:val="none" w:sz="0" w:space="0" w:color="auto"/>
        <w:bottom w:val="none" w:sz="0" w:space="0" w:color="auto"/>
        <w:right w:val="none" w:sz="0" w:space="0" w:color="auto"/>
      </w:divBdr>
    </w:div>
    <w:div w:id="627202913">
      <w:bodyDiv w:val="1"/>
      <w:marLeft w:val="0"/>
      <w:marRight w:val="0"/>
      <w:marTop w:val="0"/>
      <w:marBottom w:val="0"/>
      <w:divBdr>
        <w:top w:val="none" w:sz="0" w:space="0" w:color="auto"/>
        <w:left w:val="none" w:sz="0" w:space="0" w:color="auto"/>
        <w:bottom w:val="none" w:sz="0" w:space="0" w:color="auto"/>
        <w:right w:val="none" w:sz="0" w:space="0" w:color="auto"/>
      </w:divBdr>
    </w:div>
    <w:div w:id="632903721">
      <w:bodyDiv w:val="1"/>
      <w:marLeft w:val="0"/>
      <w:marRight w:val="0"/>
      <w:marTop w:val="0"/>
      <w:marBottom w:val="0"/>
      <w:divBdr>
        <w:top w:val="none" w:sz="0" w:space="0" w:color="auto"/>
        <w:left w:val="none" w:sz="0" w:space="0" w:color="auto"/>
        <w:bottom w:val="none" w:sz="0" w:space="0" w:color="auto"/>
        <w:right w:val="none" w:sz="0" w:space="0" w:color="auto"/>
      </w:divBdr>
    </w:div>
    <w:div w:id="662661522">
      <w:bodyDiv w:val="1"/>
      <w:marLeft w:val="0"/>
      <w:marRight w:val="0"/>
      <w:marTop w:val="0"/>
      <w:marBottom w:val="0"/>
      <w:divBdr>
        <w:top w:val="none" w:sz="0" w:space="0" w:color="auto"/>
        <w:left w:val="none" w:sz="0" w:space="0" w:color="auto"/>
        <w:bottom w:val="none" w:sz="0" w:space="0" w:color="auto"/>
        <w:right w:val="none" w:sz="0" w:space="0" w:color="auto"/>
      </w:divBdr>
    </w:div>
    <w:div w:id="675112178">
      <w:bodyDiv w:val="1"/>
      <w:marLeft w:val="0"/>
      <w:marRight w:val="0"/>
      <w:marTop w:val="0"/>
      <w:marBottom w:val="0"/>
      <w:divBdr>
        <w:top w:val="none" w:sz="0" w:space="0" w:color="auto"/>
        <w:left w:val="none" w:sz="0" w:space="0" w:color="auto"/>
        <w:bottom w:val="none" w:sz="0" w:space="0" w:color="auto"/>
        <w:right w:val="none" w:sz="0" w:space="0" w:color="auto"/>
      </w:divBdr>
    </w:div>
    <w:div w:id="729841556">
      <w:bodyDiv w:val="1"/>
      <w:marLeft w:val="0"/>
      <w:marRight w:val="0"/>
      <w:marTop w:val="0"/>
      <w:marBottom w:val="0"/>
      <w:divBdr>
        <w:top w:val="none" w:sz="0" w:space="0" w:color="auto"/>
        <w:left w:val="none" w:sz="0" w:space="0" w:color="auto"/>
        <w:bottom w:val="none" w:sz="0" w:space="0" w:color="auto"/>
        <w:right w:val="none" w:sz="0" w:space="0" w:color="auto"/>
      </w:divBdr>
    </w:div>
    <w:div w:id="739254426">
      <w:bodyDiv w:val="1"/>
      <w:marLeft w:val="0"/>
      <w:marRight w:val="0"/>
      <w:marTop w:val="0"/>
      <w:marBottom w:val="0"/>
      <w:divBdr>
        <w:top w:val="none" w:sz="0" w:space="0" w:color="auto"/>
        <w:left w:val="none" w:sz="0" w:space="0" w:color="auto"/>
        <w:bottom w:val="none" w:sz="0" w:space="0" w:color="auto"/>
        <w:right w:val="none" w:sz="0" w:space="0" w:color="auto"/>
      </w:divBdr>
    </w:div>
    <w:div w:id="753668457">
      <w:bodyDiv w:val="1"/>
      <w:marLeft w:val="0"/>
      <w:marRight w:val="0"/>
      <w:marTop w:val="0"/>
      <w:marBottom w:val="0"/>
      <w:divBdr>
        <w:top w:val="none" w:sz="0" w:space="0" w:color="auto"/>
        <w:left w:val="none" w:sz="0" w:space="0" w:color="auto"/>
        <w:bottom w:val="none" w:sz="0" w:space="0" w:color="auto"/>
        <w:right w:val="none" w:sz="0" w:space="0" w:color="auto"/>
      </w:divBdr>
    </w:div>
    <w:div w:id="780076314">
      <w:bodyDiv w:val="1"/>
      <w:marLeft w:val="0"/>
      <w:marRight w:val="0"/>
      <w:marTop w:val="0"/>
      <w:marBottom w:val="0"/>
      <w:divBdr>
        <w:top w:val="none" w:sz="0" w:space="0" w:color="auto"/>
        <w:left w:val="none" w:sz="0" w:space="0" w:color="auto"/>
        <w:bottom w:val="none" w:sz="0" w:space="0" w:color="auto"/>
        <w:right w:val="none" w:sz="0" w:space="0" w:color="auto"/>
      </w:divBdr>
    </w:div>
    <w:div w:id="795876845">
      <w:bodyDiv w:val="1"/>
      <w:marLeft w:val="0"/>
      <w:marRight w:val="0"/>
      <w:marTop w:val="0"/>
      <w:marBottom w:val="0"/>
      <w:divBdr>
        <w:top w:val="none" w:sz="0" w:space="0" w:color="auto"/>
        <w:left w:val="none" w:sz="0" w:space="0" w:color="auto"/>
        <w:bottom w:val="none" w:sz="0" w:space="0" w:color="auto"/>
        <w:right w:val="none" w:sz="0" w:space="0" w:color="auto"/>
      </w:divBdr>
    </w:div>
    <w:div w:id="819468146">
      <w:bodyDiv w:val="1"/>
      <w:marLeft w:val="0"/>
      <w:marRight w:val="0"/>
      <w:marTop w:val="0"/>
      <w:marBottom w:val="0"/>
      <w:divBdr>
        <w:top w:val="none" w:sz="0" w:space="0" w:color="auto"/>
        <w:left w:val="none" w:sz="0" w:space="0" w:color="auto"/>
        <w:bottom w:val="none" w:sz="0" w:space="0" w:color="auto"/>
        <w:right w:val="none" w:sz="0" w:space="0" w:color="auto"/>
      </w:divBdr>
    </w:div>
    <w:div w:id="831987047">
      <w:bodyDiv w:val="1"/>
      <w:marLeft w:val="0"/>
      <w:marRight w:val="0"/>
      <w:marTop w:val="0"/>
      <w:marBottom w:val="0"/>
      <w:divBdr>
        <w:top w:val="none" w:sz="0" w:space="0" w:color="auto"/>
        <w:left w:val="none" w:sz="0" w:space="0" w:color="auto"/>
        <w:bottom w:val="none" w:sz="0" w:space="0" w:color="auto"/>
        <w:right w:val="none" w:sz="0" w:space="0" w:color="auto"/>
      </w:divBdr>
    </w:div>
    <w:div w:id="850296474">
      <w:bodyDiv w:val="1"/>
      <w:marLeft w:val="0"/>
      <w:marRight w:val="0"/>
      <w:marTop w:val="0"/>
      <w:marBottom w:val="0"/>
      <w:divBdr>
        <w:top w:val="none" w:sz="0" w:space="0" w:color="auto"/>
        <w:left w:val="none" w:sz="0" w:space="0" w:color="auto"/>
        <w:bottom w:val="none" w:sz="0" w:space="0" w:color="auto"/>
        <w:right w:val="none" w:sz="0" w:space="0" w:color="auto"/>
      </w:divBdr>
    </w:div>
    <w:div w:id="863787704">
      <w:bodyDiv w:val="1"/>
      <w:marLeft w:val="0"/>
      <w:marRight w:val="0"/>
      <w:marTop w:val="0"/>
      <w:marBottom w:val="0"/>
      <w:divBdr>
        <w:top w:val="none" w:sz="0" w:space="0" w:color="auto"/>
        <w:left w:val="none" w:sz="0" w:space="0" w:color="auto"/>
        <w:bottom w:val="none" w:sz="0" w:space="0" w:color="auto"/>
        <w:right w:val="none" w:sz="0" w:space="0" w:color="auto"/>
      </w:divBdr>
    </w:div>
    <w:div w:id="940452270">
      <w:bodyDiv w:val="1"/>
      <w:marLeft w:val="0"/>
      <w:marRight w:val="0"/>
      <w:marTop w:val="0"/>
      <w:marBottom w:val="0"/>
      <w:divBdr>
        <w:top w:val="none" w:sz="0" w:space="0" w:color="auto"/>
        <w:left w:val="none" w:sz="0" w:space="0" w:color="auto"/>
        <w:bottom w:val="none" w:sz="0" w:space="0" w:color="auto"/>
        <w:right w:val="none" w:sz="0" w:space="0" w:color="auto"/>
      </w:divBdr>
    </w:div>
    <w:div w:id="949700824">
      <w:bodyDiv w:val="1"/>
      <w:marLeft w:val="0"/>
      <w:marRight w:val="0"/>
      <w:marTop w:val="0"/>
      <w:marBottom w:val="0"/>
      <w:divBdr>
        <w:top w:val="none" w:sz="0" w:space="0" w:color="auto"/>
        <w:left w:val="none" w:sz="0" w:space="0" w:color="auto"/>
        <w:bottom w:val="none" w:sz="0" w:space="0" w:color="auto"/>
        <w:right w:val="none" w:sz="0" w:space="0" w:color="auto"/>
      </w:divBdr>
    </w:div>
    <w:div w:id="957641953">
      <w:bodyDiv w:val="1"/>
      <w:marLeft w:val="0"/>
      <w:marRight w:val="0"/>
      <w:marTop w:val="0"/>
      <w:marBottom w:val="0"/>
      <w:divBdr>
        <w:top w:val="none" w:sz="0" w:space="0" w:color="auto"/>
        <w:left w:val="none" w:sz="0" w:space="0" w:color="auto"/>
        <w:bottom w:val="none" w:sz="0" w:space="0" w:color="auto"/>
        <w:right w:val="none" w:sz="0" w:space="0" w:color="auto"/>
      </w:divBdr>
    </w:div>
    <w:div w:id="1017344546">
      <w:bodyDiv w:val="1"/>
      <w:marLeft w:val="0"/>
      <w:marRight w:val="0"/>
      <w:marTop w:val="0"/>
      <w:marBottom w:val="0"/>
      <w:divBdr>
        <w:top w:val="none" w:sz="0" w:space="0" w:color="auto"/>
        <w:left w:val="none" w:sz="0" w:space="0" w:color="auto"/>
        <w:bottom w:val="none" w:sz="0" w:space="0" w:color="auto"/>
        <w:right w:val="none" w:sz="0" w:space="0" w:color="auto"/>
      </w:divBdr>
      <w:divsChild>
        <w:div w:id="1570767847">
          <w:marLeft w:val="0"/>
          <w:marRight w:val="0"/>
          <w:marTop w:val="0"/>
          <w:marBottom w:val="0"/>
          <w:divBdr>
            <w:top w:val="none" w:sz="0" w:space="0" w:color="auto"/>
            <w:left w:val="none" w:sz="0" w:space="0" w:color="auto"/>
            <w:bottom w:val="none" w:sz="0" w:space="0" w:color="auto"/>
            <w:right w:val="none" w:sz="0" w:space="0" w:color="auto"/>
          </w:divBdr>
        </w:div>
        <w:div w:id="751700557">
          <w:marLeft w:val="0"/>
          <w:marRight w:val="0"/>
          <w:marTop w:val="0"/>
          <w:marBottom w:val="0"/>
          <w:divBdr>
            <w:top w:val="none" w:sz="0" w:space="0" w:color="auto"/>
            <w:left w:val="none" w:sz="0" w:space="0" w:color="auto"/>
            <w:bottom w:val="none" w:sz="0" w:space="0" w:color="auto"/>
            <w:right w:val="none" w:sz="0" w:space="0" w:color="auto"/>
          </w:divBdr>
        </w:div>
      </w:divsChild>
    </w:div>
    <w:div w:id="1066565519">
      <w:bodyDiv w:val="1"/>
      <w:marLeft w:val="150"/>
      <w:marRight w:val="150"/>
      <w:marTop w:val="150"/>
      <w:marBottom w:val="150"/>
      <w:divBdr>
        <w:top w:val="none" w:sz="0" w:space="0" w:color="auto"/>
        <w:left w:val="none" w:sz="0" w:space="0" w:color="auto"/>
        <w:bottom w:val="none" w:sz="0" w:space="0" w:color="auto"/>
        <w:right w:val="none" w:sz="0" w:space="0" w:color="auto"/>
      </w:divBdr>
    </w:div>
    <w:div w:id="1089305384">
      <w:bodyDiv w:val="1"/>
      <w:marLeft w:val="0"/>
      <w:marRight w:val="0"/>
      <w:marTop w:val="0"/>
      <w:marBottom w:val="0"/>
      <w:divBdr>
        <w:top w:val="none" w:sz="0" w:space="0" w:color="auto"/>
        <w:left w:val="none" w:sz="0" w:space="0" w:color="auto"/>
        <w:bottom w:val="none" w:sz="0" w:space="0" w:color="auto"/>
        <w:right w:val="none" w:sz="0" w:space="0" w:color="auto"/>
      </w:divBdr>
    </w:div>
    <w:div w:id="1119880337">
      <w:bodyDiv w:val="1"/>
      <w:marLeft w:val="0"/>
      <w:marRight w:val="0"/>
      <w:marTop w:val="0"/>
      <w:marBottom w:val="0"/>
      <w:divBdr>
        <w:top w:val="none" w:sz="0" w:space="0" w:color="auto"/>
        <w:left w:val="none" w:sz="0" w:space="0" w:color="auto"/>
        <w:bottom w:val="none" w:sz="0" w:space="0" w:color="auto"/>
        <w:right w:val="none" w:sz="0" w:space="0" w:color="auto"/>
      </w:divBdr>
    </w:div>
    <w:div w:id="1149975874">
      <w:bodyDiv w:val="1"/>
      <w:marLeft w:val="0"/>
      <w:marRight w:val="0"/>
      <w:marTop w:val="0"/>
      <w:marBottom w:val="0"/>
      <w:divBdr>
        <w:top w:val="none" w:sz="0" w:space="0" w:color="auto"/>
        <w:left w:val="none" w:sz="0" w:space="0" w:color="auto"/>
        <w:bottom w:val="none" w:sz="0" w:space="0" w:color="auto"/>
        <w:right w:val="none" w:sz="0" w:space="0" w:color="auto"/>
      </w:divBdr>
    </w:div>
    <w:div w:id="1154295539">
      <w:bodyDiv w:val="1"/>
      <w:marLeft w:val="0"/>
      <w:marRight w:val="0"/>
      <w:marTop w:val="0"/>
      <w:marBottom w:val="0"/>
      <w:divBdr>
        <w:top w:val="none" w:sz="0" w:space="0" w:color="auto"/>
        <w:left w:val="none" w:sz="0" w:space="0" w:color="auto"/>
        <w:bottom w:val="none" w:sz="0" w:space="0" w:color="auto"/>
        <w:right w:val="none" w:sz="0" w:space="0" w:color="auto"/>
      </w:divBdr>
    </w:div>
    <w:div w:id="1330523050">
      <w:bodyDiv w:val="1"/>
      <w:marLeft w:val="0"/>
      <w:marRight w:val="0"/>
      <w:marTop w:val="0"/>
      <w:marBottom w:val="0"/>
      <w:divBdr>
        <w:top w:val="none" w:sz="0" w:space="0" w:color="auto"/>
        <w:left w:val="none" w:sz="0" w:space="0" w:color="auto"/>
        <w:bottom w:val="none" w:sz="0" w:space="0" w:color="auto"/>
        <w:right w:val="none" w:sz="0" w:space="0" w:color="auto"/>
      </w:divBdr>
    </w:div>
    <w:div w:id="1345785740">
      <w:bodyDiv w:val="1"/>
      <w:marLeft w:val="0"/>
      <w:marRight w:val="0"/>
      <w:marTop w:val="0"/>
      <w:marBottom w:val="0"/>
      <w:divBdr>
        <w:top w:val="none" w:sz="0" w:space="0" w:color="auto"/>
        <w:left w:val="none" w:sz="0" w:space="0" w:color="auto"/>
        <w:bottom w:val="none" w:sz="0" w:space="0" w:color="auto"/>
        <w:right w:val="none" w:sz="0" w:space="0" w:color="auto"/>
      </w:divBdr>
    </w:div>
    <w:div w:id="1359158760">
      <w:bodyDiv w:val="1"/>
      <w:marLeft w:val="0"/>
      <w:marRight w:val="0"/>
      <w:marTop w:val="0"/>
      <w:marBottom w:val="0"/>
      <w:divBdr>
        <w:top w:val="none" w:sz="0" w:space="0" w:color="auto"/>
        <w:left w:val="none" w:sz="0" w:space="0" w:color="auto"/>
        <w:bottom w:val="none" w:sz="0" w:space="0" w:color="auto"/>
        <w:right w:val="none" w:sz="0" w:space="0" w:color="auto"/>
      </w:divBdr>
    </w:div>
    <w:div w:id="1448894428">
      <w:bodyDiv w:val="1"/>
      <w:marLeft w:val="0"/>
      <w:marRight w:val="0"/>
      <w:marTop w:val="0"/>
      <w:marBottom w:val="0"/>
      <w:divBdr>
        <w:top w:val="none" w:sz="0" w:space="0" w:color="auto"/>
        <w:left w:val="none" w:sz="0" w:space="0" w:color="auto"/>
        <w:bottom w:val="none" w:sz="0" w:space="0" w:color="auto"/>
        <w:right w:val="none" w:sz="0" w:space="0" w:color="auto"/>
      </w:divBdr>
    </w:div>
    <w:div w:id="1539975134">
      <w:bodyDiv w:val="1"/>
      <w:marLeft w:val="0"/>
      <w:marRight w:val="0"/>
      <w:marTop w:val="0"/>
      <w:marBottom w:val="0"/>
      <w:divBdr>
        <w:top w:val="none" w:sz="0" w:space="0" w:color="auto"/>
        <w:left w:val="none" w:sz="0" w:space="0" w:color="auto"/>
        <w:bottom w:val="none" w:sz="0" w:space="0" w:color="auto"/>
        <w:right w:val="none" w:sz="0" w:space="0" w:color="auto"/>
      </w:divBdr>
    </w:div>
    <w:div w:id="1673993270">
      <w:bodyDiv w:val="1"/>
      <w:marLeft w:val="0"/>
      <w:marRight w:val="0"/>
      <w:marTop w:val="0"/>
      <w:marBottom w:val="0"/>
      <w:divBdr>
        <w:top w:val="none" w:sz="0" w:space="0" w:color="auto"/>
        <w:left w:val="none" w:sz="0" w:space="0" w:color="auto"/>
        <w:bottom w:val="none" w:sz="0" w:space="0" w:color="auto"/>
        <w:right w:val="none" w:sz="0" w:space="0" w:color="auto"/>
      </w:divBdr>
    </w:div>
    <w:div w:id="1707948867">
      <w:bodyDiv w:val="1"/>
      <w:marLeft w:val="0"/>
      <w:marRight w:val="0"/>
      <w:marTop w:val="0"/>
      <w:marBottom w:val="0"/>
      <w:divBdr>
        <w:top w:val="none" w:sz="0" w:space="0" w:color="auto"/>
        <w:left w:val="none" w:sz="0" w:space="0" w:color="auto"/>
        <w:bottom w:val="none" w:sz="0" w:space="0" w:color="auto"/>
        <w:right w:val="none" w:sz="0" w:space="0" w:color="auto"/>
      </w:divBdr>
    </w:div>
    <w:div w:id="1750156047">
      <w:bodyDiv w:val="1"/>
      <w:marLeft w:val="0"/>
      <w:marRight w:val="0"/>
      <w:marTop w:val="0"/>
      <w:marBottom w:val="0"/>
      <w:divBdr>
        <w:top w:val="none" w:sz="0" w:space="0" w:color="auto"/>
        <w:left w:val="none" w:sz="0" w:space="0" w:color="auto"/>
        <w:bottom w:val="none" w:sz="0" w:space="0" w:color="auto"/>
        <w:right w:val="none" w:sz="0" w:space="0" w:color="auto"/>
      </w:divBdr>
    </w:div>
    <w:div w:id="1769695095">
      <w:bodyDiv w:val="1"/>
      <w:marLeft w:val="0"/>
      <w:marRight w:val="0"/>
      <w:marTop w:val="0"/>
      <w:marBottom w:val="0"/>
      <w:divBdr>
        <w:top w:val="none" w:sz="0" w:space="0" w:color="auto"/>
        <w:left w:val="none" w:sz="0" w:space="0" w:color="auto"/>
        <w:bottom w:val="none" w:sz="0" w:space="0" w:color="auto"/>
        <w:right w:val="none" w:sz="0" w:space="0" w:color="auto"/>
      </w:divBdr>
    </w:div>
    <w:div w:id="1795631836">
      <w:bodyDiv w:val="1"/>
      <w:marLeft w:val="0"/>
      <w:marRight w:val="0"/>
      <w:marTop w:val="0"/>
      <w:marBottom w:val="0"/>
      <w:divBdr>
        <w:top w:val="none" w:sz="0" w:space="0" w:color="auto"/>
        <w:left w:val="none" w:sz="0" w:space="0" w:color="auto"/>
        <w:bottom w:val="none" w:sz="0" w:space="0" w:color="auto"/>
        <w:right w:val="none" w:sz="0" w:space="0" w:color="auto"/>
      </w:divBdr>
    </w:div>
    <w:div w:id="1809476457">
      <w:bodyDiv w:val="1"/>
      <w:marLeft w:val="0"/>
      <w:marRight w:val="0"/>
      <w:marTop w:val="0"/>
      <w:marBottom w:val="0"/>
      <w:divBdr>
        <w:top w:val="none" w:sz="0" w:space="0" w:color="auto"/>
        <w:left w:val="none" w:sz="0" w:space="0" w:color="auto"/>
        <w:bottom w:val="none" w:sz="0" w:space="0" w:color="auto"/>
        <w:right w:val="none" w:sz="0" w:space="0" w:color="auto"/>
      </w:divBdr>
    </w:div>
    <w:div w:id="1824928782">
      <w:bodyDiv w:val="1"/>
      <w:marLeft w:val="0"/>
      <w:marRight w:val="0"/>
      <w:marTop w:val="0"/>
      <w:marBottom w:val="0"/>
      <w:divBdr>
        <w:top w:val="none" w:sz="0" w:space="0" w:color="auto"/>
        <w:left w:val="none" w:sz="0" w:space="0" w:color="auto"/>
        <w:bottom w:val="none" w:sz="0" w:space="0" w:color="auto"/>
        <w:right w:val="none" w:sz="0" w:space="0" w:color="auto"/>
      </w:divBdr>
    </w:div>
    <w:div w:id="1857966086">
      <w:bodyDiv w:val="1"/>
      <w:marLeft w:val="150"/>
      <w:marRight w:val="150"/>
      <w:marTop w:val="150"/>
      <w:marBottom w:val="150"/>
      <w:divBdr>
        <w:top w:val="none" w:sz="0" w:space="0" w:color="auto"/>
        <w:left w:val="none" w:sz="0" w:space="0" w:color="auto"/>
        <w:bottom w:val="none" w:sz="0" w:space="0" w:color="auto"/>
        <w:right w:val="none" w:sz="0" w:space="0" w:color="auto"/>
      </w:divBdr>
    </w:div>
    <w:div w:id="1953977241">
      <w:bodyDiv w:val="1"/>
      <w:marLeft w:val="0"/>
      <w:marRight w:val="0"/>
      <w:marTop w:val="0"/>
      <w:marBottom w:val="0"/>
      <w:divBdr>
        <w:top w:val="none" w:sz="0" w:space="0" w:color="auto"/>
        <w:left w:val="none" w:sz="0" w:space="0" w:color="auto"/>
        <w:bottom w:val="none" w:sz="0" w:space="0" w:color="auto"/>
        <w:right w:val="none" w:sz="0" w:space="0" w:color="auto"/>
      </w:divBdr>
    </w:div>
    <w:div w:id="2021345215">
      <w:bodyDiv w:val="1"/>
      <w:marLeft w:val="0"/>
      <w:marRight w:val="0"/>
      <w:marTop w:val="0"/>
      <w:marBottom w:val="0"/>
      <w:divBdr>
        <w:top w:val="none" w:sz="0" w:space="0" w:color="auto"/>
        <w:left w:val="none" w:sz="0" w:space="0" w:color="auto"/>
        <w:bottom w:val="none" w:sz="0" w:space="0" w:color="auto"/>
        <w:right w:val="none" w:sz="0" w:space="0" w:color="auto"/>
      </w:divBdr>
    </w:div>
    <w:div w:id="2026397207">
      <w:bodyDiv w:val="1"/>
      <w:marLeft w:val="0"/>
      <w:marRight w:val="0"/>
      <w:marTop w:val="0"/>
      <w:marBottom w:val="0"/>
      <w:divBdr>
        <w:top w:val="none" w:sz="0" w:space="0" w:color="auto"/>
        <w:left w:val="none" w:sz="0" w:space="0" w:color="auto"/>
        <w:bottom w:val="none" w:sz="0" w:space="0" w:color="auto"/>
        <w:right w:val="none" w:sz="0" w:space="0" w:color="auto"/>
      </w:divBdr>
    </w:div>
    <w:div w:id="2037121643">
      <w:bodyDiv w:val="1"/>
      <w:marLeft w:val="0"/>
      <w:marRight w:val="0"/>
      <w:marTop w:val="0"/>
      <w:marBottom w:val="0"/>
      <w:divBdr>
        <w:top w:val="none" w:sz="0" w:space="0" w:color="auto"/>
        <w:left w:val="none" w:sz="0" w:space="0" w:color="auto"/>
        <w:bottom w:val="none" w:sz="0" w:space="0" w:color="auto"/>
        <w:right w:val="none" w:sz="0" w:space="0" w:color="auto"/>
      </w:divBdr>
    </w:div>
    <w:div w:id="20605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image" Target="media/image48.png"/><Relationship Id="rId68" Type="http://schemas.openxmlformats.org/officeDocument/2006/relationships/image" Target="media/image53.emf"/><Relationship Id="rId76" Type="http://schemas.openxmlformats.org/officeDocument/2006/relationships/image" Target="media/image60.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oleObject" Target="embeddings/Microsoft_Visio_2003-2010_Drawing.vsd"/><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package" Target="embeddings/Microsoft_Visio_Drawing3.vsdx"/><Relationship Id="rId90" Type="http://schemas.openxmlformats.org/officeDocument/2006/relationships/image" Target="media/image73.png"/><Relationship Id="rId95" Type="http://schemas.openxmlformats.org/officeDocument/2006/relationships/header" Target="header4.xml"/><Relationship Id="rId19" Type="http://schemas.openxmlformats.org/officeDocument/2006/relationships/package" Target="embeddings/Microsoft_Visio_Drawing.vsdx"/><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package" Target="embeddings/Microsoft_Visio_Drawing1.vsdx"/><Relationship Id="rId64" Type="http://schemas.openxmlformats.org/officeDocument/2006/relationships/image" Target="media/image49.png"/><Relationship Id="rId69" Type="http://schemas.openxmlformats.org/officeDocument/2006/relationships/package" Target="embeddings/Microsoft_Visio_Drawing2.vsdx"/><Relationship Id="rId77" Type="http://schemas.openxmlformats.org/officeDocument/2006/relationships/image" Target="media/image61.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emf"/><Relationship Id="rId86" Type="http://schemas.openxmlformats.org/officeDocument/2006/relationships/image" Target="media/image69.png"/><Relationship Id="rId94"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7CA9A-7091-4FD2-B83A-BBDA4A4E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40</Pages>
  <Words>6849</Words>
  <Characters>39042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 Mannison</dc:creator>
  <cp:lastModifiedBy>Unna Liddy</cp:lastModifiedBy>
  <cp:revision>20</cp:revision>
  <cp:lastPrinted>2016-04-26T03:25:00Z</cp:lastPrinted>
  <dcterms:created xsi:type="dcterms:W3CDTF">2018-02-23T00:34:00Z</dcterms:created>
  <dcterms:modified xsi:type="dcterms:W3CDTF">2018-03-09T06:22:00Z</dcterms:modified>
</cp:coreProperties>
</file>